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left="5948" w:hanging="561.0000000000002"/>
        <w:rPr>
          <w:b w:val="1"/>
          <w:bCs w:val="1"/>
          <w:sz w:val="28"/>
          <w:szCs w:val="28"/>
        </w:rPr>
      </w:pPr>
      <w:bookmarkStart w:colFirst="0" w:colLast="0" w:name="_k29uylx4jrnn" w:id="0"/>
      <w:bookmarkEnd w:id="0"/>
      <w:r w:rsidDel="00000000" w:rsidR="00000000" w:rsidRPr="00000000">
        <w:rPr>
          <w:rtl w:val="0"/>
        </w:rPr>
      </w:r>
    </w:p>
    <w:p w:rsidR="00000000" w:rsidDel="00000000" w:rsidP="00000000" w:rsidRDefault="00000000" w:rsidRPr="00000000" w14:paraId="00000002">
      <w:pPr>
        <w:widowControl w:val="0"/>
        <w:jc w:val="center"/>
        <w:rPr>
          <w:b w:val="1"/>
          <w:bCs w:val="1"/>
          <w:sz w:val="24"/>
          <w:szCs w:val="24"/>
        </w:rPr>
      </w:pPr>
      <w:r w:rsidDel="00000000" w:rsidR="00000000" w:rsidRPr="00000000">
        <w:rPr>
          <w:b w:val="1"/>
          <w:bCs w:val="1"/>
          <w:sz w:val="24"/>
          <w:szCs w:val="24"/>
          <w:rtl w:val="0"/>
        </w:rPr>
        <w:t xml:space="preserve">Р Е Ш Е Н И Е  </w:t>
      </w:r>
    </w:p>
    <w:p w:rsidR="00000000" w:rsidDel="00000000" w:rsidP="00000000" w:rsidRDefault="00000000" w:rsidRPr="00000000" w14:paraId="00000003">
      <w:pPr>
        <w:widowControl w:val="0"/>
        <w:ind w:left="2880" w:firstLine="720"/>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РС-230-18-073</w:t>
      </w:r>
      <w:r w:rsidDel="00000000" w:rsidR="00000000" w:rsidRPr="00000000">
        <w:rPr>
          <w:rtl w:val="0"/>
        </w:rPr>
      </w:r>
    </w:p>
    <w:p w:rsidR="00000000" w:rsidDel="00000000" w:rsidP="00000000" w:rsidRDefault="00000000" w:rsidRPr="00000000" w14:paraId="00000004">
      <w:pPr>
        <w:widowControl w:val="0"/>
        <w:jc w:val="center"/>
        <w:rPr>
          <w:b w:val="1"/>
          <w:bCs w:val="1"/>
          <w:sz w:val="24"/>
          <w:szCs w:val="24"/>
        </w:rPr>
      </w:pPr>
      <w:r w:rsidDel="00000000" w:rsidR="00000000" w:rsidRPr="00000000">
        <w:rPr>
          <w:rtl w:val="0"/>
        </w:rPr>
      </w:r>
    </w:p>
    <w:p w:rsidR="00000000" w:rsidDel="00000000" w:rsidP="00000000" w:rsidRDefault="00000000" w:rsidRPr="00000000" w14:paraId="00000005">
      <w:pPr>
        <w:widowControl w:val="0"/>
        <w:jc w:val="center"/>
        <w:rPr>
          <w:b w:val="1"/>
          <w:bCs w:val="1"/>
          <w:sz w:val="24"/>
          <w:szCs w:val="24"/>
        </w:rPr>
      </w:pPr>
      <w:r w:rsidDel="00000000" w:rsidR="00000000" w:rsidRPr="00000000">
        <w:rPr>
          <w:rtl w:val="0"/>
        </w:rPr>
      </w:r>
    </w:p>
    <w:p w:rsidR="00000000" w:rsidDel="00000000" w:rsidP="00000000" w:rsidRDefault="00000000" w:rsidRPr="00000000" w14:paraId="00000006">
      <w:pPr>
        <w:ind w:firstLine="709"/>
        <w:jc w:val="both"/>
        <w:rPr>
          <w:sz w:val="24"/>
          <w:szCs w:val="24"/>
          <w:u w:val="single"/>
        </w:rPr>
      </w:pPr>
      <w:r w:rsidDel="00000000" w:rsidR="00000000" w:rsidRPr="00000000">
        <w:rPr>
          <w:sz w:val="24"/>
          <w:szCs w:val="24"/>
          <w:rtl w:val="0"/>
        </w:rPr>
        <w:t xml:space="preserve">Днес, 26.10.2018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08">
      <w:pPr>
        <w:spacing w:line="276" w:lineRule="auto"/>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spacing w:line="276" w:lineRule="auto"/>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09"/>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ind w:firstLine="708"/>
        <w:jc w:val="both"/>
        <w:rPr>
          <w:sz w:val="24"/>
          <w:szCs w:val="24"/>
        </w:rPr>
      </w:pPr>
      <w:r w:rsidDel="00000000" w:rsidR="00000000" w:rsidRPr="00000000">
        <w:rPr>
          <w:rtl w:val="0"/>
        </w:rPr>
      </w:r>
    </w:p>
    <w:p w:rsidR="00000000" w:rsidDel="00000000" w:rsidP="00000000" w:rsidRDefault="00000000" w:rsidRPr="00000000" w14:paraId="0000000C">
      <w:pPr>
        <w:ind w:firstLine="709"/>
        <w:jc w:val="both"/>
        <w:rPr>
          <w:sz w:val="24"/>
          <w:szCs w:val="24"/>
        </w:rPr>
      </w:pPr>
      <w:r w:rsidDel="00000000" w:rsidR="00000000" w:rsidRPr="00000000">
        <w:rPr>
          <w:sz w:val="24"/>
          <w:szCs w:val="24"/>
          <w:rtl w:val="0"/>
        </w:rPr>
        <w:t xml:space="preserve">При участието на стенографа М.В.като изслуша доклада на Специализирана дирекция „Публичен регистър и конфликт на интереси” по сигнал с рег. № ЦУ01/С-230/15.06.2018 г.,</w:t>
      </w:r>
    </w:p>
    <w:p w:rsidR="00000000" w:rsidDel="00000000" w:rsidP="00000000" w:rsidRDefault="00000000" w:rsidRPr="00000000" w14:paraId="0000000D">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E">
      <w:pPr>
        <w:spacing w:line="360"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F">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10">
      <w:pPr>
        <w:tabs>
          <w:tab w:val="left" w:leader="none" w:pos="0"/>
        </w:tabs>
        <w:spacing w:after="240" w:lineRule="auto"/>
        <w:ind w:firstLine="567"/>
        <w:jc w:val="both"/>
        <w:rPr>
          <w:sz w:val="24"/>
          <w:szCs w:val="24"/>
        </w:rPr>
      </w:pPr>
      <w:r w:rsidDel="00000000" w:rsidR="00000000" w:rsidRPr="00000000">
        <w:rPr>
          <w:sz w:val="24"/>
          <w:szCs w:val="24"/>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образувано въз основа на сигнал, подаден от ***. Сигналът е регистриран в Комисията съгласно чл.47, ал.3 от ЗПКОНПИ с рег. № ЦУ-01/С-230/15.06.2018г.</w:t>
      </w:r>
    </w:p>
    <w:p w:rsidR="00000000" w:rsidDel="00000000" w:rsidP="00000000" w:rsidRDefault="00000000" w:rsidRPr="00000000" w14:paraId="00000011">
      <w:pPr>
        <w:tabs>
          <w:tab w:val="left" w:leader="none" w:pos="0"/>
        </w:tabs>
        <w:spacing w:after="240" w:lineRule="auto"/>
        <w:ind w:firstLine="567"/>
        <w:jc w:val="both"/>
        <w:rPr>
          <w:sz w:val="24"/>
          <w:szCs w:val="24"/>
        </w:rPr>
      </w:pPr>
      <w:r w:rsidDel="00000000" w:rsidR="00000000" w:rsidRPr="00000000">
        <w:rPr>
          <w:sz w:val="24"/>
          <w:szCs w:val="24"/>
          <w:rtl w:val="0"/>
        </w:rPr>
        <w:t xml:space="preserve">Сигналът е подаден против проф. Милчо Василев – Ректор на Академията за музикално, танцово и изобразително изкуство (АМТИИ) – гр. П.</w:t>
      </w:r>
    </w:p>
    <w:p w:rsidR="00000000" w:rsidDel="00000000" w:rsidP="00000000" w:rsidRDefault="00000000" w:rsidRPr="00000000" w14:paraId="00000012">
      <w:pPr>
        <w:tabs>
          <w:tab w:val="left" w:leader="none" w:pos="0"/>
        </w:tabs>
        <w:spacing w:after="240" w:lineRule="auto"/>
        <w:ind w:firstLine="567"/>
        <w:jc w:val="both"/>
        <w:rPr>
          <w:sz w:val="24"/>
          <w:szCs w:val="24"/>
        </w:rPr>
      </w:pPr>
      <w:r w:rsidDel="00000000" w:rsidR="00000000" w:rsidRPr="00000000">
        <w:rPr>
          <w:sz w:val="24"/>
          <w:szCs w:val="24"/>
          <w:rtl w:val="0"/>
        </w:rPr>
        <w:t xml:space="preserve">По същество, твърденията в сигнала са, че Факултетният съвет на факултет „Музикална педагогика“ не отговаря на изискванията на ЗВО. В Академията не се спазва изискването на ЗВО лекциите на студенти от ОКС Магистър да се водят от хабилитирани преподаватели или по изключение – от преподаватели с ОНС доктор. В специалност „Артмениджмънт“ лекции води главната счетоводителка на АМТИИ, а в специалности „PR на арторганизации“ и „Аниматор изкуство в туризма“ лекции води нейният син, който е докторант.</w:t>
      </w:r>
    </w:p>
    <w:p w:rsidR="00000000" w:rsidDel="00000000" w:rsidP="00000000" w:rsidRDefault="00000000" w:rsidRPr="00000000" w14:paraId="00000013">
      <w:pPr>
        <w:tabs>
          <w:tab w:val="left" w:leader="none" w:pos="0"/>
        </w:tabs>
        <w:spacing w:after="240" w:lineRule="auto"/>
        <w:ind w:firstLine="567"/>
        <w:jc w:val="both"/>
        <w:rPr>
          <w:sz w:val="24"/>
          <w:szCs w:val="24"/>
        </w:rPr>
      </w:pPr>
      <w:r w:rsidDel="00000000" w:rsidR="00000000" w:rsidRPr="00000000">
        <w:rPr>
          <w:sz w:val="24"/>
          <w:szCs w:val="24"/>
          <w:rtl w:val="0"/>
        </w:rPr>
        <w:t xml:space="preserve">Лицата, подали сигнала твърдят, че въз основа на проведен конкурс ректорът проф. Милчо Василев е назначил своя син В.В. за главен асистент без да е сезирал Общото събрание, което да прецени дали е налице конфликт на интереси.</w:t>
      </w:r>
    </w:p>
    <w:p w:rsidR="00000000" w:rsidDel="00000000" w:rsidP="00000000" w:rsidRDefault="00000000" w:rsidRPr="00000000" w14:paraId="00000014">
      <w:pPr>
        <w:tabs>
          <w:tab w:val="left" w:leader="none" w:pos="0"/>
        </w:tabs>
        <w:spacing w:after="240" w:lineRule="auto"/>
        <w:ind w:firstLine="567"/>
        <w:jc w:val="both"/>
        <w:rPr>
          <w:sz w:val="24"/>
          <w:szCs w:val="24"/>
        </w:rPr>
      </w:pPr>
      <w:r w:rsidDel="00000000" w:rsidR="00000000" w:rsidRPr="00000000">
        <w:rPr>
          <w:sz w:val="24"/>
          <w:szCs w:val="24"/>
          <w:rtl w:val="0"/>
        </w:rPr>
        <w:t xml:space="preserve">Твърди се, че докторантът Г.Ш. със специалност „Полифония“ неправомерно е преместен в катедра „Оркестрови инструменти и класическо пеене“ макар, че дисциплината „Полифония“ е теоретична дисциплина и трябва да бъде част от катедра „Музикална педагогика“, както и че преместването на гл. ас. д-р З.М. във факултет „Музикален фолклор и хореография“ е незаконно, защото са нарушени правомощията на ФС на факултет „Музикална педагогика“</w:t>
      </w:r>
      <w:r w:rsidDel="00000000" w:rsidR="00000000" w:rsidRPr="00000000">
        <w:rPr>
          <w:i w:val="1"/>
          <w:iCs w:val="1"/>
          <w:sz w:val="24"/>
          <w:szCs w:val="24"/>
          <w:rtl w:val="0"/>
        </w:rPr>
        <w:t xml:space="preserve">.</w:t>
      </w:r>
      <w:r w:rsidDel="00000000" w:rsidR="00000000" w:rsidRPr="00000000">
        <w:rPr>
          <w:rtl w:val="0"/>
        </w:rPr>
      </w:r>
    </w:p>
    <w:p w:rsidR="00000000" w:rsidDel="00000000" w:rsidP="00000000" w:rsidRDefault="00000000" w:rsidRPr="00000000" w14:paraId="00000015">
      <w:pPr>
        <w:tabs>
          <w:tab w:val="left" w:leader="none" w:pos="0"/>
        </w:tabs>
        <w:spacing w:after="240" w:lineRule="auto"/>
        <w:ind w:firstLine="567"/>
        <w:jc w:val="both"/>
        <w:rPr>
          <w:sz w:val="24"/>
          <w:szCs w:val="24"/>
        </w:rPr>
      </w:pPr>
      <w:r w:rsidDel="00000000" w:rsidR="00000000" w:rsidRPr="00000000">
        <w:rPr>
          <w:sz w:val="24"/>
          <w:szCs w:val="24"/>
          <w:rtl w:val="0"/>
        </w:rPr>
        <w:t xml:space="preserve">Към сигнала са приложени следните доказателства: препис на извадка от констативен протокол, съставен от комисия, определена със Заповед № РД09-658/03.04.2018г. на министъра на образованието и науката; писмо с изх. №212/18.07.2017г.; протокол №16/28.06.2017г.; протокол №73/28.06.2017г.; решение на Академичен съвет по протокол №6/29.06.2017г.; молба от В.М.В. с приложения: автобиография, диплома за притежавана научно – образователна степен „доктор“, медицинско свидетелство, свидетелство за съдимост, удостоверение за стаж по специалността и списък на публикации, изобретения и др. научно – приложни разработки; заповед №РД-27-056/20.09.2017г.; протокол от 27.09.2017г.; уведомително писмо от 03.10.2017г.; протокол №74/11.09.2017г.; протокол №18/19.09.2017г.; заповед № РД 27-059/20.09.2017г.; протокол от заседание на научно жури от 02.11.2017г.; декларации по чл.12, т.4 от ЗПУКИ (отм.) във връзка с чл.4, ал.4 от Закона за развитието на академичния състав в Република България, подадени от Т.К., Л.Д., В.В., В.Д., М.Д. на 02.11.2017г.; доклад – предложение от председателя на научното жури, назначено със заповед на Ректора на АМТИИ – П. № РД-27-059/20.09.2017г. за избор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с изх. №57/02.11.2017г.; протокол №21/09.11.2017г.; уведомително писмо от 10.11.2017г.; писмо с изх. №66/04.12.2017г. до национален център за информация и документация; информационна карта за заета академична длъжност; допълнително споразумение №114/01.12.2017г. към трудов договор; трудов договор №703/24.09.2001г.; допълнително споразумение към трудов договор №82/22.01.2009г.; допълнително споразумение №68/01.06.2016г. към трудов договор.</w:t>
      </w:r>
    </w:p>
    <w:p w:rsidR="00000000" w:rsidDel="00000000" w:rsidP="00000000" w:rsidRDefault="00000000" w:rsidRPr="00000000" w14:paraId="00000016">
      <w:pPr>
        <w:tabs>
          <w:tab w:val="left" w:leader="none" w:pos="0"/>
        </w:tabs>
        <w:spacing w:after="240" w:lineRule="auto"/>
        <w:ind w:firstLine="567"/>
        <w:jc w:val="both"/>
        <w:rPr>
          <w:sz w:val="24"/>
          <w:szCs w:val="24"/>
        </w:rPr>
      </w:pPr>
      <w:r w:rsidDel="00000000" w:rsidR="00000000" w:rsidRPr="00000000">
        <w:rPr>
          <w:sz w:val="24"/>
          <w:szCs w:val="24"/>
          <w:rtl w:val="0"/>
        </w:rPr>
        <w:t xml:space="preserve">С оглед твърденията в сигнала, Комисията е изискала и събрала от председателя на КС на АМТИИ-П. доказателства за служебното качество на Милчо Василев – Допълнително споразумение №343/21.12.2015г. към трудов договор; Препис-извлечение от Решение на Общо събрание на АМТИИ-П. /Протокол №1 от 18.12.2015г./; декларация по чл.12, т.2 във връзка с чл.14 от ЗПУКИ /отм./ от 21.12.2015г.; декларация по чл.12, т.1 от ЗПУКИ /отм./ от 21.12.2015г.; декларация по чл.12, т.2 от Правилника за устройството и дейността на АМТИИ-П.</w:t>
      </w:r>
    </w:p>
    <w:p w:rsidR="00000000" w:rsidDel="00000000" w:rsidP="00000000" w:rsidRDefault="00000000" w:rsidRPr="00000000" w14:paraId="00000017">
      <w:pPr>
        <w:tabs>
          <w:tab w:val="left" w:leader="none" w:pos="0"/>
        </w:tabs>
        <w:ind w:firstLine="567"/>
        <w:jc w:val="both"/>
        <w:rPr>
          <w:sz w:val="24"/>
          <w:szCs w:val="24"/>
          <w:u w:val="single"/>
        </w:rPr>
      </w:pPr>
      <w:r w:rsidDel="00000000" w:rsidR="00000000" w:rsidRPr="00000000">
        <w:rPr>
          <w:sz w:val="24"/>
          <w:szCs w:val="24"/>
          <w:rtl w:val="0"/>
        </w:rPr>
        <w:t xml:space="preserve">Служебно е направена справка в НБД „Население“, справка от Регистъра на висшите училища при Министерство на образованието и науката.</w:t>
      </w:r>
      <w:r w:rsidDel="00000000" w:rsidR="00000000" w:rsidRPr="00000000">
        <w:rPr>
          <w:rtl w:val="0"/>
        </w:rPr>
      </w:r>
    </w:p>
    <w:p w:rsidR="00000000" w:rsidDel="00000000" w:rsidP="00000000" w:rsidRDefault="00000000" w:rsidRPr="00000000" w14:paraId="00000018">
      <w:pPr>
        <w:rPr>
          <w:i w:val="1"/>
          <w:iCs w:val="1"/>
          <w:color w:val="000000"/>
          <w:sz w:val="24"/>
          <w:szCs w:val="24"/>
        </w:rPr>
      </w:pPr>
      <w:r w:rsidDel="00000000" w:rsidR="00000000" w:rsidRPr="00000000">
        <w:rPr>
          <w:rtl w:val="0"/>
        </w:rPr>
      </w:r>
    </w:p>
    <w:p w:rsidR="00000000" w:rsidDel="00000000" w:rsidP="00000000" w:rsidRDefault="00000000" w:rsidRPr="00000000" w14:paraId="00000019">
      <w:pPr>
        <w:rPr>
          <w:i w:val="1"/>
          <w:iCs w:val="1"/>
          <w:color w:val="000000"/>
          <w:sz w:val="24"/>
          <w:szCs w:val="24"/>
        </w:rPr>
      </w:pPr>
      <w:r w:rsidDel="00000000" w:rsidR="00000000" w:rsidRPr="00000000">
        <w:rPr>
          <w:rtl w:val="0"/>
        </w:rPr>
      </w:r>
    </w:p>
    <w:p w:rsidR="00000000" w:rsidDel="00000000" w:rsidP="00000000" w:rsidRDefault="00000000" w:rsidRPr="00000000" w14:paraId="0000001A">
      <w:pPr>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B">
      <w:pPr>
        <w:ind w:firstLine="708"/>
        <w:jc w:val="both"/>
        <w:rPr>
          <w:sz w:val="24"/>
          <w:szCs w:val="24"/>
        </w:rPr>
      </w:pPr>
      <w:r w:rsidDel="00000000" w:rsidR="00000000" w:rsidRPr="00000000">
        <w:rPr>
          <w:rtl w:val="0"/>
        </w:rPr>
      </w:r>
    </w:p>
    <w:p w:rsidR="00000000" w:rsidDel="00000000" w:rsidP="00000000" w:rsidRDefault="00000000" w:rsidRPr="00000000" w14:paraId="0000001C">
      <w:pPr>
        <w:ind w:firstLine="708"/>
        <w:jc w:val="both"/>
        <w:rPr>
          <w:sz w:val="24"/>
          <w:szCs w:val="24"/>
        </w:rPr>
      </w:pPr>
      <w:r w:rsidDel="00000000" w:rsidR="00000000" w:rsidRPr="00000000">
        <w:rPr>
          <w:rtl w:val="0"/>
        </w:rPr>
      </w:r>
    </w:p>
    <w:p w:rsidR="00000000" w:rsidDel="00000000" w:rsidP="00000000" w:rsidRDefault="00000000" w:rsidRPr="00000000" w14:paraId="0000001D">
      <w:pPr>
        <w:spacing w:after="240" w:lineRule="auto"/>
        <w:ind w:firstLine="708"/>
        <w:jc w:val="both"/>
        <w:rPr>
          <w:sz w:val="24"/>
          <w:szCs w:val="24"/>
        </w:rPr>
      </w:pPr>
      <w:r w:rsidDel="00000000" w:rsidR="00000000" w:rsidRPr="00000000">
        <w:rPr>
          <w:sz w:val="24"/>
          <w:szCs w:val="24"/>
          <w:rtl w:val="0"/>
        </w:rPr>
        <w:t xml:space="preserve">Сигналът е подаден от физически лица с посочени имена, телефон и адрес за кореспонденция.</w:t>
      </w:r>
    </w:p>
    <w:p w:rsidR="00000000" w:rsidDel="00000000" w:rsidP="00000000" w:rsidRDefault="00000000" w:rsidRPr="00000000" w14:paraId="0000001E">
      <w:pPr>
        <w:spacing w:after="240" w:lineRule="auto"/>
        <w:ind w:firstLine="708"/>
        <w:jc w:val="both"/>
        <w:rPr>
          <w:sz w:val="24"/>
          <w:szCs w:val="24"/>
        </w:rPr>
      </w:pPr>
      <w:r w:rsidDel="00000000" w:rsidR="00000000" w:rsidRPr="00000000">
        <w:rPr>
          <w:sz w:val="24"/>
          <w:szCs w:val="24"/>
          <w:rtl w:val="0"/>
        </w:rPr>
        <w:t xml:space="preserve">Видно от справка от Регистъра на висшите училища при Министерство на образованието и науката Академията за музикално, танцово и изобразително изкуство (АМТИИ) – гр. П. е държавно Специализирано висше училище.</w:t>
      </w:r>
    </w:p>
    <w:p w:rsidR="00000000" w:rsidDel="00000000" w:rsidP="00000000" w:rsidRDefault="00000000" w:rsidRPr="00000000" w14:paraId="0000001F">
      <w:pPr>
        <w:spacing w:after="240" w:lineRule="auto"/>
        <w:ind w:firstLine="708"/>
        <w:jc w:val="both"/>
        <w:rPr>
          <w:color w:val="000000"/>
          <w:sz w:val="24"/>
          <w:szCs w:val="24"/>
        </w:rPr>
      </w:pPr>
      <w:r w:rsidDel="00000000" w:rsidR="00000000" w:rsidRPr="00000000">
        <w:rPr>
          <w:color w:val="000000"/>
          <w:sz w:val="24"/>
          <w:szCs w:val="24"/>
          <w:rtl w:val="0"/>
        </w:rPr>
        <w:t xml:space="preserve">С Решение на Общото събрание на АМТИИ по Протокол №1/18.12.2015г. за ректор е избран проф. Милчо Василев Василев за четиригодишен мандат на управление. На 21.12.2015г. в гр. П. е сключено Допълнително споразумение №343/21.12.2015г. към трудов договор, на основание чл.68, ал.1, т.5 от Кодекса на труда, чл.86, ал.5 от КТ и Протокол №1/18.10.2015г. на Общото събрание на АМТИИ, между Председателя на Общото събрание на АМТИИ и проф. Милчо Василев за изпълнение на длъжността „Ректор Висше училище“.</w:t>
      </w:r>
    </w:p>
    <w:p w:rsidR="00000000" w:rsidDel="00000000" w:rsidP="00000000" w:rsidRDefault="00000000" w:rsidRPr="00000000" w14:paraId="00000020">
      <w:pPr>
        <w:spacing w:after="240" w:lineRule="auto"/>
        <w:ind w:firstLine="708"/>
        <w:jc w:val="both"/>
        <w:rPr>
          <w:color w:val="000000"/>
          <w:sz w:val="24"/>
          <w:szCs w:val="24"/>
        </w:rPr>
      </w:pPr>
      <w:r w:rsidDel="00000000" w:rsidR="00000000" w:rsidRPr="00000000">
        <w:rPr>
          <w:color w:val="000000"/>
          <w:sz w:val="24"/>
          <w:szCs w:val="24"/>
          <w:rtl w:val="0"/>
        </w:rPr>
        <w:t xml:space="preserve">Милчо Василев Василев е подал декларация по чл.12, т.1 и т.2 от ЗПУКИ(отм.) на 21.12.2015г. В декларацията по чл.12, т.2 от ЗПУКИ (отм.) e декларирал, че има частен интерес  към дейността на свързани с него лица по смисъла на §1, т.1 от ДР на ЗПУКИ (отм.), а именно: В.М.В. – син, назначен на 17.09.2001г. и Д.В. – снаха, назначена на 12.01.2009г.</w:t>
      </w:r>
    </w:p>
    <w:p w:rsidR="00000000" w:rsidDel="00000000" w:rsidP="00000000" w:rsidRDefault="00000000" w:rsidRPr="00000000" w14:paraId="00000021">
      <w:pPr>
        <w:spacing w:after="240" w:lineRule="auto"/>
        <w:ind w:firstLine="567"/>
        <w:jc w:val="both"/>
        <w:rPr>
          <w:sz w:val="24"/>
          <w:szCs w:val="24"/>
        </w:rPr>
      </w:pPr>
      <w:r w:rsidDel="00000000" w:rsidR="00000000" w:rsidRPr="00000000">
        <w:rPr>
          <w:sz w:val="24"/>
          <w:szCs w:val="24"/>
          <w:rtl w:val="0"/>
        </w:rPr>
        <w:t xml:space="preserve">От служебно направената справка в НБД „Население“ се установи, че В.М.В. е син на Милчо Василев Василев.</w:t>
      </w:r>
    </w:p>
    <w:p w:rsidR="00000000" w:rsidDel="00000000" w:rsidP="00000000" w:rsidRDefault="00000000" w:rsidRPr="00000000" w14:paraId="00000022">
      <w:pPr>
        <w:spacing w:after="240" w:lineRule="auto"/>
        <w:ind w:firstLine="567"/>
        <w:jc w:val="both"/>
        <w:rPr>
          <w:sz w:val="24"/>
          <w:szCs w:val="24"/>
        </w:rPr>
      </w:pPr>
      <w:r w:rsidDel="00000000" w:rsidR="00000000" w:rsidRPr="00000000">
        <w:rPr>
          <w:sz w:val="24"/>
          <w:szCs w:val="24"/>
          <w:rtl w:val="0"/>
        </w:rPr>
        <w:t xml:space="preserve">По силата на трудов договор №703/24.09.2001г., сключен на основание чл.68,  т.1 от КТ между проф. А.С. ректор на Академията за музикално и танцово изкуство – П. и В.М.В., последният заема длъжност „½ артист –оркестрант“ с място на работа щатен народен оркестър на четири часово работно време. С допълнително споразумение към трудов договор №82/22.01.2009г., на основание чл.67, ал.1, т.1 от КТ, сключено между ректора на АМТИИ-П. В.Й. и В.М.В., на същия е променена длъжността от „оркестрант“ на „музикант“ на пълно работно време. </w:t>
      </w:r>
    </w:p>
    <w:p w:rsidR="00000000" w:rsidDel="00000000" w:rsidP="00000000" w:rsidRDefault="00000000" w:rsidRPr="00000000" w14:paraId="00000023">
      <w:pPr>
        <w:spacing w:after="240" w:lineRule="auto"/>
        <w:ind w:firstLine="567"/>
        <w:jc w:val="both"/>
        <w:rPr>
          <w:sz w:val="24"/>
          <w:szCs w:val="24"/>
        </w:rPr>
      </w:pPr>
      <w:r w:rsidDel="00000000" w:rsidR="00000000" w:rsidRPr="00000000">
        <w:rPr>
          <w:sz w:val="24"/>
          <w:szCs w:val="24"/>
          <w:rtl w:val="0"/>
        </w:rPr>
        <w:t xml:space="preserve">С Решение по Протокол №73/28.06.2017г. катедра „Музикален фолклор“ към Факултет „Музикален фолклор и хореография“ при АМТИИ-П. предлага на факултетния съвет при факултет „Музикален фолклор и хореография“ да бъде разкрит конкурс за главен асистент по кавал и камерни инструментални състави. В протокола е отбелязано, че от заседанието отсъства проф. Милчо Василев. </w:t>
      </w:r>
    </w:p>
    <w:p w:rsidR="00000000" w:rsidDel="00000000" w:rsidP="00000000" w:rsidRDefault="00000000" w:rsidRPr="00000000" w14:paraId="00000024">
      <w:pPr>
        <w:spacing w:after="240" w:lineRule="auto"/>
        <w:ind w:firstLine="567"/>
        <w:jc w:val="both"/>
        <w:rPr>
          <w:sz w:val="24"/>
          <w:szCs w:val="24"/>
        </w:rPr>
      </w:pPr>
      <w:r w:rsidDel="00000000" w:rsidR="00000000" w:rsidRPr="00000000">
        <w:rPr>
          <w:sz w:val="24"/>
          <w:szCs w:val="24"/>
          <w:rtl w:val="0"/>
        </w:rPr>
        <w:t xml:space="preserve">С Решение по Протокол №16/28.06.2017г. Факултетния съвет при факултет „Музикален фолклор и хореография“ гласува единодушно в подкрепа предложението на катедра „Музикален фолклор“ за обявяване конкурс за главен асистент по „Кавал и камерни инструментални състави“. В протокола е отбелязано, че от заседанието отсъства проф. акад. Милчо Василев, проф. Х.М., доц. д-р Ж.Т., гл. ас. д-р Р.М., Д.Н.</w:t>
      </w:r>
    </w:p>
    <w:p w:rsidR="00000000" w:rsidDel="00000000" w:rsidP="00000000" w:rsidRDefault="00000000" w:rsidRPr="00000000" w14:paraId="00000025">
      <w:pPr>
        <w:spacing w:after="240" w:lineRule="auto"/>
        <w:ind w:firstLine="567"/>
        <w:jc w:val="both"/>
        <w:rPr>
          <w:sz w:val="24"/>
          <w:szCs w:val="24"/>
        </w:rPr>
      </w:pPr>
      <w:r w:rsidDel="00000000" w:rsidR="00000000" w:rsidRPr="00000000">
        <w:rPr>
          <w:sz w:val="24"/>
          <w:szCs w:val="24"/>
          <w:rtl w:val="0"/>
        </w:rPr>
        <w:t xml:space="preserve">С Решение на Академичния съвет на АМТИИ-П. от 29.06.2017г., по протокол №6, с явно гласуване, е взето решение да бъдат обявени конкурси за главен асистент по „Кавал и камерни инструментални състави“ за нуждите на катедра „Музикален фолклор“ и главен асистент по „Хореографска композиция“ за нуждите на катедра „Хореография“. На заседанието „за“ е гласувал и проф. Милчо Василев.</w:t>
      </w:r>
    </w:p>
    <w:p w:rsidR="00000000" w:rsidDel="00000000" w:rsidP="00000000" w:rsidRDefault="00000000" w:rsidRPr="00000000" w14:paraId="00000026">
      <w:pPr>
        <w:spacing w:after="240" w:lineRule="auto"/>
        <w:ind w:firstLine="567"/>
        <w:jc w:val="both"/>
        <w:rPr>
          <w:sz w:val="24"/>
          <w:szCs w:val="24"/>
        </w:rPr>
      </w:pPr>
      <w:r w:rsidDel="00000000" w:rsidR="00000000" w:rsidRPr="00000000">
        <w:rPr>
          <w:sz w:val="24"/>
          <w:szCs w:val="24"/>
          <w:rtl w:val="0"/>
        </w:rPr>
        <w:t xml:space="preserve">С писмо изх. №212/18.07.2017г. на АМТИИ – П. от ректора проф. Милчо Василев е отправена молба до редакцията на Държавен вестник за публикуване на приложената към писмото обява на 25 или 28 юли 2017г. В обявата е посочено, че АМТИИ-П. обявява конкурси за: доцент и главни асистенти, по професионално направление 8.3 Музикално и танцово изкуство за Кавал и камерни инструментални състави) и за Хореографска композиция. Посочен е срок за подаване на документи 2 месеца от обнародването на обявата в Държавен вестник.</w:t>
      </w:r>
    </w:p>
    <w:p w:rsidR="00000000" w:rsidDel="00000000" w:rsidP="00000000" w:rsidRDefault="00000000" w:rsidRPr="00000000" w14:paraId="00000027">
      <w:pPr>
        <w:spacing w:after="240" w:lineRule="auto"/>
        <w:ind w:firstLine="567"/>
        <w:jc w:val="both"/>
        <w:rPr>
          <w:sz w:val="24"/>
          <w:szCs w:val="24"/>
        </w:rPr>
      </w:pPr>
      <w:r w:rsidDel="00000000" w:rsidR="00000000" w:rsidRPr="00000000">
        <w:rPr>
          <w:sz w:val="24"/>
          <w:szCs w:val="24"/>
          <w:rtl w:val="0"/>
        </w:rPr>
        <w:t xml:space="preserve">С Решение по Протокол №74/11.09.2017г. катедра „Музикален фолклор“ към Факултет „Музикален фолклор и хореография“ при АМТИИ-П. предлага на факултетния съвет да утвърди следното научно жури на конкурса за главен асистент по кавал и камерни инструментални състави: доц. д-р В.Д. и доц. М.Д. /външни членове/; проф. д-р Т.К., проф. д-р Л.Д., доц. д-р В.В. /вътрешни членове/; проф. д. изк. Л.П., проф. д-р К.Б. /резервни членове/. В протокола е отбелязано, че от заседанието отсъства проф. Милчо Василев и проф. д-р Т.К. </w:t>
      </w:r>
    </w:p>
    <w:p w:rsidR="00000000" w:rsidDel="00000000" w:rsidP="00000000" w:rsidRDefault="00000000" w:rsidRPr="00000000" w14:paraId="00000028">
      <w:pPr>
        <w:spacing w:after="240" w:lineRule="auto"/>
        <w:ind w:firstLine="567"/>
        <w:jc w:val="both"/>
        <w:rPr>
          <w:sz w:val="24"/>
          <w:szCs w:val="24"/>
        </w:rPr>
      </w:pPr>
      <w:r w:rsidDel="00000000" w:rsidR="00000000" w:rsidRPr="00000000">
        <w:rPr>
          <w:sz w:val="24"/>
          <w:szCs w:val="24"/>
          <w:rtl w:val="0"/>
        </w:rPr>
        <w:t xml:space="preserve">С Решение по Протокол №18/19.09.2017г. Факултетния съвет при факултет „Музикален фолклор и хореография“ при АМТИИ-П., във връзка с обявения конкурс за главен асистент по „Кавал и камерни инструментални състави“ в специалност ИИФ към катедра „Музикален фолклор“, определя научно жури в следния състав: Вътрешни членове: проф. д-р Т.К., проф. д-р Л.Д. и доц. д-р В.В. Външни членове: доц. д-р В.Д. – СУ „Климент Охридски“ и доц. М.Д. – ВТУ „Св.Св. Кирил и Методий“. Резервни членове: проф. д-р К.Б. и проф.д.изк. Л.П. В протокола е отбелязано, че от заседанието отсъства проф. акад. Милчо Василев, проф. Х.М., доц. д-р Ж.Т., Д.Н.</w:t>
      </w:r>
    </w:p>
    <w:p w:rsidR="00000000" w:rsidDel="00000000" w:rsidP="00000000" w:rsidRDefault="00000000" w:rsidRPr="00000000" w14:paraId="00000029">
      <w:pPr>
        <w:spacing w:after="240" w:lineRule="auto"/>
        <w:ind w:firstLine="567"/>
        <w:jc w:val="both"/>
        <w:rPr>
          <w:sz w:val="24"/>
          <w:szCs w:val="24"/>
        </w:rPr>
      </w:pPr>
      <w:r w:rsidDel="00000000" w:rsidR="00000000" w:rsidRPr="00000000">
        <w:rPr>
          <w:sz w:val="24"/>
          <w:szCs w:val="24"/>
          <w:rtl w:val="0"/>
        </w:rPr>
        <w:t xml:space="preserve">С молба вх. №41/19.09.2017г. на АМТИИ-П., В.М.В. е отправил молба да бъде допуснат до участие в конкурс за заемане на академична длъжност „Главен асистент“ по научна специалност „Кавал и камерни инструментални състави“ към Катедра „Музикален фолклор“.  Към заявлението са приложени творческа автобиография, диплома за притежавана научно-образователна степен „доктор“, медицинско свидетелство, свидетелство за съдимост, удостоверение за стаж по специалността и справка за публикации.</w:t>
      </w:r>
    </w:p>
    <w:p w:rsidR="00000000" w:rsidDel="00000000" w:rsidP="00000000" w:rsidRDefault="00000000" w:rsidRPr="00000000" w14:paraId="0000002A">
      <w:pPr>
        <w:spacing w:after="240" w:lineRule="auto"/>
        <w:ind w:firstLine="567"/>
        <w:jc w:val="both"/>
        <w:rPr>
          <w:sz w:val="24"/>
          <w:szCs w:val="24"/>
        </w:rPr>
      </w:pPr>
      <w:r w:rsidDel="00000000" w:rsidR="00000000" w:rsidRPr="00000000">
        <w:rPr>
          <w:sz w:val="24"/>
          <w:szCs w:val="24"/>
          <w:rtl w:val="0"/>
        </w:rPr>
        <w:t xml:space="preserve">Със заповед №РД-27-056/20.09.2017г. на зам.-ректор проф. д-р К.Б., на основание чл.48, ал.1 от ППЗРАСРБ и чл.39, ал.2 от Правилника за условията и реда за придобиване на научни степени и заемане на академични длъжности в АМТИИ, във връзка с допускане на кандидатите до участие в обявения конкурс за заемане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е назначена комисия в състав Председател проф. д-р Т.Ш.-Н., членове проф. д-р Т.К. и доц. д-р В.В. В заповедта се посочва, че Комисията следва да разгледа документите за съответствие с изискванията за допустимост на ЗРАСРБ, ППЗРАСРБ и Правилник за условията и реда за придобиване на научни степени и академични длъжности в АМТИИ.</w:t>
      </w:r>
    </w:p>
    <w:p w:rsidR="00000000" w:rsidDel="00000000" w:rsidP="00000000" w:rsidRDefault="00000000" w:rsidRPr="00000000" w14:paraId="0000002B">
      <w:pPr>
        <w:spacing w:after="240" w:lineRule="auto"/>
        <w:ind w:firstLine="567"/>
        <w:jc w:val="both"/>
        <w:rPr>
          <w:sz w:val="24"/>
          <w:szCs w:val="24"/>
        </w:rPr>
      </w:pPr>
      <w:r w:rsidDel="00000000" w:rsidR="00000000" w:rsidRPr="00000000">
        <w:rPr>
          <w:sz w:val="24"/>
          <w:szCs w:val="24"/>
          <w:rtl w:val="0"/>
        </w:rPr>
        <w:t xml:space="preserve">Със заповед №РД-27-059/20.09.2017г. на ректора проф. Милчо Василев, на основание чл.49, ал.1 от ППЗРАСРБ чл.40 от Правилника за условията и реда за придобиване на научни степени и заемане на академични длъжности в АМТИИ-П. и решение на Факултетния съвет при Факултет „Музикален фолклор и хореография“/протокол №18/19.09.2017г./, е назначено научно жури в състав: Външни членове – доц. д-р В.Д.(СУ „Св. Климент Охридски“ и доц. М.Д. – ВТУ „Св.Св. Кирил и Методий“; Вътрешни членове – проф. д-р Т.К., проф. д-р Л.Д., доц. д-р В.В.; Резервни членове – проф. д. изк. Л.П. (БАН-С.) и проф. д-р К.Б. (АМТИИ-П.) за провеждане конкурса за заемане на академична длъжност „Главен асистент“ по професионално направление 8.3 „Музикално и танцово изкуство“ (Кавал и камерни инструментални състави“) към катедра „Музикален фолклор“.</w:t>
      </w:r>
    </w:p>
    <w:p w:rsidR="00000000" w:rsidDel="00000000" w:rsidP="00000000" w:rsidRDefault="00000000" w:rsidRPr="00000000" w14:paraId="0000002C">
      <w:pPr>
        <w:spacing w:after="240" w:lineRule="auto"/>
        <w:ind w:firstLine="567"/>
        <w:jc w:val="both"/>
        <w:rPr>
          <w:sz w:val="24"/>
          <w:szCs w:val="24"/>
        </w:rPr>
      </w:pPr>
      <w:r w:rsidDel="00000000" w:rsidR="00000000" w:rsidRPr="00000000">
        <w:rPr>
          <w:sz w:val="24"/>
          <w:szCs w:val="24"/>
          <w:rtl w:val="0"/>
        </w:rPr>
        <w:t xml:space="preserve"> На 27.09.2017г. в 10:00 часа назначената със заповед №РД-27-056/20.09.2017г. Комисия, след като е разгледала документите за съответствие с изискванията за допустимост на кандидатите за заемане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е допуснала до участие в конкурс В.М.В. Същият е уведомен с писмо от 03.10.2017г.</w:t>
      </w:r>
    </w:p>
    <w:p w:rsidR="00000000" w:rsidDel="00000000" w:rsidP="00000000" w:rsidRDefault="00000000" w:rsidRPr="00000000" w14:paraId="0000002D">
      <w:pPr>
        <w:spacing w:after="240" w:lineRule="auto"/>
        <w:ind w:firstLine="567"/>
        <w:jc w:val="both"/>
        <w:rPr>
          <w:sz w:val="24"/>
          <w:szCs w:val="24"/>
        </w:rPr>
      </w:pPr>
      <w:r w:rsidDel="00000000" w:rsidR="00000000" w:rsidRPr="00000000">
        <w:rPr>
          <w:sz w:val="24"/>
          <w:szCs w:val="24"/>
          <w:rtl w:val="0"/>
        </w:rPr>
        <w:t xml:space="preserve">С Протокол от заседание на научно жури от 02.11.2017г., научно жури, назначено със Заповед № № РД-27-059/20.09.2017г., във връзка с провеждане на конкурс за заемане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към катедра „Музикален фолклор“, в състав: Председател - проф. д-р Т.К. и членове – доц. д-р В.Д., доц. М.Д., проф. д-р Л.Д. и доц. д-р В.В. е провело конкурсен изпит по специалността на ас. д-р В.М.В. В протокола е отбелязано, че на базата на получените пет положителни оценки Научното жури предлага на Факултетния съвет при Факултет „Музикален фолклор и хореография“ да бъде избран за заемане на академична длъжност „Главен асистент“ явилият се на конкурса кандидат ас. д-р В.М.В. </w:t>
      </w:r>
    </w:p>
    <w:p w:rsidR="00000000" w:rsidDel="00000000" w:rsidP="00000000" w:rsidRDefault="00000000" w:rsidRPr="00000000" w14:paraId="0000002E">
      <w:pPr>
        <w:spacing w:after="240" w:lineRule="auto"/>
        <w:ind w:firstLine="567"/>
        <w:jc w:val="both"/>
        <w:rPr>
          <w:sz w:val="24"/>
          <w:szCs w:val="24"/>
        </w:rPr>
      </w:pPr>
      <w:r w:rsidDel="00000000" w:rsidR="00000000" w:rsidRPr="00000000">
        <w:rPr>
          <w:sz w:val="24"/>
          <w:szCs w:val="24"/>
          <w:rtl w:val="0"/>
        </w:rPr>
        <w:t xml:space="preserve">С Доклад-предложение изх. №57/02.11.2017г. от председателя на научното жури е направено предложение до Факултетния съвет при Факултет „Музикален фолклор и хореография“ АМТИИ-П. да избере ас. д-р В.М.В. на академична длъжност „Главен асистент“ по професионално направление Музикално и танцово изкуство, специалност „Кавал и камерни инструментални състави“ към катедра „Музикален фолклор“.</w:t>
      </w:r>
    </w:p>
    <w:p w:rsidR="00000000" w:rsidDel="00000000" w:rsidP="00000000" w:rsidRDefault="00000000" w:rsidRPr="00000000" w14:paraId="0000002F">
      <w:pPr>
        <w:spacing w:after="240" w:lineRule="auto"/>
        <w:ind w:firstLine="567"/>
        <w:jc w:val="both"/>
        <w:rPr>
          <w:sz w:val="24"/>
          <w:szCs w:val="24"/>
        </w:rPr>
      </w:pPr>
      <w:r w:rsidDel="00000000" w:rsidR="00000000" w:rsidRPr="00000000">
        <w:rPr>
          <w:sz w:val="24"/>
          <w:szCs w:val="24"/>
          <w:rtl w:val="0"/>
        </w:rPr>
        <w:t xml:space="preserve">С Решение по Протокол №21/09.11.2017г. Факултетният съвет при факултет „Музикален фолклор и хореография“ гласува единодушно предложението на научното жури, и избира д-р В.М.В.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към катедра „Музикален фолклор“. В протокола е отбелязано, че от заседанието отсъства проф.акад. Милчо Василев, проф. Х.М., проф. д-р С.С., П.С., Д.Н.</w:t>
      </w:r>
    </w:p>
    <w:p w:rsidR="00000000" w:rsidDel="00000000" w:rsidP="00000000" w:rsidRDefault="00000000" w:rsidRPr="00000000" w14:paraId="00000030">
      <w:pPr>
        <w:ind w:firstLine="567"/>
        <w:jc w:val="both"/>
        <w:rPr>
          <w:strike w:val="1"/>
          <w:sz w:val="24"/>
          <w:szCs w:val="24"/>
        </w:rPr>
      </w:pPr>
      <w:r w:rsidDel="00000000" w:rsidR="00000000" w:rsidRPr="00000000">
        <w:rPr>
          <w:sz w:val="24"/>
          <w:szCs w:val="24"/>
          <w:rtl w:val="0"/>
        </w:rPr>
        <w:t xml:space="preserve">С Допълнително споразумение №114/01.12.2017г. към трудов договор, на основание чл.67, ал.1, т.1 от КТ и Решение на Факултетен съвет при Факултет „Музикален фолклор и хореография“ по Протокол №21/09.11.2017г., сключено между ректора на АМТИИ-П. проф. Милчо Василев и В.М.В. , на последния е променена длъжността от „специалист – народна музика“ на „главен асистент висше училище кавал и камерни инструментални състави“. </w:t>
      </w:r>
      <w:r w:rsidDel="00000000" w:rsidR="00000000" w:rsidRPr="00000000">
        <w:rPr>
          <w:rtl w:val="0"/>
        </w:rPr>
      </w:r>
    </w:p>
    <w:p w:rsidR="00000000" w:rsidDel="00000000" w:rsidP="00000000" w:rsidRDefault="00000000" w:rsidRPr="00000000" w14:paraId="00000031">
      <w:pPr>
        <w:jc w:val="both"/>
        <w:rPr>
          <w:i w:val="1"/>
          <w:iCs w:val="1"/>
          <w:sz w:val="24"/>
          <w:szCs w:val="24"/>
        </w:rPr>
      </w:pPr>
      <w:r w:rsidDel="00000000" w:rsidR="00000000" w:rsidRPr="00000000">
        <w:rPr>
          <w:rtl w:val="0"/>
        </w:rPr>
      </w:r>
    </w:p>
    <w:p w:rsidR="00000000" w:rsidDel="00000000" w:rsidP="00000000" w:rsidRDefault="00000000" w:rsidRPr="00000000" w14:paraId="00000032">
      <w:pPr>
        <w:ind w:firstLine="600"/>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33">
      <w:pPr>
        <w:ind w:firstLine="600"/>
        <w:jc w:val="both"/>
        <w:rPr>
          <w:sz w:val="24"/>
          <w:szCs w:val="24"/>
        </w:rPr>
      </w:pPr>
      <w:r w:rsidDel="00000000" w:rsidR="00000000" w:rsidRPr="00000000">
        <w:rPr>
          <w:rtl w:val="0"/>
        </w:rPr>
      </w:r>
    </w:p>
    <w:p w:rsidR="00000000" w:rsidDel="00000000" w:rsidP="00000000" w:rsidRDefault="00000000" w:rsidRPr="00000000" w14:paraId="00000034">
      <w:pPr>
        <w:spacing w:after="240" w:lineRule="auto"/>
        <w:ind w:firstLine="567"/>
        <w:jc w:val="both"/>
        <w:rPr>
          <w:sz w:val="24"/>
          <w:szCs w:val="24"/>
        </w:rPr>
      </w:pPr>
      <w:r w:rsidDel="00000000" w:rsidR="00000000" w:rsidRPr="00000000">
        <w:rPr>
          <w:sz w:val="24"/>
          <w:szCs w:val="24"/>
          <w:rtl w:val="0"/>
        </w:rPr>
        <w:t xml:space="preserve">Деянията, за които се твърди, че представляват конфликт на интереси, са извършени в периода на действие на ЗПУКИ (отм.).</w:t>
      </w:r>
    </w:p>
    <w:p w:rsidR="00000000" w:rsidDel="00000000" w:rsidP="00000000" w:rsidRDefault="00000000" w:rsidRPr="00000000" w14:paraId="00000035">
      <w:pPr>
        <w:spacing w:after="240" w:lineRule="auto"/>
        <w:ind w:firstLine="567"/>
        <w:jc w:val="both"/>
        <w:rPr>
          <w:sz w:val="24"/>
          <w:szCs w:val="24"/>
        </w:rPr>
      </w:pPr>
      <w:r w:rsidDel="00000000" w:rsidR="00000000" w:rsidRPr="00000000">
        <w:rPr>
          <w:sz w:val="24"/>
          <w:szCs w:val="24"/>
          <w:rtl w:val="0"/>
        </w:rPr>
        <w:t xml:space="preserve">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36">
      <w:pPr>
        <w:spacing w:after="240" w:lineRule="auto"/>
        <w:ind w:firstLine="567"/>
        <w:jc w:val="both"/>
        <w:rPr>
          <w:sz w:val="24"/>
          <w:szCs w:val="24"/>
        </w:rPr>
      </w:pPr>
      <w:r w:rsidDel="00000000" w:rsidR="00000000" w:rsidRPr="00000000">
        <w:rPr>
          <w:sz w:val="24"/>
          <w:szCs w:val="24"/>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 </w:t>
      </w:r>
    </w:p>
    <w:p w:rsidR="00000000" w:rsidDel="00000000" w:rsidP="00000000" w:rsidRDefault="00000000" w:rsidRPr="00000000" w14:paraId="00000037">
      <w:pPr>
        <w:spacing w:after="240" w:lineRule="auto"/>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spacing w:after="240" w:lineRule="auto"/>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чл.2, ал.2 и ал.3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spacing w:after="240" w:lineRule="auto"/>
        <w:ind w:firstLine="567"/>
        <w:jc w:val="both"/>
        <w:rPr>
          <w:sz w:val="24"/>
          <w:szCs w:val="24"/>
        </w:rPr>
      </w:pPr>
      <w:r w:rsidDel="00000000" w:rsidR="00000000" w:rsidRPr="00000000">
        <w:rPr>
          <w:sz w:val="24"/>
          <w:szCs w:val="24"/>
          <w:rtl w:val="0"/>
        </w:rPr>
        <w:t xml:space="preserve">Проф. Милчо Василев в качеството си на Ректор на Академията за музикално, танцово и изобразително изкуство (АМТИИ) – гр. П. е лице, заемащо висша публична длъжност по смисъла на чл.6, ал.1, т.45, предложение второ от ЗПКОНПИ. С оглед горното, Комисията е компетентен орган да разглежда сигнали, съдържащи данни за конфликт на интереси спрямо конкретното лице. </w:t>
      </w:r>
    </w:p>
    <w:p w:rsidR="00000000" w:rsidDel="00000000" w:rsidP="00000000" w:rsidRDefault="00000000" w:rsidRPr="00000000" w14:paraId="0000003A">
      <w:pPr>
        <w:spacing w:after="240" w:lineRule="auto"/>
        <w:ind w:firstLine="567"/>
        <w:jc w:val="both"/>
        <w:rPr>
          <w:sz w:val="24"/>
          <w:szCs w:val="24"/>
        </w:rPr>
      </w:pPr>
      <w:r w:rsidDel="00000000" w:rsidR="00000000" w:rsidRPr="00000000">
        <w:rPr>
          <w:sz w:val="24"/>
          <w:szCs w:val="24"/>
          <w:rtl w:val="0"/>
        </w:rPr>
        <w:t xml:space="preserve">Твърденията за нарушения във връзка с дейността на АМТИИ – гр. П. не представляват данни за конфликт на интереси, като същите са от компетентността на друг орган.</w:t>
      </w:r>
    </w:p>
    <w:p w:rsidR="00000000" w:rsidDel="00000000" w:rsidP="00000000" w:rsidRDefault="00000000" w:rsidRPr="00000000" w14:paraId="0000003B">
      <w:pPr>
        <w:spacing w:after="240" w:lineRule="auto"/>
        <w:ind w:firstLine="567"/>
        <w:jc w:val="both"/>
        <w:rPr>
          <w:sz w:val="24"/>
          <w:szCs w:val="24"/>
        </w:rPr>
      </w:pPr>
      <w:r w:rsidDel="00000000" w:rsidR="00000000" w:rsidRPr="00000000">
        <w:rPr>
          <w:sz w:val="24"/>
          <w:szCs w:val="24"/>
          <w:rtl w:val="0"/>
        </w:rPr>
        <w:t xml:space="preserve">В хода на производството се установи, че Милчо Василев Василев и В.М.В. са свързани лица по смисъла на §1, т.1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C">
      <w:pPr>
        <w:spacing w:after="240" w:lineRule="auto"/>
        <w:ind w:firstLine="567"/>
        <w:jc w:val="both"/>
        <w:rPr>
          <w:sz w:val="24"/>
          <w:szCs w:val="24"/>
        </w:rPr>
      </w:pPr>
      <w:r w:rsidDel="00000000" w:rsidR="00000000" w:rsidRPr="00000000">
        <w:rPr>
          <w:sz w:val="24"/>
          <w:szCs w:val="24"/>
          <w:rtl w:val="0"/>
        </w:rPr>
        <w:t xml:space="preserve">Съгласно чл.32, ал.1, т.1 и т.3 от Закона за висшето образование (ЗВО) ректорът представлява висшето училище, както и сключва и прекратява трудови договори, а с избрания декан и директор на филиал или колеж сключва съответно допълнително споразумение по чл.119 и 107 от Кодекса на труда.</w:t>
      </w:r>
    </w:p>
    <w:p w:rsidR="00000000" w:rsidDel="00000000" w:rsidP="00000000" w:rsidRDefault="00000000" w:rsidRPr="00000000" w14:paraId="0000003D">
      <w:pPr>
        <w:spacing w:after="240" w:lineRule="auto"/>
        <w:ind w:firstLine="567"/>
        <w:jc w:val="both"/>
        <w:rPr>
          <w:sz w:val="24"/>
          <w:szCs w:val="24"/>
        </w:rPr>
      </w:pPr>
      <w:r w:rsidDel="00000000" w:rsidR="00000000" w:rsidRPr="00000000">
        <w:rPr>
          <w:sz w:val="24"/>
          <w:szCs w:val="24"/>
          <w:rtl w:val="0"/>
        </w:rPr>
        <w:t xml:space="preserve">Съгласно чл.19 от ЗВО висшите училища се ползват с академична автономия, която включва академични свободи, академично самоуправление и неприкосновеност на територията на висшето училище. В чл.21, ал.1, т.3 и т.6 от ЗВО се посочва, че академичното самоуправление се изразява в самостоятелно определяне на научно-преподавателския състав, на условията за приемане и формите на обучение на студентите, докторантите и специализантите, както и право за обявяване на конкурси и избор на преподаватели при условия и по ред, установени в Закона за развитието на академичния състав в Република България.</w:t>
      </w:r>
    </w:p>
    <w:p w:rsidR="00000000" w:rsidDel="00000000" w:rsidP="00000000" w:rsidRDefault="00000000" w:rsidRPr="00000000" w14:paraId="0000003E">
      <w:pPr>
        <w:spacing w:after="240" w:lineRule="auto"/>
        <w:ind w:firstLine="567"/>
        <w:jc w:val="both"/>
        <w:rPr>
          <w:sz w:val="24"/>
          <w:szCs w:val="24"/>
        </w:rPr>
      </w:pPr>
      <w:r w:rsidDel="00000000" w:rsidR="00000000" w:rsidRPr="00000000">
        <w:rPr>
          <w:sz w:val="24"/>
          <w:szCs w:val="24"/>
          <w:rtl w:val="0"/>
        </w:rPr>
        <w:t xml:space="preserve">Съгласно чл.26, ал.8, т.2, б. „в“ от ЗВО факултетният съвет предлага на академичния съвет обявяване на конкурси по чл.50. Академичните длъжности "асистент", "главен асистент", "доцент" и "професор" се заемат при условията и по реда на Закона за развитието на академичния състав в Република България и на правилниците на висшите училища съгласно чл.48, ал.3 от ЗВО. Разпоредбата на чл.50, ал.1 от ЗВО гласи, че решенията за обявяване на конкурси за заемане на длъжностите по чл.48 се вземат от академичния съвет по предложения на основните звена и/или филиалите на висшето училище. Съгласно чл.54, ал.4 от ЗВО трудовите правоотношения между висшето училище и лицето, спечелило конкурса, възникват от деня на утвърждаване на избора, като в едномесечен срок от утвърждаването на избора ректорът сключва трудовия договор.</w:t>
      </w:r>
    </w:p>
    <w:p w:rsidR="00000000" w:rsidDel="00000000" w:rsidP="00000000" w:rsidRDefault="00000000" w:rsidRPr="00000000" w14:paraId="0000003F">
      <w:pPr>
        <w:spacing w:after="240" w:lineRule="auto"/>
        <w:ind w:firstLine="567"/>
        <w:jc w:val="both"/>
        <w:rPr>
          <w:sz w:val="24"/>
          <w:szCs w:val="24"/>
        </w:rPr>
      </w:pPr>
      <w:r w:rsidDel="00000000" w:rsidR="00000000" w:rsidRPr="00000000">
        <w:rPr>
          <w:sz w:val="24"/>
          <w:szCs w:val="24"/>
          <w:rtl w:val="0"/>
        </w:rPr>
        <w:t xml:space="preserve">Съгласно чл.1, ал.2, т.1 от Закона за развитие на академичния състав в Република България (ЗРАСРБ) един от принципите за придобиване на научните степени и заемане на академичните длъжности е автономия на висшите училища и научните организации и свързаната с нея децентрализация на процедурите по този закон. Съгласно чл.3, ал.1 от ЗРАСРБ (редакция ДВ бр.101 от 28 декември 2010г.) процедурите за прием на редовни и задочни докторанти, както и за заемане на академични длъжности в акредитираните от Националната агенция за оценяване и акредитация (НАОА) професионални направления и специалности се откриват с решение на висшето училище или научната организация за провеждане на конкурс. Конкурсът се обявява в "Държавен вестник" и на интернет страницата на съответното висше училище или научна организация. Чл.4, ал.1 от ЗРАСРБ (редакция ДВ бр.101 от 28 декември 2010г.) гласи, че оценяването на дисертационен труд и на кандидатите за академични длъжности "главен асистент", "доцент" и "професор" се извършва от научно жури, като за всяка конкретна процедура съставът му се предлага от първичното звено и се утвърждава от факултетния. Ректорът определя със заповед състава на научното жури, утвърден по реда на ал.1 съгласно ал.2 на чл.4. Съгласно чл.18, ал.3 от ЗРАСРБ академичната длъжност "главен асистент" се заема въз основа на конкурс и избор. Конкурсът се провежда от петчленно научно жури, като най-малко двама от членовете на журито са външни за съответното висше училище или научна организация според разпоредбата на чл.20, ал.1 от ЗРАСРБ. Съгласно чл.23, ал.1 от ЗРАСРБ (редакция ДВ бр.101 от 28 декември 2010г.) факултетният съвет провежда избора не по-късно от 14 дни след предложението на журито. Избраните кандидати се назначават от ръководителя на висшето училище до един месец от съобщението за избирането им съгласно чл.23, ал.3 от ЗРАСРБ.</w:t>
      </w:r>
    </w:p>
    <w:p w:rsidR="00000000" w:rsidDel="00000000" w:rsidP="00000000" w:rsidRDefault="00000000" w:rsidRPr="00000000" w14:paraId="00000040">
      <w:pPr>
        <w:spacing w:after="240" w:lineRule="auto"/>
        <w:ind w:firstLine="567"/>
        <w:jc w:val="both"/>
        <w:rPr>
          <w:sz w:val="24"/>
          <w:szCs w:val="24"/>
        </w:rPr>
      </w:pPr>
      <w:r w:rsidDel="00000000" w:rsidR="00000000" w:rsidRPr="00000000">
        <w:rPr>
          <w:sz w:val="24"/>
          <w:szCs w:val="24"/>
          <w:rtl w:val="0"/>
        </w:rPr>
        <w:t xml:space="preserve">От събраните по преписката доказателства се установи, че проф. Милчо Василев Василев</w:t>
      </w:r>
      <w:r w:rsidDel="00000000" w:rsidR="00000000" w:rsidRPr="00000000">
        <w:rPr>
          <w:color w:val="000000"/>
          <w:sz w:val="24"/>
          <w:szCs w:val="24"/>
          <w:rtl w:val="0"/>
        </w:rPr>
        <w:t xml:space="preserve">, в качеството си на ректор на АМТИИ – П. </w:t>
      </w:r>
      <w:r w:rsidDel="00000000" w:rsidR="00000000" w:rsidRPr="00000000">
        <w:rPr>
          <w:sz w:val="24"/>
          <w:szCs w:val="24"/>
          <w:rtl w:val="0"/>
        </w:rPr>
        <w:t xml:space="preserve">е упражнил правомощия по служба като е сключил Допълнително споразумение №114/01.12.2017г. към трудов договор.</w:t>
      </w:r>
    </w:p>
    <w:p w:rsidR="00000000" w:rsidDel="00000000" w:rsidP="00000000" w:rsidRDefault="00000000" w:rsidRPr="00000000" w14:paraId="00000041">
      <w:pPr>
        <w:spacing w:after="240" w:lineRule="auto"/>
        <w:ind w:firstLine="567"/>
        <w:jc w:val="both"/>
        <w:rPr>
          <w:sz w:val="24"/>
          <w:szCs w:val="24"/>
        </w:rPr>
      </w:pPr>
      <w:r w:rsidDel="00000000" w:rsidR="00000000" w:rsidRPr="00000000">
        <w:rPr>
          <w:sz w:val="24"/>
          <w:szCs w:val="24"/>
          <w:rtl w:val="0"/>
        </w:rPr>
        <w:t xml:space="preserve">Сключвайки горния договор, Милчо Василев Василев изпълнява вменените му по закон задължения в съответствие със спецификата на заеманата от него публична длъжност. Не е налице частен интерес за Милчо Василев Василев,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42">
      <w:pPr>
        <w:spacing w:after="240" w:lineRule="auto"/>
        <w:ind w:firstLine="567"/>
        <w:jc w:val="both"/>
        <w:rPr>
          <w:sz w:val="24"/>
          <w:szCs w:val="24"/>
        </w:rPr>
      </w:pPr>
      <w:r w:rsidDel="00000000" w:rsidR="00000000" w:rsidRPr="00000000">
        <w:rPr>
          <w:sz w:val="24"/>
          <w:szCs w:val="24"/>
          <w:rtl w:val="0"/>
        </w:rPr>
        <w:t xml:space="preserve">Това е така предвид обстоятелството, че Допълнително споразумение №114/01.12.2017г. към трудов договор е сключено между ректора на АМТИИ-П. проф. Милчо Василев и В.М.В. след проведена нормативно установена процедура. Съгласно разпоредбата на чл.23, ал.3 от ЗРАСРБ проф. Милчо Василев е длъжен въз основа на решението на Факултетния съвет за избор на кандидата да го назначи в едномесечен срок от съобщението за избирането му.</w:t>
      </w:r>
      <w:r w:rsidDel="00000000" w:rsidR="00000000" w:rsidRPr="00000000">
        <w:rPr>
          <w:i w:val="1"/>
          <w:iCs w:val="1"/>
          <w:sz w:val="24"/>
          <w:szCs w:val="24"/>
          <w:rtl w:val="0"/>
        </w:rPr>
        <w:t xml:space="preserve"> </w:t>
      </w:r>
      <w:r w:rsidDel="00000000" w:rsidR="00000000" w:rsidRPr="00000000">
        <w:rPr>
          <w:sz w:val="24"/>
          <w:szCs w:val="24"/>
          <w:rtl w:val="0"/>
        </w:rPr>
        <w:t xml:space="preserve">Изборът на В.М.В. на академична длъжност „Главен асистент“ по професионално направление 8.3. Музикално и танцово изкуство, специалност „Кавал и камерни инструментални състави“ към катедра „Музикален фолклор“ е направен от Факултетният съвет при Факултет „Музикален фолклор и хореография“ на АМТИИ-П., въз основа на предложение на научното жури.</w:t>
      </w:r>
      <w:r w:rsidDel="00000000" w:rsidR="00000000" w:rsidRPr="00000000">
        <w:rPr>
          <w:i w:val="1"/>
          <w:iCs w:val="1"/>
          <w:sz w:val="24"/>
          <w:szCs w:val="24"/>
          <w:rtl w:val="0"/>
        </w:rPr>
        <w:t xml:space="preserve"> </w:t>
      </w:r>
      <w:r w:rsidDel="00000000" w:rsidR="00000000" w:rsidRPr="00000000">
        <w:rPr>
          <w:sz w:val="24"/>
          <w:szCs w:val="24"/>
          <w:rtl w:val="0"/>
        </w:rPr>
        <w:t xml:space="preserve">От събраните доказателства се установи, че проф. Милчо Василев, не е участвал в научното жури и не е присъствал на заседанието на Факултетния съвет. На основание на решението на Факултетния съвет при Факултет „Музикален фолклор и хореография“ проф. Милчо Василев Василев е сключил Допълнително споразумение №114/01.12.2017г. с В.М.В. Правото на В.В. да заеме посочената длъжност възниква по силата на решението на факултетния съвет, като Допълнителното споразумение реализира направения избор. </w:t>
      </w:r>
    </w:p>
    <w:p w:rsidR="00000000" w:rsidDel="00000000" w:rsidP="00000000" w:rsidRDefault="00000000" w:rsidRPr="00000000" w14:paraId="00000043">
      <w:pPr>
        <w:spacing w:after="240" w:lineRule="auto"/>
        <w:ind w:firstLine="567"/>
        <w:jc w:val="both"/>
        <w:rPr>
          <w:strike w:val="1"/>
          <w:sz w:val="24"/>
          <w:szCs w:val="24"/>
        </w:rPr>
      </w:pPr>
      <w:r w:rsidDel="00000000" w:rsidR="00000000" w:rsidRPr="00000000">
        <w:rPr>
          <w:sz w:val="24"/>
          <w:szCs w:val="24"/>
          <w:rtl w:val="0"/>
        </w:rPr>
        <w:t xml:space="preserve">Комисията приема, че проф. Милчо Василев е действал в условията на обвързана компетентност и не е повлиян от частен интерес, негов или на свързаното  с него лице.</w:t>
      </w:r>
      <w:r w:rsidDel="00000000" w:rsidR="00000000" w:rsidRPr="00000000">
        <w:rPr>
          <w:rtl w:val="0"/>
        </w:rPr>
      </w:r>
    </w:p>
    <w:p w:rsidR="00000000" w:rsidDel="00000000" w:rsidP="00000000" w:rsidRDefault="00000000" w:rsidRPr="00000000" w14:paraId="00000044">
      <w:pPr>
        <w:spacing w:after="240" w:lineRule="auto"/>
        <w:ind w:right="0" w:firstLine="567"/>
        <w:jc w:val="both"/>
        <w:rPr>
          <w:sz w:val="24"/>
          <w:szCs w:val="24"/>
        </w:rPr>
      </w:pPr>
      <w:r w:rsidDel="00000000" w:rsidR="00000000" w:rsidRPr="00000000">
        <w:rPr>
          <w:sz w:val="24"/>
          <w:szCs w:val="24"/>
          <w:rtl w:val="0"/>
        </w:rPr>
        <w:t xml:space="preserve">Предвид изложеното, се налага извода, че са налице два от елементите на състава на конфликт на интереси по чл.2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Милчо Василев Василев.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чл.2 от ЗПУКИ (отм.).</w:t>
      </w:r>
    </w:p>
    <w:p w:rsidR="00000000" w:rsidDel="00000000" w:rsidP="00000000" w:rsidRDefault="00000000" w:rsidRPr="00000000" w14:paraId="00000045">
      <w:pPr>
        <w:ind w:right="0" w:firstLine="567"/>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46">
      <w:pPr>
        <w:shd w:fill="ffffff" w:val="clear"/>
        <w:ind w:firstLine="708"/>
        <w:jc w:val="both"/>
        <w:rPr>
          <w:rFonts w:ascii="Noto Sans" w:cs="Noto Sans" w:eastAsia="Noto Sans" w:hAnsi="Noto Sans"/>
          <w:color w:val="222222"/>
        </w:rPr>
      </w:pPr>
      <w:r w:rsidDel="00000000" w:rsidR="00000000" w:rsidRPr="00000000">
        <w:rPr>
          <w:rtl w:val="0"/>
        </w:rPr>
      </w:r>
    </w:p>
    <w:p w:rsidR="00000000" w:rsidDel="00000000" w:rsidP="00000000" w:rsidRDefault="00000000" w:rsidRPr="00000000" w14:paraId="00000047">
      <w:pPr>
        <w:shd w:fill="ffffff" w:val="clear"/>
        <w:ind w:firstLine="708"/>
        <w:jc w:val="both"/>
        <w:rPr>
          <w:rFonts w:ascii="Noto Sans" w:cs="Noto Sans" w:eastAsia="Noto Sans" w:hAnsi="Noto Sans"/>
          <w:color w:val="222222"/>
        </w:rPr>
      </w:pPr>
      <w:r w:rsidDel="00000000" w:rsidR="00000000" w:rsidRPr="00000000">
        <w:rPr>
          <w:rtl w:val="0"/>
        </w:rPr>
      </w:r>
    </w:p>
    <w:p w:rsidR="00000000" w:rsidDel="00000000" w:rsidP="00000000" w:rsidRDefault="00000000" w:rsidRPr="00000000" w14:paraId="00000048">
      <w:pPr>
        <w:spacing w:after="240"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spacing w:after="240" w:lineRule="auto"/>
        <w:ind w:right="0" w:firstLine="567"/>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Милчо Василев Василев </w:t>
      </w:r>
      <w:r w:rsidDel="00000000" w:rsidR="00000000" w:rsidRPr="00000000">
        <w:rPr>
          <w:color w:val="000000"/>
          <w:sz w:val="24"/>
          <w:szCs w:val="24"/>
          <w:rtl w:val="0"/>
        </w:rPr>
        <w:t xml:space="preserve">с ЕГН *** </w:t>
      </w:r>
      <w:r w:rsidDel="00000000" w:rsidR="00000000" w:rsidRPr="00000000">
        <w:rPr>
          <w:sz w:val="24"/>
          <w:szCs w:val="24"/>
          <w:rtl w:val="0"/>
        </w:rPr>
        <w:t xml:space="preserve">– лице, заемащо висша публична длъжност, по смисъла на чл.6, ал.1, т.45, предложение второ от ЗПКОНПИ, във връзка със сключването на Допълнително споразумение №114/01.12.2017г. към трудов договор, поради липса на частен интерес – негов или на свързаното с него лице по смисъла на §1, т.1 от ДР на ЗПУКИ (отм.).</w:t>
      </w:r>
    </w:p>
    <w:p w:rsidR="00000000" w:rsidDel="00000000" w:rsidP="00000000" w:rsidRDefault="00000000" w:rsidRPr="00000000" w14:paraId="0000004B">
      <w:pPr>
        <w:ind w:right="0" w:firstLine="567"/>
        <w:jc w:val="both"/>
        <w:rPr>
          <w:sz w:val="24"/>
          <w:szCs w:val="24"/>
        </w:rPr>
      </w:pPr>
      <w:r w:rsidDel="00000000" w:rsidR="00000000" w:rsidRPr="00000000">
        <w:rPr>
          <w:b w:val="1"/>
          <w:bCs w:val="1"/>
          <w:sz w:val="24"/>
          <w:szCs w:val="24"/>
          <w:rtl w:val="0"/>
        </w:rPr>
        <w:t xml:space="preserve">ПРЕКРАТЯВА</w:t>
      </w:r>
      <w:r w:rsidDel="00000000" w:rsidR="00000000" w:rsidRPr="00000000">
        <w:rPr>
          <w:sz w:val="24"/>
          <w:szCs w:val="24"/>
          <w:rtl w:val="0"/>
        </w:rPr>
        <w:t xml:space="preserve"> производството по сигнал с рег. №ЦУ 01/С-230/15.06.2018г. в останалата му част.</w:t>
      </w:r>
    </w:p>
    <w:p w:rsidR="00000000" w:rsidDel="00000000" w:rsidP="00000000" w:rsidRDefault="00000000" w:rsidRPr="00000000" w14:paraId="0000004C">
      <w:pPr>
        <w:ind w:firstLine="708"/>
        <w:jc w:val="both"/>
        <w:rPr>
          <w:i w:val="1"/>
          <w:iCs w:val="1"/>
          <w:strike w:val="1"/>
          <w:sz w:val="24"/>
          <w:szCs w:val="24"/>
        </w:rPr>
      </w:pPr>
      <w:r w:rsidDel="00000000" w:rsidR="00000000" w:rsidRPr="00000000">
        <w:rPr>
          <w:rtl w:val="0"/>
        </w:rPr>
      </w:r>
    </w:p>
    <w:p w:rsidR="00000000" w:rsidDel="00000000" w:rsidP="00000000" w:rsidRDefault="00000000" w:rsidRPr="00000000" w14:paraId="0000004D">
      <w:pPr>
        <w:ind w:firstLine="708"/>
        <w:jc w:val="both"/>
        <w:rPr>
          <w:sz w:val="24"/>
          <w:szCs w:val="24"/>
        </w:rPr>
      </w:pPr>
      <w:r w:rsidDel="00000000" w:rsidR="00000000" w:rsidRPr="00000000">
        <w:rPr>
          <w:sz w:val="24"/>
          <w:szCs w:val="24"/>
          <w:rtl w:val="0"/>
        </w:rPr>
        <w:t xml:space="preserve">На основание чл.76, ал.2 от ЗПКОНПИ</w:t>
      </w:r>
      <w:r w:rsidDel="00000000" w:rsidR="00000000" w:rsidRPr="00000000">
        <w:rPr>
          <w:color w:val="000000"/>
          <w:sz w:val="24"/>
          <w:szCs w:val="24"/>
          <w:rtl w:val="0"/>
        </w:rPr>
        <w:t xml:space="preserve"> </w:t>
      </w:r>
      <w:r w:rsidDel="00000000" w:rsidR="00000000" w:rsidRPr="00000000">
        <w:rPr>
          <w:sz w:val="24"/>
          <w:szCs w:val="24"/>
          <w:rtl w:val="0"/>
        </w:rPr>
        <w:t xml:space="preserve">прокуратурата може да протестира решението пред Административен съд – П., в едномесечен срок от съобщаването му.</w:t>
      </w:r>
    </w:p>
    <w:p w:rsidR="00000000" w:rsidDel="00000000" w:rsidP="00000000" w:rsidRDefault="00000000" w:rsidRPr="00000000" w14:paraId="0000004E">
      <w:pPr>
        <w:spacing w:line="276" w:lineRule="auto"/>
        <w:ind w:right="-284"/>
        <w:jc w:val="both"/>
        <w:rPr>
          <w:sz w:val="24"/>
          <w:szCs w:val="24"/>
        </w:rPr>
      </w:pPr>
      <w:r w:rsidDel="00000000" w:rsidR="00000000" w:rsidRPr="00000000">
        <w:rPr>
          <w:rtl w:val="0"/>
        </w:rPr>
      </w:r>
    </w:p>
    <w:p w:rsidR="00000000" w:rsidDel="00000000" w:rsidP="00000000" w:rsidRDefault="00000000" w:rsidRPr="00000000" w14:paraId="0000004F">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50">
      <w:pPr>
        <w:tabs>
          <w:tab w:val="left" w:leader="none" w:pos="6300"/>
        </w:tabs>
        <w:spacing w:line="276" w:lineRule="auto"/>
        <w:ind w:firstLine="709"/>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51">
      <w:pPr>
        <w:spacing w:line="276" w:lineRule="auto"/>
        <w:ind w:firstLine="2268"/>
        <w:rPr>
          <w:b w:val="1"/>
          <w:bCs w:val="1"/>
          <w:sz w:val="24"/>
          <w:szCs w:val="24"/>
        </w:rPr>
      </w:pPr>
      <w:r w:rsidDel="00000000" w:rsidR="00000000" w:rsidRPr="00000000">
        <w:rPr>
          <w:rtl w:val="0"/>
        </w:rPr>
      </w:r>
    </w:p>
    <w:p w:rsidR="00000000" w:rsidDel="00000000" w:rsidP="00000000" w:rsidRDefault="00000000" w:rsidRPr="00000000" w14:paraId="00000052">
      <w:pPr>
        <w:spacing w:line="276" w:lineRule="auto"/>
        <w:ind w:firstLine="2268"/>
        <w:rPr>
          <w:b w:val="1"/>
          <w:bCs w:val="1"/>
          <w:sz w:val="24"/>
          <w:szCs w:val="24"/>
        </w:rPr>
      </w:pPr>
      <w:r w:rsidDel="00000000" w:rsidR="00000000" w:rsidRPr="00000000">
        <w:rPr>
          <w:rtl w:val="0"/>
        </w:rPr>
      </w:r>
    </w:p>
    <w:p w:rsidR="00000000" w:rsidDel="00000000" w:rsidP="00000000" w:rsidRDefault="00000000" w:rsidRPr="00000000" w14:paraId="00000053">
      <w:pPr>
        <w:spacing w:line="276" w:lineRule="auto"/>
        <w:ind w:firstLine="2268"/>
        <w:rPr>
          <w:b w:val="1"/>
          <w:bCs w:val="1"/>
          <w:sz w:val="24"/>
          <w:szCs w:val="24"/>
        </w:rPr>
      </w:pPr>
      <w:r w:rsidDel="00000000" w:rsidR="00000000" w:rsidRPr="00000000">
        <w:rPr>
          <w:b w:val="1"/>
          <w:bCs w:val="1"/>
          <w:sz w:val="24"/>
          <w:szCs w:val="24"/>
          <w:rtl w:val="0"/>
        </w:rPr>
        <w:t xml:space="preserve">Член:………………………………../Антоанета Цонкова/</w:t>
      </w:r>
    </w:p>
    <w:p w:rsidR="00000000" w:rsidDel="00000000" w:rsidP="00000000" w:rsidRDefault="00000000" w:rsidRPr="00000000" w14:paraId="00000054">
      <w:pPr>
        <w:spacing w:line="276" w:lineRule="auto"/>
        <w:ind w:firstLine="2268"/>
        <w:rPr>
          <w:b w:val="1"/>
          <w:bCs w:val="1"/>
          <w:sz w:val="24"/>
          <w:szCs w:val="24"/>
        </w:rPr>
      </w:pPr>
      <w:r w:rsidDel="00000000" w:rsidR="00000000" w:rsidRPr="00000000">
        <w:rPr>
          <w:rtl w:val="0"/>
        </w:rPr>
      </w:r>
    </w:p>
    <w:p w:rsidR="00000000" w:rsidDel="00000000" w:rsidP="00000000" w:rsidRDefault="00000000" w:rsidRPr="00000000" w14:paraId="00000055">
      <w:pPr>
        <w:spacing w:line="276" w:lineRule="auto"/>
        <w:ind w:firstLine="2268"/>
        <w:rPr>
          <w:b w:val="1"/>
          <w:bCs w:val="1"/>
          <w:sz w:val="24"/>
          <w:szCs w:val="24"/>
        </w:rPr>
      </w:pPr>
      <w:r w:rsidDel="00000000" w:rsidR="00000000" w:rsidRPr="00000000">
        <w:rPr>
          <w:b w:val="1"/>
          <w:bCs w:val="1"/>
          <w:sz w:val="24"/>
          <w:szCs w:val="24"/>
          <w:rtl w:val="0"/>
        </w:rPr>
        <w:t xml:space="preserve">Член:…………………...……………....…/Пламен Йоцов/</w:t>
      </w:r>
    </w:p>
    <w:p w:rsidR="00000000" w:rsidDel="00000000" w:rsidP="00000000" w:rsidRDefault="00000000" w:rsidRPr="00000000" w14:paraId="00000056">
      <w:pPr>
        <w:spacing w:line="276" w:lineRule="auto"/>
        <w:ind w:firstLine="2268"/>
        <w:rPr>
          <w:b w:val="1"/>
          <w:bCs w:val="1"/>
          <w:sz w:val="24"/>
          <w:szCs w:val="24"/>
          <w:u w:val="singl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2268"/>
        <w:jc w:val="both"/>
        <w:rPr/>
      </w:pPr>
      <w:r w:rsidDel="00000000" w:rsidR="00000000" w:rsidRPr="00000000">
        <w:rPr>
          <w:b w:val="1"/>
          <w:bCs w:val="1"/>
          <w:sz w:val="24"/>
          <w:szCs w:val="24"/>
          <w:rtl w:val="0"/>
        </w:rPr>
        <w:t xml:space="preserve">Член:…………………………………..../Силвия Къдрева/</w:t>
      </w:r>
      <w:r w:rsidDel="00000000" w:rsidR="00000000" w:rsidRPr="00000000">
        <w:rPr>
          <w:rtl w:val="0"/>
        </w:rPr>
      </w:r>
    </w:p>
    <w:sectPr>
      <w:headerReference r:id="rId6" w:type="first"/>
      <w:footerReference r:id="rId7" w:type="default"/>
      <w:pgSz w:h="16834" w:w="11909" w:orient="portrait"/>
      <w:pgMar w:bottom="1843" w:top="2257" w:left="1080" w:right="1080"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0599.0" w:type="dxa"/>
      <w:jc w:val="left"/>
      <w:tblInd w:w="-115.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