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РС-573-18-008</w:t>
      </w:r>
      <w:r w:rsidDel="00000000" w:rsidR="00000000" w:rsidRPr="00000000">
        <w:rPr>
          <w:rtl w:val="0"/>
        </w:rPr>
      </w:r>
    </w:p>
    <w:p w:rsidR="00000000" w:rsidDel="00000000" w:rsidP="00000000" w:rsidRDefault="00000000" w:rsidRPr="00000000" w14:paraId="00000003">
      <w:pPr>
        <w:spacing w:after="240" w:line="276" w:lineRule="auto"/>
        <w:ind w:firstLine="709"/>
        <w:jc w:val="both"/>
        <w:rPr>
          <w:sz w:val="24"/>
          <w:szCs w:val="24"/>
          <w:u w:val="single"/>
          <w:vertAlign w:val="baseline"/>
        </w:rPr>
      </w:pPr>
      <w:r w:rsidDel="00000000" w:rsidR="00000000" w:rsidRPr="00000000">
        <w:rPr>
          <w:sz w:val="24"/>
          <w:szCs w:val="24"/>
          <w:vertAlign w:val="baseline"/>
          <w:rtl w:val="0"/>
        </w:rPr>
        <w:t xml:space="preserve">Днес, на 30.01.2019 година, в град 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08"/>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tabs>
          <w:tab w:val="left" w:leader="none" w:pos="709"/>
        </w:tabs>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i w:val="0"/>
          <w:iCs w:val="0"/>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и е образувано въз основа на сигнал с рег. № ЦУ01/С-573 от 23.11.2018г., с присъединени към него Докладна записка от звено „Връзки с обществеността“ и постъпило писмо с вх. № ЦУ01/18553/28.12.2018г., както и писмо с рег. № ЦУ01/С-060/2019г.</w:t>
      </w:r>
      <w:r w:rsidDel="00000000" w:rsidR="00000000" w:rsidRPr="00000000">
        <w:rPr>
          <w:rtl w:val="0"/>
        </w:rPr>
      </w:r>
    </w:p>
    <w:p w:rsidR="00000000" w:rsidDel="00000000" w:rsidP="00000000" w:rsidRDefault="00000000" w:rsidRPr="00000000" w14:paraId="0000000A">
      <w:pP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против Станимир Димитров Пеев– Председател на Държавна агенция „Държавен резерв и военновременни запаси“ (ДА ДРВВЗ).</w:t>
      </w:r>
    </w:p>
    <w:p w:rsidR="00000000" w:rsidDel="00000000" w:rsidP="00000000" w:rsidRDefault="00000000" w:rsidRPr="00000000" w14:paraId="0000000B">
      <w:pP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 ЕООД, гр. С. е участвало и спечелило обществена поръчка по ЗОП, с възложител Изпълнителна агенция „Военни клубове и военно-почивно дело“, с предмет: „Осигуряване на невъоръжена физическа охрана за обекти управлявани от Изпълнителна агенция „Военни клубове и военно-почивно дело“, с уникален номер в РОП 00515-2017-0001. Едноличен собственик на капитала на „***“ ЕООД е „***“ АД, в което акционери са „***“ ЕООД с 20 000 акции, „***“ ЕООД – с 20 000 акции и М.Е.П. с 10 000 акции. П. е едноличен собственик на капитала и управител на трите посочени дружества с ограничена отговорност и изпълнителен директор на „***“ АД. През последните 10 години „***“ ЕООД, гр. С. е участвало и спечелило 67 обществени поръчки по ЗОП, възложени от органи на централната и местната власт или големи държавни предприятия, възлизащи на обща стойност над 55 000 000 лева. М.П. е съпруга на Станимир Димитров Пеев – Председател на Държавна агенция „Държавен резерв и военновременни запаси“ към Министерски съвет и като такъв същият има частен интерес от спечелените от дружеството на съпругата му обществени поръчки. Предвид горното следва да се извърши проверка доколко това е повлияло върху безпристрастното и обективно изпълнение на правомощията и задълженията му по служба.</w:t>
      </w:r>
    </w:p>
    <w:p w:rsidR="00000000" w:rsidDel="00000000" w:rsidP="00000000" w:rsidRDefault="00000000" w:rsidRPr="00000000" w14:paraId="0000000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подробно са изброени обществените поръчки, по които </w:t>
      </w:r>
      <w:r w:rsidDel="00000000" w:rsidR="00000000" w:rsidRPr="00000000">
        <w:rPr>
          <w:color w:val="000000"/>
          <w:sz w:val="24"/>
          <w:szCs w:val="24"/>
          <w:vertAlign w:val="baseline"/>
          <w:rtl w:val="0"/>
        </w:rPr>
        <w:t xml:space="preserve">„***“ ЕООД</w:t>
      </w:r>
      <w:r w:rsidDel="00000000" w:rsidR="00000000" w:rsidRPr="00000000">
        <w:rPr>
          <w:sz w:val="24"/>
          <w:szCs w:val="24"/>
          <w:vertAlign w:val="baseline"/>
          <w:rtl w:val="0"/>
        </w:rPr>
        <w:t xml:space="preserve"> е сключило договори за охрана, с посочени възложителите и стойността на договорите.</w:t>
      </w:r>
    </w:p>
    <w:p w:rsidR="00000000" w:rsidDel="00000000" w:rsidP="00000000" w:rsidRDefault="00000000" w:rsidRPr="00000000" w14:paraId="0000000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При проверката относно допустимостта на сигнала се установи, че същият не отговаря на изискванията на чл.48, ал.1, т.3 от ЗПКОНПИ- не са посочени конкретни данни за твърдяни нарушения на разпоредбите на ЗПКОНПИ от лицeто, заемащо висша публична длъжност Станимир Димитров Пеев – Председател на Държавна агенция „Държавен резерв и военновременни запаси“, като място и период на извършване на нарушението, описание на деянието - упражнени от Пеев правомощия по служба в частен интерес – негов личен или на свързано с него лице, по смисъла на §1, т.15 от ДР на ЗПКОНПИ. </w:t>
      </w:r>
    </w:p>
    <w:p w:rsidR="00000000" w:rsidDel="00000000" w:rsidP="00000000" w:rsidRDefault="00000000" w:rsidRPr="00000000" w14:paraId="0000000E">
      <w:pPr>
        <w:spacing w:after="240"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При спазване на процедурата по чл.30, ал.2 от АПК, сигналоподателят е уведомен за констатираните нередовности. Същият е изпратил писмо-отговор, с което е потвърдил, че всички факти и обстоятелства във връзка с евентуалните съмнения за наличие на конфликт на интереси по отношение на Пеев са изложени в подадения вече сигнал с рег. № ЦУ01-С-573/23.11.2018г., като отново е приложил същия към отговора си.</w:t>
      </w:r>
      <w:r w:rsidDel="00000000" w:rsidR="00000000" w:rsidRPr="00000000">
        <w:rPr>
          <w:rtl w:val="0"/>
        </w:rPr>
      </w:r>
    </w:p>
    <w:p w:rsidR="00000000" w:rsidDel="00000000" w:rsidP="00000000" w:rsidRDefault="00000000" w:rsidRPr="00000000" w14:paraId="0000000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е изискана и получена информация</w:t>
      </w:r>
      <w:r w:rsidDel="00000000" w:rsidR="00000000" w:rsidRPr="00000000">
        <w:rPr>
          <w:color w:val="000000"/>
          <w:sz w:val="24"/>
          <w:szCs w:val="24"/>
          <w:vertAlign w:val="baseline"/>
          <w:rtl w:val="0"/>
        </w:rPr>
        <w:t xml:space="preserve"> от ДА ДРВВЗ</w:t>
      </w:r>
      <w:r w:rsidDel="00000000" w:rsidR="00000000" w:rsidRPr="00000000">
        <w:rPr>
          <w:sz w:val="24"/>
          <w:szCs w:val="24"/>
          <w:vertAlign w:val="baseline"/>
          <w:rtl w:val="0"/>
        </w:rPr>
        <w:t xml:space="preserve">, писмо вх. № ЦУ01/2617 от 24.01.2019г., относно това сключвани ли са договори между Държавна агенция „Държавен резерв и военновременни запаси“ и следните търговски дружества:</w:t>
      </w:r>
    </w:p>
    <w:p w:rsidR="00000000" w:rsidDel="00000000" w:rsidP="00000000" w:rsidRDefault="00000000" w:rsidRPr="00000000" w14:paraId="00000010">
      <w:pPr>
        <w:numPr>
          <w:ilvl w:val="0"/>
          <w:numId w:val="1"/>
        </w:numPr>
        <w:spacing w:line="276" w:lineRule="auto"/>
        <w:ind w:left="1068" w:hanging="360"/>
        <w:jc w:val="both"/>
        <w:rPr>
          <w:sz w:val="24"/>
          <w:szCs w:val="24"/>
        </w:rPr>
      </w:pPr>
      <w:r w:rsidDel="00000000" w:rsidR="00000000" w:rsidRPr="00000000">
        <w:rPr>
          <w:color w:val="000000"/>
          <w:sz w:val="24"/>
          <w:szCs w:val="24"/>
          <w:vertAlign w:val="baseline"/>
          <w:rtl w:val="0"/>
        </w:rPr>
        <w:t xml:space="preserve">„***“ АД, гр. С., ЕИК ***;</w:t>
      </w:r>
      <w:r w:rsidDel="00000000" w:rsidR="00000000" w:rsidRPr="00000000">
        <w:rPr>
          <w:rtl w:val="0"/>
        </w:rPr>
      </w:r>
    </w:p>
    <w:p w:rsidR="00000000" w:rsidDel="00000000" w:rsidP="00000000" w:rsidRDefault="00000000" w:rsidRPr="00000000" w14:paraId="00000011">
      <w:pPr>
        <w:numPr>
          <w:ilvl w:val="0"/>
          <w:numId w:val="1"/>
        </w:numPr>
        <w:spacing w:line="276" w:lineRule="auto"/>
        <w:ind w:left="1068" w:hanging="360"/>
        <w:jc w:val="both"/>
        <w:rPr>
          <w:sz w:val="24"/>
          <w:szCs w:val="24"/>
        </w:rPr>
      </w:pPr>
      <w:r w:rsidDel="00000000" w:rsidR="00000000" w:rsidRPr="00000000">
        <w:rPr>
          <w:color w:val="000000"/>
          <w:sz w:val="24"/>
          <w:szCs w:val="24"/>
          <w:vertAlign w:val="baseline"/>
          <w:rtl w:val="0"/>
        </w:rPr>
        <w:t xml:space="preserve">“***“ ЕООД, гр. С., ЕИК ***;</w:t>
      </w:r>
      <w:r w:rsidDel="00000000" w:rsidR="00000000" w:rsidRPr="00000000">
        <w:rPr>
          <w:rtl w:val="0"/>
        </w:rPr>
      </w:r>
    </w:p>
    <w:p w:rsidR="00000000" w:rsidDel="00000000" w:rsidP="00000000" w:rsidRDefault="00000000" w:rsidRPr="00000000" w14:paraId="00000012">
      <w:pPr>
        <w:numPr>
          <w:ilvl w:val="0"/>
          <w:numId w:val="1"/>
        </w:numPr>
        <w:spacing w:line="276" w:lineRule="auto"/>
        <w:ind w:left="1068" w:hanging="360"/>
        <w:jc w:val="both"/>
        <w:rPr>
          <w:sz w:val="24"/>
          <w:szCs w:val="24"/>
        </w:rPr>
      </w:pPr>
      <w:r w:rsidDel="00000000" w:rsidR="00000000" w:rsidRPr="00000000">
        <w:rPr>
          <w:color w:val="000000"/>
          <w:sz w:val="24"/>
          <w:szCs w:val="24"/>
          <w:vertAlign w:val="baseline"/>
          <w:rtl w:val="0"/>
        </w:rPr>
        <w:t xml:space="preserve">„***“ ЕООД, гр. С., ЕИК ***;</w:t>
      </w:r>
      <w:r w:rsidDel="00000000" w:rsidR="00000000" w:rsidRPr="00000000">
        <w:rPr>
          <w:rtl w:val="0"/>
        </w:rPr>
      </w:r>
    </w:p>
    <w:p w:rsidR="00000000" w:rsidDel="00000000" w:rsidP="00000000" w:rsidRDefault="00000000" w:rsidRPr="00000000" w14:paraId="00000013">
      <w:pPr>
        <w:numPr>
          <w:ilvl w:val="0"/>
          <w:numId w:val="1"/>
        </w:numPr>
        <w:spacing w:line="276" w:lineRule="auto"/>
        <w:ind w:left="1068" w:hanging="360"/>
        <w:jc w:val="both"/>
        <w:rPr>
          <w:sz w:val="24"/>
          <w:szCs w:val="24"/>
        </w:rPr>
      </w:pPr>
      <w:r w:rsidDel="00000000" w:rsidR="00000000" w:rsidRPr="00000000">
        <w:rPr>
          <w:color w:val="000000"/>
          <w:sz w:val="24"/>
          <w:szCs w:val="24"/>
          <w:vertAlign w:val="baseline"/>
          <w:rtl w:val="0"/>
        </w:rPr>
        <w:t xml:space="preserve">„***“ ЕООД, гр. С., ЕИК ***;</w:t>
      </w:r>
      <w:r w:rsidDel="00000000" w:rsidR="00000000" w:rsidRPr="00000000">
        <w:rPr>
          <w:rtl w:val="0"/>
        </w:rPr>
      </w:r>
    </w:p>
    <w:p w:rsidR="00000000" w:rsidDel="00000000" w:rsidP="00000000" w:rsidRDefault="00000000" w:rsidRPr="00000000" w14:paraId="00000014">
      <w:pPr>
        <w:numPr>
          <w:ilvl w:val="0"/>
          <w:numId w:val="1"/>
        </w:numPr>
        <w:spacing w:line="276" w:lineRule="auto"/>
        <w:ind w:left="1068" w:hanging="360"/>
        <w:jc w:val="both"/>
        <w:rPr>
          <w:sz w:val="24"/>
          <w:szCs w:val="24"/>
        </w:rPr>
      </w:pPr>
      <w:r w:rsidDel="00000000" w:rsidR="00000000" w:rsidRPr="00000000">
        <w:rPr>
          <w:sz w:val="24"/>
          <w:szCs w:val="24"/>
          <w:vertAlign w:val="baseline"/>
          <w:rtl w:val="0"/>
        </w:rPr>
        <w:t xml:space="preserve">„***“ ЕООД, гр. С., ЕИК ***;</w:t>
      </w:r>
    </w:p>
    <w:p w:rsidR="00000000" w:rsidDel="00000000" w:rsidP="00000000" w:rsidRDefault="00000000" w:rsidRPr="00000000" w14:paraId="00000015">
      <w:pPr>
        <w:numPr>
          <w:ilvl w:val="0"/>
          <w:numId w:val="1"/>
        </w:numPr>
        <w:spacing w:after="240" w:line="276" w:lineRule="auto"/>
        <w:ind w:left="1068" w:hanging="360"/>
        <w:jc w:val="both"/>
        <w:rPr>
          <w:sz w:val="24"/>
          <w:szCs w:val="24"/>
        </w:rPr>
      </w:pPr>
      <w:r w:rsidDel="00000000" w:rsidR="00000000" w:rsidRPr="00000000">
        <w:rPr>
          <w:sz w:val="24"/>
          <w:szCs w:val="24"/>
          <w:vertAlign w:val="baseline"/>
          <w:rtl w:val="0"/>
        </w:rPr>
        <w:t xml:space="preserve">„***“ АД, гр. С., ЕИК ***.</w:t>
      </w:r>
    </w:p>
    <w:p w:rsidR="00000000" w:rsidDel="00000000" w:rsidP="00000000" w:rsidRDefault="00000000" w:rsidRPr="00000000" w14:paraId="00000016">
      <w:pPr>
        <w:spacing w:after="240" w:line="276" w:lineRule="auto"/>
        <w:ind w:firstLine="567"/>
        <w:jc w:val="both"/>
        <w:rPr>
          <w:sz w:val="24"/>
          <w:szCs w:val="24"/>
          <w:vertAlign w:val="baseline"/>
        </w:rPr>
      </w:pPr>
      <w:r w:rsidDel="00000000" w:rsidR="00000000" w:rsidRPr="00000000">
        <w:rPr>
          <w:color w:val="000000"/>
          <w:sz w:val="24"/>
          <w:szCs w:val="24"/>
          <w:vertAlign w:val="baseline"/>
          <w:rtl w:val="0"/>
        </w:rPr>
        <w:t xml:space="preserve">Комисията служебно е направила справка в НБД „Население“, в Търговски регистър по името на М.Е.П., в Имотен регистър, на електронната страница на Агенцията за обществени поръчки и на ДА ДРВВЗ</w:t>
      </w:r>
      <w:r w:rsidDel="00000000" w:rsidR="00000000" w:rsidRPr="00000000">
        <w:rPr>
          <w:sz w:val="24"/>
          <w:szCs w:val="24"/>
          <w:vertAlign w:val="baseline"/>
          <w:rtl w:val="0"/>
        </w:rPr>
        <w:t xml:space="preserve">.</w:t>
      </w:r>
    </w:p>
    <w:p w:rsidR="00000000" w:rsidDel="00000000" w:rsidP="00000000" w:rsidRDefault="00000000" w:rsidRPr="00000000" w14:paraId="00000017">
      <w:pPr>
        <w:spacing w:after="240" w:line="276" w:lineRule="auto"/>
        <w:ind w:firstLine="567"/>
        <w:jc w:val="both"/>
        <w:rPr>
          <w:color w:val="000000"/>
          <w:sz w:val="24"/>
          <w:szCs w:val="24"/>
          <w:vertAlign w:val="baseline"/>
        </w:rPr>
      </w:pPr>
      <w:r w:rsidDel="00000000" w:rsidR="00000000" w:rsidRPr="00000000">
        <w:rPr>
          <w:sz w:val="24"/>
          <w:szCs w:val="24"/>
          <w:vertAlign w:val="baseline"/>
          <w:rtl w:val="0"/>
        </w:rPr>
        <w:t xml:space="preserve">При служебно извършена от Комисията проверка се установи, че в Комисията за предотвратяване и установяване на конфликт на интереси (КПУКИ), чийто правоприемник е КПКОНПИ, има образувани две производства срещу Станимир Пеев по сигнали </w:t>
      </w:r>
      <w:r w:rsidDel="00000000" w:rsidR="00000000" w:rsidRPr="00000000">
        <w:rPr>
          <w:color w:val="000000"/>
          <w:sz w:val="24"/>
          <w:szCs w:val="24"/>
          <w:vertAlign w:val="baseline"/>
          <w:rtl w:val="0"/>
        </w:rPr>
        <w:t xml:space="preserve">с рег. № С-2016-110/20.05.2016г. и рег. № С-2016-111/20.05.2016г., приключили с решения да прекратяване на производствата, от които към настоящото производство са приобщени доказателства за служебното качество на Пеев: </w:t>
      </w:r>
      <w:r w:rsidDel="00000000" w:rsidR="00000000" w:rsidRPr="00000000">
        <w:rPr>
          <w:sz w:val="24"/>
          <w:szCs w:val="24"/>
          <w:vertAlign w:val="baseline"/>
          <w:rtl w:val="0"/>
        </w:rPr>
        <w:t xml:space="preserve">Решение №765/12.11.2014г. на Министерски съвет, Заповед №КВ-431/12.11.2014г. на Министър-председателя и подадените от него декларации по чл.12 от ЗПУКИ- 3бр.</w:t>
      </w:r>
      <w:r w:rsidDel="00000000" w:rsidR="00000000" w:rsidRPr="00000000">
        <w:rPr>
          <w:rtl w:val="0"/>
        </w:rPr>
      </w:r>
    </w:p>
    <w:p w:rsidR="00000000" w:rsidDel="00000000" w:rsidP="00000000" w:rsidRDefault="00000000" w:rsidRPr="00000000" w14:paraId="00000018">
      <w:pPr>
        <w:spacing w:after="240"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При така събраните доказателства Комисията за предотвратяване и установяване на конфликт на интереси установи следното от фактическа страна:</w:t>
      </w:r>
      <w:r w:rsidDel="00000000" w:rsidR="00000000" w:rsidRPr="00000000">
        <w:rPr>
          <w:rtl w:val="0"/>
        </w:rPr>
      </w:r>
    </w:p>
    <w:p w:rsidR="00000000" w:rsidDel="00000000" w:rsidP="00000000" w:rsidRDefault="00000000" w:rsidRPr="00000000" w14:paraId="00000019">
      <w:pPr>
        <w:spacing w:after="240" w:line="276" w:lineRule="auto"/>
        <w:ind w:left="-142"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длъжност и адрес.</w:t>
      </w:r>
    </w:p>
    <w:p w:rsidR="00000000" w:rsidDel="00000000" w:rsidP="00000000" w:rsidRDefault="00000000" w:rsidRPr="00000000" w14:paraId="0000001A">
      <w:pPr>
        <w:spacing w:after="240" w:line="276" w:lineRule="auto"/>
        <w:ind w:firstLine="567"/>
        <w:jc w:val="both"/>
        <w:rPr>
          <w:sz w:val="24"/>
          <w:szCs w:val="24"/>
          <w:vertAlign w:val="baseline"/>
        </w:rPr>
      </w:pPr>
      <w:r w:rsidDel="00000000" w:rsidR="00000000" w:rsidRPr="00000000">
        <w:rPr>
          <w:color w:val="000000"/>
          <w:sz w:val="24"/>
          <w:szCs w:val="24"/>
          <w:vertAlign w:val="baseline"/>
          <w:rtl w:val="0"/>
        </w:rPr>
        <w:t xml:space="preserve">Станимир Димитров Пеев,</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е определен за Председател на Държавна агенция „Държавен резерв и военновременни запаси“ </w:t>
      </w:r>
      <w:r w:rsidDel="00000000" w:rsidR="00000000" w:rsidRPr="00000000">
        <w:rPr>
          <w:sz w:val="24"/>
          <w:szCs w:val="24"/>
          <w:vertAlign w:val="baseline"/>
          <w:rtl w:val="0"/>
        </w:rPr>
        <w:t xml:space="preserve">с Решение №765 от 12.11.2014г. на Министерски съвет и е назначен на длъжността със Заповед № КВ-431 от 12.11.2014г. на Министър-председателя. Същият е подал декларации по чл.12, т.1 и т.2 от ЗПУКИ (отм.). В декларацията по т.2 е декларирал, че притежава поименни акции в „***“ АД. Подал е и декларация по чл.35, ал.1, т.2 от ЗПКОНПИ с вх. №Г366/08.06.2018г. на КПКОНПИ.</w:t>
      </w:r>
    </w:p>
    <w:p w:rsidR="00000000" w:rsidDel="00000000" w:rsidP="00000000" w:rsidRDefault="00000000" w:rsidRPr="00000000" w14:paraId="0000001B">
      <w:pP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От справка в НБД „Население“ е видно, че Станимир Димитров Пеев</w:t>
      </w:r>
      <w:r w:rsidDel="00000000" w:rsidR="00000000" w:rsidRPr="00000000">
        <w:rPr>
          <w:sz w:val="24"/>
          <w:szCs w:val="24"/>
          <w:vertAlign w:val="baseline"/>
          <w:rtl w:val="0"/>
        </w:rPr>
        <w:t xml:space="preserve"> с ЕГН*** </w:t>
      </w:r>
      <w:r w:rsidDel="00000000" w:rsidR="00000000" w:rsidRPr="00000000">
        <w:rPr>
          <w:color w:val="000000"/>
          <w:sz w:val="24"/>
          <w:szCs w:val="24"/>
          <w:vertAlign w:val="baseline"/>
          <w:rtl w:val="0"/>
        </w:rPr>
        <w:t xml:space="preserve">и М.Е.П., ЕГН***, са съпрузи.</w:t>
      </w:r>
    </w:p>
    <w:p w:rsidR="00000000" w:rsidDel="00000000" w:rsidP="00000000" w:rsidRDefault="00000000" w:rsidRPr="00000000" w14:paraId="0000001C">
      <w:pP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Видно от справка в Търговски регистър Станимир Димитров Пеев не е вписан като едноличен търговец и няма дялово участие в търговски дружества. Както към момента на учредителния акт на дружеството – 25.03.2011г., така и в по-късен период, Пеев не е притежавал поименни акции от капитала на „***“ АД, гр. С., ЕИК ***. Акционери в дружеството са М.Е.П. с 10 000 бр. поименни акции, „***“ ЕООД с 20 000 бр. поименни акции и „***“ ЕООД с 20 000 бр. поименни акции. Дружеството се представлява от М.Е.П.</w:t>
      </w:r>
    </w:p>
    <w:p w:rsidR="00000000" w:rsidDel="00000000" w:rsidP="00000000" w:rsidRDefault="00000000" w:rsidRPr="00000000" w14:paraId="0000001D">
      <w:pPr>
        <w:spacing w:after="240" w:line="276" w:lineRule="auto"/>
        <w:ind w:firstLine="708"/>
        <w:jc w:val="both"/>
        <w:rPr>
          <w:sz w:val="24"/>
          <w:szCs w:val="24"/>
          <w:vertAlign w:val="baseline"/>
        </w:rPr>
      </w:pPr>
      <w:r w:rsidDel="00000000" w:rsidR="00000000" w:rsidRPr="00000000">
        <w:rPr>
          <w:color w:val="000000"/>
          <w:sz w:val="24"/>
          <w:szCs w:val="24"/>
          <w:vertAlign w:val="baseline"/>
          <w:rtl w:val="0"/>
        </w:rPr>
        <w:t xml:space="preserve">Едноличен собственик на капитала на “***“ ЕООД, гр. С., ЕИК ***, с управител М.Е.П. е „***“ АД. П. е едноличен собственик на капитала на „***“ ЕООД, гр. С., ЕИК *** и на „***“ ЕООД, гр. С., ЕИК *** и управител на същите. „***“ АД е едноличен собственик на капитала и на „***“ ЕООД, гр. С. ЕИК ***, чийто управител е М.П. Същата е член на Съвета на директорите и изпълнителен директор и на „***“ АД, град С., ЕИК ***.</w:t>
      </w:r>
      <w:r w:rsidDel="00000000" w:rsidR="00000000" w:rsidRPr="00000000">
        <w:rPr>
          <w:rtl w:val="0"/>
        </w:rPr>
      </w:r>
    </w:p>
    <w:p w:rsidR="00000000" w:rsidDel="00000000" w:rsidP="00000000" w:rsidRDefault="00000000" w:rsidRPr="00000000" w14:paraId="0000001E">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По преписката е представено писмо от ДА ДРВВЗ, вх. № ЦУ01/2617 от 24.01.2019г., в което се твърди, че държавната агенция няма сключени договори и не е имала делови отношения с: </w:t>
      </w:r>
      <w:r w:rsidDel="00000000" w:rsidR="00000000" w:rsidRPr="00000000">
        <w:rPr>
          <w:color w:val="000000"/>
          <w:sz w:val="24"/>
          <w:szCs w:val="24"/>
          <w:vertAlign w:val="baseline"/>
          <w:rtl w:val="0"/>
        </w:rPr>
        <w:t xml:space="preserve">„***“ АД,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 ЕООД, гр. С., ЕИК ***; „***“ АД, гр. С., ЕИК ***.</w:t>
      </w:r>
    </w:p>
    <w:p w:rsidR="00000000" w:rsidDel="00000000" w:rsidP="00000000" w:rsidRDefault="00000000" w:rsidRPr="00000000" w14:paraId="0000001F">
      <w:pPr>
        <w:spacing w:after="240"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за предотвратяване и установяване на конфликт на интереси стигна до следните правни изводи:</w:t>
      </w:r>
      <w:r w:rsidDel="00000000" w:rsidR="00000000" w:rsidRPr="00000000">
        <w:rPr>
          <w:rtl w:val="0"/>
        </w:rPr>
      </w:r>
    </w:p>
    <w:p w:rsidR="00000000" w:rsidDel="00000000" w:rsidP="00000000" w:rsidRDefault="00000000" w:rsidRPr="00000000" w14:paraId="00000020">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spacing w:after="240" w:line="276" w:lineRule="auto"/>
        <w:ind w:firstLine="627"/>
        <w:jc w:val="both"/>
        <w:rPr>
          <w:color w:val="000000"/>
          <w:sz w:val="24"/>
          <w:szCs w:val="24"/>
          <w:highlight w:val="white"/>
          <w:vertAlign w:val="baseline"/>
        </w:rPr>
      </w:pPr>
      <w:r w:rsidDel="00000000" w:rsidR="00000000" w:rsidRPr="00000000">
        <w:rPr>
          <w:color w:val="000000"/>
          <w:sz w:val="24"/>
          <w:szCs w:val="24"/>
          <w:highlight w:val="white"/>
          <w:vertAlign w:val="baseline"/>
          <w:rtl w:val="0"/>
        </w:rPr>
        <w:t xml:space="preserve">Държавна агенция </w:t>
      </w:r>
      <w:r w:rsidDel="00000000" w:rsidR="00000000" w:rsidRPr="00000000">
        <w:rPr>
          <w:color w:val="000000"/>
          <w:sz w:val="24"/>
          <w:szCs w:val="24"/>
          <w:vertAlign w:val="baseline"/>
          <w:rtl w:val="0"/>
        </w:rPr>
        <w:t xml:space="preserve">„Държавен резерв и военновременни запаси“ </w:t>
      </w:r>
      <w:r w:rsidDel="00000000" w:rsidR="00000000" w:rsidRPr="00000000">
        <w:rPr>
          <w:color w:val="000000"/>
          <w:sz w:val="24"/>
          <w:szCs w:val="24"/>
          <w:highlight w:val="white"/>
          <w:vertAlign w:val="baseline"/>
          <w:rtl w:val="0"/>
        </w:rPr>
        <w:t xml:space="preserve">е специализиран орган на Министерския съвет за провеждане на държавната политика в областта на натрупването, съхраняването и използването на държавните резерви и военновременните запаси на страната в съответствие с интересите на националната сигурност, създадена с ПМС №203 от 26.10.1993г.</w:t>
      </w:r>
    </w:p>
    <w:p w:rsidR="00000000" w:rsidDel="00000000" w:rsidP="00000000" w:rsidRDefault="00000000" w:rsidRPr="00000000" w14:paraId="00000023">
      <w:pPr>
        <w:spacing w:after="240" w:line="276" w:lineRule="auto"/>
        <w:ind w:firstLine="627"/>
        <w:jc w:val="both"/>
        <w:rPr>
          <w:sz w:val="24"/>
          <w:szCs w:val="24"/>
          <w:vertAlign w:val="baseline"/>
        </w:rPr>
      </w:pPr>
      <w:r w:rsidDel="00000000" w:rsidR="00000000" w:rsidRPr="00000000">
        <w:rPr>
          <w:sz w:val="24"/>
          <w:szCs w:val="24"/>
          <w:vertAlign w:val="baseline"/>
          <w:rtl w:val="0"/>
        </w:rPr>
        <w:t xml:space="preserve">В качеството си на Председател на </w:t>
      </w:r>
      <w:r w:rsidDel="00000000" w:rsidR="00000000" w:rsidRPr="00000000">
        <w:rPr>
          <w:color w:val="000000"/>
          <w:sz w:val="24"/>
          <w:szCs w:val="24"/>
          <w:vertAlign w:val="baseline"/>
          <w:rtl w:val="0"/>
        </w:rPr>
        <w:t xml:space="preserve">Държавна агенция „Държавен резерв и военновременни запаси“ (ДА ДРВВЗ) Станимир Димитров Пеев</w:t>
      </w:r>
      <w:r w:rsidDel="00000000" w:rsidR="00000000" w:rsidRPr="00000000">
        <w:rPr>
          <w:sz w:val="24"/>
          <w:szCs w:val="24"/>
          <w:vertAlign w:val="baseline"/>
          <w:rtl w:val="0"/>
        </w:rPr>
        <w:t xml:space="preserve">, е лице, заемащо висша публична длъжност по смисъла на чл.6, ал.1, т.18 от ЗПКОНПИ.</w:t>
      </w:r>
    </w:p>
    <w:p w:rsidR="00000000" w:rsidDel="00000000" w:rsidP="00000000" w:rsidRDefault="00000000" w:rsidRPr="00000000" w14:paraId="00000024">
      <w:pPr>
        <w:spacing w:after="240" w:line="276" w:lineRule="auto"/>
        <w:ind w:firstLine="627"/>
        <w:jc w:val="both"/>
        <w:rPr>
          <w:sz w:val="24"/>
          <w:szCs w:val="24"/>
          <w:vertAlign w:val="baseline"/>
        </w:rPr>
      </w:pPr>
      <w:r w:rsidDel="00000000" w:rsidR="00000000" w:rsidRPr="00000000">
        <w:rPr>
          <w:sz w:val="24"/>
          <w:szCs w:val="24"/>
          <w:vertAlign w:val="baseline"/>
          <w:rtl w:val="0"/>
        </w:rPr>
        <w:t xml:space="preserve">Като съпрузи, Станимир Димитров Пеев и М.Е.П.</w:t>
      </w:r>
      <w:r w:rsidDel="00000000" w:rsidR="00000000" w:rsidRPr="00000000">
        <w:rPr>
          <w:color w:val="000000"/>
          <w:sz w:val="24"/>
          <w:szCs w:val="24"/>
          <w:vertAlign w:val="baseline"/>
          <w:rtl w:val="0"/>
        </w:rPr>
        <w:t xml:space="preserve"> са свързани лица, </w:t>
      </w:r>
      <w:r w:rsidDel="00000000" w:rsidR="00000000" w:rsidRPr="00000000">
        <w:rPr>
          <w:sz w:val="24"/>
          <w:szCs w:val="24"/>
          <w:vertAlign w:val="baseline"/>
          <w:rtl w:val="0"/>
        </w:rPr>
        <w:t xml:space="preserve">по смисъла на §1, т.15, б.“а“ от Допълнителните разпоредби (ДР) на ЗПКОНПИ</w:t>
      </w:r>
      <w:r w:rsidDel="00000000" w:rsidR="00000000" w:rsidRPr="00000000">
        <w:rPr>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25">
      <w:pPr>
        <w:spacing w:after="240" w:line="276" w:lineRule="auto"/>
        <w:ind w:firstLine="627"/>
        <w:jc w:val="both"/>
        <w:rPr>
          <w:color w:val="000000"/>
          <w:sz w:val="24"/>
          <w:szCs w:val="24"/>
          <w:vertAlign w:val="baseline"/>
        </w:rPr>
      </w:pPr>
      <w:r w:rsidDel="00000000" w:rsidR="00000000" w:rsidRPr="00000000">
        <w:rPr>
          <w:sz w:val="24"/>
          <w:szCs w:val="24"/>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r w:rsidDel="00000000" w:rsidR="00000000" w:rsidRPr="00000000">
        <w:rPr>
          <w:rtl w:val="0"/>
        </w:rPr>
      </w:r>
    </w:p>
    <w:p w:rsidR="00000000" w:rsidDel="00000000" w:rsidP="00000000" w:rsidRDefault="00000000" w:rsidRPr="00000000" w14:paraId="00000026">
      <w:pPr>
        <w:spacing w:after="240" w:line="276" w:lineRule="auto"/>
        <w:ind w:firstLine="708"/>
        <w:jc w:val="both"/>
        <w:rPr>
          <w:sz w:val="24"/>
          <w:szCs w:val="24"/>
          <w:vertAlign w:val="baseline"/>
        </w:rPr>
      </w:pPr>
      <w:r w:rsidDel="00000000" w:rsidR="00000000" w:rsidRPr="00000000">
        <w:rPr>
          <w:color w:val="000000"/>
          <w:sz w:val="24"/>
          <w:szCs w:val="24"/>
          <w:vertAlign w:val="baseline"/>
          <w:rtl w:val="0"/>
        </w:rPr>
        <w:t xml:space="preserve">В сигнала не се съдържат конкретни данни за упражнени от Станимир Пеев в качеството му на Председател на Държавна агенция „Държавен резерв и военновременни запаси“ правомощия по служба в негов личен или в частен интерес на свързаното с него лице,</w:t>
      </w:r>
      <w:r w:rsidDel="00000000" w:rsidR="00000000" w:rsidRPr="00000000">
        <w:rPr>
          <w:sz w:val="24"/>
          <w:szCs w:val="24"/>
          <w:vertAlign w:val="baseline"/>
          <w:rtl w:val="0"/>
        </w:rPr>
        <w:t xml:space="preserve"> по смисъла на §1, т.15, буква „а“ от ДР на ЗПКОНПИ М.П., както и конкретни данни за оказано от него влияние върху тръжни процедури и определянето на </w:t>
      </w:r>
      <w:r w:rsidDel="00000000" w:rsidR="00000000" w:rsidRPr="00000000">
        <w:rPr>
          <w:color w:val="000000"/>
          <w:sz w:val="24"/>
          <w:szCs w:val="24"/>
          <w:vertAlign w:val="baseline"/>
          <w:rtl w:val="0"/>
        </w:rPr>
        <w:t xml:space="preserve">“***“ ЕООД, гр. С., </w:t>
      </w:r>
      <w:r w:rsidDel="00000000" w:rsidR="00000000" w:rsidRPr="00000000">
        <w:rPr>
          <w:sz w:val="24"/>
          <w:szCs w:val="24"/>
          <w:vertAlign w:val="baseline"/>
          <w:rtl w:val="0"/>
        </w:rPr>
        <w:t xml:space="preserve">за спечелил участник. Такива не се събраха и в хода на извършената от Комисията проверка. От представеното по преписката писмо от ДА ДРВВЗ, вх. № ЦУ01/2617 от 24.01.2019г. е видно, че държавната агенция няма сключени договори и не е имала делови отношения с което и да е от дружествата, в които П. има участие или представлява: </w:t>
      </w:r>
      <w:r w:rsidDel="00000000" w:rsidR="00000000" w:rsidRPr="00000000">
        <w:rPr>
          <w:color w:val="000000"/>
          <w:sz w:val="24"/>
          <w:szCs w:val="24"/>
          <w:vertAlign w:val="baseline"/>
          <w:rtl w:val="0"/>
        </w:rPr>
        <w:t xml:space="preserve">„***“ АД,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ЕООД, гр. С., ЕИК ***;</w:t>
      </w:r>
      <w:r w:rsidDel="00000000" w:rsidR="00000000" w:rsidRPr="00000000">
        <w:rPr>
          <w:sz w:val="24"/>
          <w:szCs w:val="24"/>
          <w:vertAlign w:val="baseline"/>
          <w:rtl w:val="0"/>
        </w:rPr>
        <w:t xml:space="preserve"> „***“ ЕООД, гр. С., ЕИК ***; „***“ АД, гр. С., ЕИК ***.</w:t>
      </w:r>
    </w:p>
    <w:p w:rsidR="00000000" w:rsidDel="00000000" w:rsidP="00000000" w:rsidRDefault="00000000" w:rsidRPr="00000000" w14:paraId="00000027">
      <w:pPr>
        <w:spacing w:after="240" w:line="276" w:lineRule="auto"/>
        <w:ind w:firstLine="627"/>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w:t>
      </w:r>
      <w:r w:rsidDel="00000000" w:rsidR="00000000" w:rsidRPr="00000000">
        <w:rPr>
          <w:color w:val="000000"/>
          <w:sz w:val="24"/>
          <w:szCs w:val="24"/>
          <w:vertAlign w:val="baseline"/>
          <w:rtl w:val="0"/>
        </w:rPr>
        <w:t xml:space="preserve">в негов личен или в частен интерес на свързано с него лице,</w:t>
      </w:r>
      <w:r w:rsidDel="00000000" w:rsidR="00000000" w:rsidRPr="00000000">
        <w:rPr>
          <w:sz w:val="24"/>
          <w:szCs w:val="24"/>
          <w:vertAlign w:val="baseline"/>
          <w:rtl w:val="0"/>
        </w:rPr>
        <w:t xml:space="preserve"> по смисъла на §1, т.15, буква “а“ от ДР на ЗПКОНПИ,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8">
      <w:pPr>
        <w:shd w:fill="fefefe" w:val="clear"/>
        <w:spacing w:after="240" w:line="276" w:lineRule="auto"/>
        <w:ind w:right="-143" w:firstLine="708"/>
        <w:jc w:val="both"/>
        <w:rPr>
          <w:color w:val="000000"/>
          <w:sz w:val="24"/>
          <w:szCs w:val="24"/>
          <w:vertAlign w:val="baseline"/>
        </w:rPr>
      </w:pPr>
      <w:r w:rsidDel="00000000" w:rsidR="00000000" w:rsidRPr="00000000">
        <w:rPr>
          <w:sz w:val="24"/>
          <w:szCs w:val="24"/>
          <w:vertAlign w:val="baseline"/>
          <w:rtl w:val="0"/>
        </w:rPr>
        <w:t xml:space="preserve">Водена от горното и на основание чл.74, ал.1 от ЗПКОНПИ,</w:t>
      </w:r>
      <w:r w:rsidDel="00000000" w:rsidR="00000000" w:rsidRPr="00000000">
        <w:rPr>
          <w:rtl w:val="0"/>
        </w:rPr>
      </w:r>
    </w:p>
    <w:p w:rsidR="00000000" w:rsidDel="00000000" w:rsidP="00000000" w:rsidRDefault="00000000" w:rsidRPr="00000000" w14:paraId="00000029">
      <w:pPr>
        <w:shd w:fill="fefefe" w:val="clear"/>
        <w:spacing w:after="240" w:line="276" w:lineRule="auto"/>
        <w:ind w:firstLine="708"/>
        <w:jc w:val="both"/>
        <w:rPr>
          <w:color w:val="000000"/>
          <w:sz w:val="24"/>
          <w:szCs w:val="24"/>
          <w:vertAlign w:val="baseline"/>
        </w:rPr>
      </w:pP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A">
      <w:pPr>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2B">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Станимир Димитров Пеев,</w:t>
      </w:r>
      <w:r w:rsidDel="00000000" w:rsidR="00000000" w:rsidRPr="00000000">
        <w:rPr>
          <w:sz w:val="24"/>
          <w:szCs w:val="24"/>
          <w:vertAlign w:val="baseline"/>
          <w:rtl w:val="0"/>
        </w:rPr>
        <w:t xml:space="preserve"> ЕГН***- </w:t>
      </w:r>
      <w:r w:rsidDel="00000000" w:rsidR="00000000" w:rsidRPr="00000000">
        <w:rPr>
          <w:color w:val="000000"/>
          <w:sz w:val="24"/>
          <w:szCs w:val="24"/>
          <w:vertAlign w:val="baseline"/>
          <w:rtl w:val="0"/>
        </w:rPr>
        <w:t xml:space="preserve">Председател на Държавна агенция „Държавен резерв и военновременни запаси“ и </w:t>
      </w:r>
      <w:r w:rsidDel="00000000" w:rsidR="00000000" w:rsidRPr="00000000">
        <w:rPr>
          <w:sz w:val="24"/>
          <w:szCs w:val="24"/>
          <w:vertAlign w:val="baseline"/>
          <w:rtl w:val="0"/>
        </w:rPr>
        <w:t xml:space="preserve">лице, заемащо висша публична длъжност, по смисъла на чл.6, ал.1, т.18 от ЗПКОНПИ, поради липса на упражнени правомощия по служба.</w:t>
      </w:r>
    </w:p>
    <w:p w:rsidR="00000000" w:rsidDel="00000000" w:rsidP="00000000" w:rsidRDefault="00000000" w:rsidRPr="00000000" w14:paraId="0000002C">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2D">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2E">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2F">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0">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1">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sectPr>
      <w:headerReference r:id="rId6" w:type="first"/>
      <w:footerReference r:id="rId7" w:type="defaul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