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РС-515-18-019</w:t>
      </w:r>
      <w:r w:rsidDel="00000000" w:rsidR="00000000" w:rsidRPr="00000000">
        <w:rPr>
          <w:rtl w:val="0"/>
        </w:rPr>
      </w:r>
    </w:p>
    <w:p w:rsidR="00000000" w:rsidDel="00000000" w:rsidP="00000000" w:rsidRDefault="00000000" w:rsidRPr="00000000" w14:paraId="00000003">
      <w:pPr>
        <w:spacing w:line="276" w:lineRule="auto"/>
        <w:ind w:firstLine="567"/>
        <w:jc w:val="both"/>
        <w:rPr>
          <w:u w:val="single"/>
          <w:vertAlign w:val="baseline"/>
        </w:rPr>
      </w:pPr>
      <w:r w:rsidDel="00000000" w:rsidR="00000000" w:rsidRPr="00000000">
        <w:rPr>
          <w:vertAlign w:val="baseline"/>
          <w:rtl w:val="0"/>
        </w:rPr>
        <w:t xml:space="preserve">Днес, 20.03.2019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before="120" w:line="276" w:lineRule="auto"/>
        <w:ind w:firstLine="567"/>
        <w:jc w:val="both"/>
        <w:rPr>
          <w:vertAlign w:val="baseline"/>
        </w:rPr>
      </w:pPr>
      <w:r w:rsidDel="00000000" w:rsidR="00000000" w:rsidRPr="00000000">
        <w:rPr>
          <w:b w:val="1"/>
          <w:bCs w:val="1"/>
          <w:vertAlign w:val="baseline"/>
          <w:rtl w:val="0"/>
        </w:rPr>
        <w:t xml:space="preserve">Председател: Пламен Георгиев</w:t>
      </w:r>
      <w:r w:rsidDel="00000000" w:rsidR="00000000" w:rsidRPr="00000000">
        <w:rPr>
          <w:rtl w:val="0"/>
        </w:rPr>
      </w:r>
    </w:p>
    <w:p w:rsidR="00000000" w:rsidDel="00000000" w:rsidP="00000000" w:rsidRDefault="00000000" w:rsidRPr="00000000" w14:paraId="00000005">
      <w:pPr>
        <w:spacing w:line="276" w:lineRule="auto"/>
        <w:ind w:firstLine="567"/>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spacing w:line="276"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after="240" w:line="276"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spacing w:after="240"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spacing w:after="240" w:line="276" w:lineRule="auto"/>
        <w:ind w:firstLine="567"/>
        <w:jc w:val="both"/>
        <w:rPr>
          <w:vertAlign w:val="baseline"/>
        </w:rPr>
      </w:pPr>
      <w:r w:rsidDel="00000000" w:rsidR="00000000" w:rsidRPr="00000000">
        <w:rPr>
          <w:vertAlign w:val="baseline"/>
          <w:rtl w:val="0"/>
        </w:rPr>
        <w:t xml:space="preserve">Производството е образувано по реда на чл.71, ал.1, пр.1 от Закона за противодействие на корупцията и за отнемане на незаконно придобитото имущество (ЗПКОНПИ), въз основа на сигнал, който на основание чл.47, ал.3 от ЗПКОНПИ е регистриран в Комисия за противодействие на корупцията и за отнемане на незаконно придобитото имущество (КПКОНПИ) с рег. № ЦУ01/С-515/25.10.2018г.</w:t>
      </w:r>
    </w:p>
    <w:p w:rsidR="00000000" w:rsidDel="00000000" w:rsidP="00000000" w:rsidRDefault="00000000" w:rsidRPr="00000000" w14:paraId="0000000A">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Сигналът е насочен против Николай Илиев Антонов – главен архитект в Община Г.Т.</w:t>
      </w:r>
    </w:p>
    <w:p w:rsidR="00000000" w:rsidDel="00000000" w:rsidP="00000000" w:rsidRDefault="00000000" w:rsidRPr="00000000" w14:paraId="0000000B">
      <w:pPr>
        <w:spacing w:after="240" w:line="276" w:lineRule="auto"/>
        <w:ind w:firstLine="567"/>
        <w:jc w:val="both"/>
        <w:rPr>
          <w:vertAlign w:val="baseline"/>
        </w:rPr>
      </w:pPr>
      <w:r w:rsidDel="00000000" w:rsidR="00000000" w:rsidRPr="00000000">
        <w:rPr>
          <w:vertAlign w:val="baseline"/>
          <w:rtl w:val="0"/>
        </w:rPr>
        <w:t xml:space="preserve">В подадения сигнал се твърди, че Николай Антонов няма професионален стаж и опит за заемане на длъжността „главен архитект“ и не отговаря на изискванията на чл.5, ал.2 от ЗУТ, като това обстоятелство поражда спор относно законността на строеж – „надстрояване на стопанска постройка“ в недвижим имот, находящ се в УПИ ХIV – 1813, кв.46 по плана на гр. Г.Т.</w:t>
      </w:r>
    </w:p>
    <w:p w:rsidR="00000000" w:rsidDel="00000000" w:rsidP="00000000" w:rsidRDefault="00000000" w:rsidRPr="00000000" w14:paraId="0000000C">
      <w:pPr>
        <w:tabs>
          <w:tab w:val="left" w:leader="none" w:pos="0"/>
        </w:tabs>
        <w:spacing w:after="240" w:line="276" w:lineRule="auto"/>
        <w:ind w:firstLine="567"/>
        <w:jc w:val="both"/>
        <w:rPr>
          <w:vertAlign w:val="baseline"/>
        </w:rPr>
      </w:pPr>
      <w:r w:rsidDel="00000000" w:rsidR="00000000" w:rsidRPr="00000000">
        <w:rPr>
          <w:vertAlign w:val="baseline"/>
          <w:rtl w:val="0"/>
        </w:rPr>
        <w:t xml:space="preserve">Към сигнала са приложени: копие на писмо от Регионална дирекция за национален строителен контрол - Североизточен район (РДНСК - Североизточен район) – рег. № ДЧ-57-00-389/18.07.2018г. и копие на писмо от Регионален отдел Национален строителен контрол – Д. (РО НСК-Д.) – рег. № ГТ-58-00-142/03.08.2018г.</w:t>
      </w:r>
    </w:p>
    <w:p w:rsidR="00000000" w:rsidDel="00000000" w:rsidP="00000000" w:rsidRDefault="00000000" w:rsidRPr="00000000" w14:paraId="0000000D">
      <w:pPr>
        <w:spacing w:after="40" w:line="276" w:lineRule="auto"/>
        <w:ind w:firstLine="567"/>
        <w:jc w:val="both"/>
        <w:rPr>
          <w:vertAlign w:val="baseline"/>
        </w:rPr>
      </w:pPr>
      <w:r w:rsidDel="00000000" w:rsidR="00000000" w:rsidRPr="00000000">
        <w:rPr>
          <w:vertAlign w:val="baseline"/>
          <w:rtl w:val="0"/>
        </w:rPr>
        <w:t xml:space="preserve">При проверката относно допустимостта на сигнала е установено, че същият не отговаря на изискванията на чл.48, ал.1, т.3 от ЗПКОНПИ, като липсват посочени конкретни данни за нарушение на разпоредбите на ЗПКОНПИ от страна на Николай Антонов, в качеството му на главен архитект на Община Г.Т.</w:t>
      </w:r>
    </w:p>
    <w:p w:rsidR="00000000" w:rsidDel="00000000" w:rsidP="00000000" w:rsidRDefault="00000000" w:rsidRPr="00000000" w14:paraId="0000000E">
      <w:pPr>
        <w:spacing w:after="240" w:before="40" w:line="276" w:lineRule="auto"/>
        <w:ind w:firstLine="567"/>
        <w:jc w:val="both"/>
        <w:rPr>
          <w:vertAlign w:val="baseline"/>
        </w:rPr>
      </w:pPr>
      <w:r w:rsidDel="00000000" w:rsidR="00000000" w:rsidRPr="00000000">
        <w:rPr>
          <w:vertAlign w:val="baseline"/>
          <w:rtl w:val="0"/>
        </w:rPr>
        <w:t xml:space="preserve">При спазване на процедурата по чл.30, ал.2 от АПК, сигналоподателят е уведомен за констатираните нередовности, като в отговор е получено писмо, в което се преповтарят твърденията в подадения сигнал и се прилага кореспонденция с РДНСК-Североизточен район и РО НСК-Д.</w:t>
      </w:r>
    </w:p>
    <w:p w:rsidR="00000000" w:rsidDel="00000000" w:rsidP="00000000" w:rsidRDefault="00000000" w:rsidRPr="00000000" w14:paraId="0000000F">
      <w:pPr>
        <w:spacing w:after="240" w:line="276" w:lineRule="auto"/>
        <w:ind w:firstLine="567"/>
        <w:jc w:val="both"/>
        <w:rPr>
          <w:color w:val="000000"/>
          <w:vertAlign w:val="baseline"/>
        </w:rPr>
      </w:pPr>
      <w:r w:rsidDel="00000000" w:rsidR="00000000" w:rsidRPr="00000000">
        <w:rPr>
          <w:vertAlign w:val="baseline"/>
          <w:rtl w:val="0"/>
        </w:rPr>
        <w:t xml:space="preserve">От кмета на Община Г.Т. </w:t>
      </w:r>
      <w:r w:rsidDel="00000000" w:rsidR="00000000" w:rsidRPr="00000000">
        <w:rPr>
          <w:color w:val="000000"/>
          <w:vertAlign w:val="baseline"/>
          <w:rtl w:val="0"/>
        </w:rPr>
        <w:t xml:space="preserve">са изискани и получени заверени копия на доказателства относно служебното качество на Николай Илиев Антонов, а именно: Заповед №1045/07.10.2015г.; подписания от лицето клетвен лист; длъжностна характеристика за длъжността „главен архитект“; декларация по чл. чл.11, ал.2 от Закона за държавния служител; декларация по чл.12, т.2 във вр. с чл.14 от Закона за предотвратяване и установяване на конфликт на интереси; декларация по чл.35, ал.1, т.1 от Закона за противодействие на корупцията и за отнемане на незаконно придобитото имущество, както и на доказателства относно изнесените в сигнала твърдения: строително разрешение №20 от 1989г. за гараж „***“ и стопанска постройка до 30 кв.м. в гр. Г.Т., квартал №66, парцел №XIV; Протокол №26 от 13.07.1989г. за дадена строителна линия и определено ниво; работен проект за обект гараж „***“ в град Г.Т.; обяснителна записка от Г.И.А.; декларация-съгласие от Я.Д.В. от 01.02.1989г.; декларация от Г.И.А. от 15.01.2018г.</w:t>
      </w:r>
    </w:p>
    <w:p w:rsidR="00000000" w:rsidDel="00000000" w:rsidP="00000000" w:rsidRDefault="00000000" w:rsidRPr="00000000" w14:paraId="00000010">
      <w:pPr>
        <w:spacing w:after="240" w:line="276" w:lineRule="auto"/>
        <w:ind w:firstLine="567"/>
        <w:jc w:val="both"/>
        <w:rPr>
          <w:vertAlign w:val="baseline"/>
        </w:rPr>
      </w:pPr>
      <w:r w:rsidDel="00000000" w:rsidR="00000000" w:rsidRPr="00000000">
        <w:rPr>
          <w:color w:val="000000"/>
          <w:vertAlign w:val="baseline"/>
          <w:rtl w:val="0"/>
        </w:rPr>
        <w:t xml:space="preserve">С допълнително писмо, от кмета на Община Г.Т. са изискани също така информация и заверени копия на доказателства относно наличие на упражнени правомощия по служба от страна на Николай Антонов във връзка с </w:t>
      </w:r>
      <w:r w:rsidDel="00000000" w:rsidR="00000000" w:rsidRPr="00000000">
        <w:rPr>
          <w:vertAlign w:val="baseline"/>
          <w:rtl w:val="0"/>
        </w:rPr>
        <w:t xml:space="preserve">недвижим имот, находящ се в УПИ XIV-1813, кв.46 по плана на гр. Г.Т., ***, в т.ч. издаване и подписване на книжа и документи за извършеното в имота строителство – „надстрояване над стопанска постройка“, както и периода на извършването му, а също така и удостоверение за родствени връзки на лицето.</w:t>
      </w:r>
    </w:p>
    <w:p w:rsidR="00000000" w:rsidDel="00000000" w:rsidP="00000000" w:rsidRDefault="00000000" w:rsidRPr="00000000" w14:paraId="00000011">
      <w:pPr>
        <w:spacing w:after="0" w:line="276" w:lineRule="auto"/>
        <w:ind w:firstLine="567"/>
        <w:jc w:val="both"/>
        <w:rPr>
          <w:vertAlign w:val="baseline"/>
        </w:rPr>
      </w:pPr>
      <w:r w:rsidDel="00000000" w:rsidR="00000000" w:rsidRPr="00000000">
        <w:rPr>
          <w:vertAlign w:val="baseline"/>
          <w:rtl w:val="0"/>
        </w:rPr>
        <w:t xml:space="preserve">От директора на Регионална дирекция – В. при Агенция по вписванията са изискани доказателства относно собствеността върху недвижим имот, находящ се в УПИ XIV-1813, кв.46 по плана на гр. Г.Т., ***.</w:t>
      </w:r>
    </w:p>
    <w:p w:rsidR="00000000" w:rsidDel="00000000" w:rsidP="00000000" w:rsidRDefault="00000000" w:rsidRPr="00000000" w14:paraId="00000012">
      <w:pPr>
        <w:spacing w:after="0" w:line="276" w:lineRule="auto"/>
        <w:ind w:firstLine="567"/>
        <w:jc w:val="both"/>
        <w:rPr>
          <w:vertAlign w:val="baseline"/>
        </w:rPr>
      </w:pPr>
      <w:r w:rsidDel="00000000" w:rsidR="00000000" w:rsidRPr="00000000">
        <w:rPr>
          <w:rtl w:val="0"/>
        </w:rPr>
      </w:r>
    </w:p>
    <w:p w:rsidR="00000000" w:rsidDel="00000000" w:rsidP="00000000" w:rsidRDefault="00000000" w:rsidRPr="00000000" w14:paraId="00000013">
      <w:pPr>
        <w:spacing w:after="0" w:line="276" w:lineRule="auto"/>
        <w:ind w:firstLine="567"/>
        <w:jc w:val="both"/>
        <w:rPr>
          <w:vertAlign w:val="baseline"/>
        </w:rPr>
      </w:pPr>
      <w:r w:rsidDel="00000000" w:rsidR="00000000" w:rsidRPr="00000000">
        <w:rPr>
          <w:vertAlign w:val="baseline"/>
          <w:rtl w:val="0"/>
        </w:rPr>
        <w:t xml:space="preserve">От началника на РДНСК-Североизточен район е изискана цялата административна преписка във връзка с извършена от РО НСК – Добрич проверка за извършеното в имота „надстрояване над стопанска постройка“.</w:t>
      </w:r>
    </w:p>
    <w:p w:rsidR="00000000" w:rsidDel="00000000" w:rsidP="00000000" w:rsidRDefault="00000000" w:rsidRPr="00000000" w14:paraId="00000014">
      <w:pPr>
        <w:spacing w:after="0" w:line="276" w:lineRule="auto"/>
        <w:ind w:firstLine="567"/>
        <w:jc w:val="both"/>
        <w:rPr>
          <w:vertAlign w:val="baseline"/>
        </w:rPr>
      </w:pPr>
      <w:r w:rsidDel="00000000" w:rsidR="00000000" w:rsidRPr="00000000">
        <w:rPr>
          <w:rtl w:val="0"/>
        </w:rPr>
      </w:r>
    </w:p>
    <w:p w:rsidR="00000000" w:rsidDel="00000000" w:rsidP="00000000" w:rsidRDefault="00000000" w:rsidRPr="00000000" w14:paraId="00000015">
      <w:pPr>
        <w:tabs>
          <w:tab w:val="left" w:leader="none" w:pos="0"/>
        </w:tabs>
        <w:spacing w:line="276" w:lineRule="auto"/>
        <w:ind w:firstLine="567"/>
        <w:jc w:val="both"/>
        <w:rPr>
          <w:color w:val="000000"/>
          <w:vertAlign w:val="baseline"/>
        </w:rPr>
      </w:pPr>
      <w:r w:rsidDel="00000000" w:rsidR="00000000" w:rsidRPr="00000000">
        <w:rPr>
          <w:color w:val="000000"/>
          <w:vertAlign w:val="baseline"/>
          <w:rtl w:val="0"/>
        </w:rPr>
        <w:t xml:space="preserve">Комисията служебно е извършила справки в НБД „Население“, НОИ, Имотен регистър и в Регистъра на лицата, заемащи висши публични длъжности на сайта на КПКОНПИ.</w:t>
      </w:r>
    </w:p>
    <w:p w:rsidR="00000000" w:rsidDel="00000000" w:rsidP="00000000" w:rsidRDefault="00000000" w:rsidRPr="00000000" w14:paraId="00000016">
      <w:pPr>
        <w:spacing w:before="240" w:line="276" w:lineRule="auto"/>
        <w:ind w:firstLine="567"/>
        <w:jc w:val="center"/>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w:t>
      </w:r>
      <w:r w:rsidDel="00000000" w:rsidR="00000000" w:rsidRPr="00000000">
        <w:rPr>
          <w:rtl w:val="0"/>
        </w:rPr>
      </w:r>
    </w:p>
    <w:p w:rsidR="00000000" w:rsidDel="00000000" w:rsidP="00000000" w:rsidRDefault="00000000" w:rsidRPr="00000000" w14:paraId="00000017">
      <w:pPr>
        <w:spacing w:line="276" w:lineRule="auto"/>
        <w:ind w:firstLine="567"/>
        <w:jc w:val="center"/>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 </w:t>
      </w:r>
      <w:r w:rsidDel="00000000" w:rsidR="00000000" w:rsidRPr="00000000">
        <w:rPr>
          <w:rtl w:val="0"/>
        </w:rPr>
      </w:r>
    </w:p>
    <w:p w:rsidR="00000000" w:rsidDel="00000000" w:rsidP="00000000" w:rsidRDefault="00000000" w:rsidRPr="00000000" w14:paraId="00000018">
      <w:pPr>
        <w:spacing w:after="240" w:line="276" w:lineRule="auto"/>
        <w:ind w:firstLine="567"/>
        <w:jc w:val="center"/>
        <w:rPr>
          <w:i w:val="0"/>
          <w:iCs w:val="0"/>
          <w:vertAlign w:val="baseline"/>
        </w:rPr>
      </w:pPr>
      <w:r w:rsidDel="00000000" w:rsidR="00000000" w:rsidRPr="00000000">
        <w:rPr>
          <w:i w:val="1"/>
          <w:iCs w:val="1"/>
          <w:vertAlign w:val="baseline"/>
          <w:rtl w:val="0"/>
        </w:rPr>
        <w:t xml:space="preserve">установи следното от фактическа страна:</w:t>
      </w:r>
      <w:r w:rsidDel="00000000" w:rsidR="00000000" w:rsidRPr="00000000">
        <w:rPr>
          <w:rtl w:val="0"/>
        </w:rPr>
      </w:r>
    </w:p>
    <w:p w:rsidR="00000000" w:rsidDel="00000000" w:rsidP="00000000" w:rsidRDefault="00000000" w:rsidRPr="00000000" w14:paraId="00000019">
      <w:pPr>
        <w:spacing w:after="240" w:line="276" w:lineRule="auto"/>
        <w:ind w:firstLine="567"/>
        <w:jc w:val="both"/>
        <w:rPr>
          <w:vertAlign w:val="baseline"/>
        </w:rPr>
      </w:pPr>
      <w:r w:rsidDel="00000000" w:rsidR="00000000" w:rsidRPr="00000000">
        <w:rPr>
          <w:vertAlign w:val="baseline"/>
          <w:rtl w:val="0"/>
        </w:rPr>
        <w:t xml:space="preserve">Сигналът е подаден от надлежно идентифицирано лице, с посочени имена и адрес за кореспонденция, като същият е подписан. </w:t>
      </w:r>
    </w:p>
    <w:p w:rsidR="00000000" w:rsidDel="00000000" w:rsidP="00000000" w:rsidRDefault="00000000" w:rsidRPr="00000000" w14:paraId="0000001A">
      <w:pPr>
        <w:spacing w:after="240" w:line="276" w:lineRule="auto"/>
        <w:ind w:firstLine="567"/>
        <w:jc w:val="both"/>
        <w:rPr>
          <w:color w:val="000000"/>
          <w:vertAlign w:val="baseline"/>
        </w:rPr>
      </w:pPr>
      <w:r w:rsidDel="00000000" w:rsidR="00000000" w:rsidRPr="00000000">
        <w:rPr>
          <w:color w:val="000000"/>
          <w:vertAlign w:val="baseline"/>
          <w:rtl w:val="0"/>
        </w:rPr>
        <w:t xml:space="preserve">Николай Илиев Антонов с ЕГН *** е назначен за главен архитект в Община Г.Т. със Заповед №1045/07.10.2015г. на кмета на общината. От заповедта за назначаване на лицето е видно, че същият е завършил висше образование, с образователно-квалификационна степен „магистър“ по специалност „архитектура“, професионална квалификация „архитект“ и притежава диплома с рег. №3671/2009г., издадена  от Университет по архитектура, строителство и геодезия в гр. С.</w:t>
      </w:r>
    </w:p>
    <w:p w:rsidR="00000000" w:rsidDel="00000000" w:rsidP="00000000" w:rsidRDefault="00000000" w:rsidRPr="00000000" w14:paraId="0000001B">
      <w:pPr>
        <w:spacing w:after="240" w:line="276" w:lineRule="auto"/>
        <w:ind w:firstLine="567"/>
        <w:jc w:val="both"/>
        <w:rPr>
          <w:color w:val="000000"/>
          <w:vertAlign w:val="baseline"/>
        </w:rPr>
      </w:pPr>
      <w:r w:rsidDel="00000000" w:rsidR="00000000" w:rsidRPr="00000000">
        <w:rPr>
          <w:color w:val="000000"/>
          <w:vertAlign w:val="baseline"/>
          <w:rtl w:val="0"/>
        </w:rPr>
        <w:t xml:space="preserve">На 08.10.2015г., Антонов е положил клетва като държавен служител и е подал декларация по чл.11, ал.2 от Закона за държавния служител, като е декларирал обстоятелството, че постъпва за първи път на държавна служба. Антонов е подал също така - декларация по чл.12, т.2 от ЗПУКИ </w:t>
      </w:r>
      <w:r w:rsidDel="00000000" w:rsidR="00000000" w:rsidRPr="00000000">
        <w:rPr>
          <w:i w:val="1"/>
          <w:iCs w:val="1"/>
          <w:color w:val="000000"/>
          <w:vertAlign w:val="baseline"/>
          <w:rtl w:val="0"/>
        </w:rPr>
        <w:t xml:space="preserve">(отм.) </w:t>
      </w:r>
      <w:r w:rsidDel="00000000" w:rsidR="00000000" w:rsidRPr="00000000">
        <w:rPr>
          <w:color w:val="000000"/>
          <w:vertAlign w:val="baseline"/>
          <w:rtl w:val="0"/>
        </w:rPr>
        <w:t xml:space="preserve">– вх. №283/08.10.2015г., в която </w:t>
      </w:r>
      <w:r w:rsidDel="00000000" w:rsidR="00000000" w:rsidRPr="00000000">
        <w:rPr>
          <w:vertAlign w:val="baseline"/>
          <w:rtl w:val="0"/>
        </w:rPr>
        <w:t xml:space="preserve">не е декларирал участие в капитала и/или управлението на търговски дружества, нито наличие на частен интерес към дейността на свързани с него по смисъла на §1, т.1 от ДР на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 </w:t>
      </w:r>
      <w:r w:rsidDel="00000000" w:rsidR="00000000" w:rsidRPr="00000000">
        <w:rPr>
          <w:vertAlign w:val="baseline"/>
          <w:rtl w:val="0"/>
        </w:rPr>
        <w:t xml:space="preserve">лица, както и декларация по чл.35, ал.1, т.1 от ЗПКОНПИ – рег. №040/26.04.2018г., в която не е посочил наличие на несъвместимост със заеманата от него длъжност.</w:t>
      </w:r>
      <w:r w:rsidDel="00000000" w:rsidR="00000000" w:rsidRPr="00000000">
        <w:rPr>
          <w:rtl w:val="0"/>
        </w:rPr>
      </w:r>
    </w:p>
    <w:p w:rsidR="00000000" w:rsidDel="00000000" w:rsidP="00000000" w:rsidRDefault="00000000" w:rsidRPr="00000000" w14:paraId="0000001C">
      <w:pPr>
        <w:spacing w:after="240" w:line="276" w:lineRule="auto"/>
        <w:ind w:firstLine="567"/>
        <w:jc w:val="both"/>
        <w:rPr>
          <w:vertAlign w:val="baseline"/>
        </w:rPr>
      </w:pPr>
      <w:r w:rsidDel="00000000" w:rsidR="00000000" w:rsidRPr="00000000">
        <w:rPr>
          <w:vertAlign w:val="baseline"/>
          <w:rtl w:val="0"/>
        </w:rPr>
        <w:t xml:space="preserve">От извършената в </w:t>
      </w:r>
      <w:r w:rsidDel="00000000" w:rsidR="00000000" w:rsidRPr="00000000">
        <w:rPr>
          <w:color w:val="000000"/>
          <w:vertAlign w:val="baseline"/>
          <w:rtl w:val="0"/>
        </w:rPr>
        <w:t xml:space="preserve">Регистъра на лицата, заемащи висши публични длъжности</w:t>
      </w:r>
      <w:r w:rsidDel="00000000" w:rsidR="00000000" w:rsidRPr="00000000">
        <w:rPr>
          <w:vertAlign w:val="baseline"/>
          <w:rtl w:val="0"/>
        </w:rPr>
        <w:t xml:space="preserve"> справка се установи, че в това си качество, </w:t>
      </w:r>
      <w:r w:rsidDel="00000000" w:rsidR="00000000" w:rsidRPr="00000000">
        <w:rPr>
          <w:color w:val="000000"/>
          <w:vertAlign w:val="baseline"/>
          <w:rtl w:val="0"/>
        </w:rPr>
        <w:t xml:space="preserve">Николай Илиев Антонов </w:t>
      </w:r>
      <w:r w:rsidDel="00000000" w:rsidR="00000000" w:rsidRPr="00000000">
        <w:rPr>
          <w:vertAlign w:val="baseline"/>
          <w:rtl w:val="0"/>
        </w:rPr>
        <w:t xml:space="preserve">е подал декларации по чл.35, ал.1, т.2 от ЗПКОНПИ пред Комисията – вх. рег. № В1354/08.06.2018г. и вх. рег. №В1355/08.06.2018г. по описа на КПКОНПИ.</w:t>
      </w:r>
    </w:p>
    <w:p w:rsidR="00000000" w:rsidDel="00000000" w:rsidP="00000000" w:rsidRDefault="00000000" w:rsidRPr="00000000" w14:paraId="0000001D">
      <w:pPr>
        <w:spacing w:after="240" w:line="276" w:lineRule="auto"/>
        <w:ind w:firstLine="567"/>
        <w:jc w:val="both"/>
        <w:rPr>
          <w:vertAlign w:val="baseline"/>
        </w:rPr>
      </w:pPr>
      <w:r w:rsidDel="00000000" w:rsidR="00000000" w:rsidRPr="00000000">
        <w:rPr>
          <w:vertAlign w:val="baseline"/>
          <w:rtl w:val="0"/>
        </w:rPr>
        <w:t xml:space="preserve">От извършените в НБД „Население“ справки, както и от Удостоверение за съпруг/а и родствени връзки е видно, че Николай Антонов е неженен и няма роднина по права линия, по съребрена линия – до четвърта степен включително и по сватовство – до втора степен включително с имена </w:t>
      </w:r>
      <w:r w:rsidDel="00000000" w:rsidR="00000000" w:rsidRPr="00000000">
        <w:rPr>
          <w:color w:val="000000"/>
          <w:vertAlign w:val="baseline"/>
          <w:rtl w:val="0"/>
        </w:rPr>
        <w:t xml:space="preserve">Г.И.А.</w:t>
      </w:r>
      <w:r w:rsidDel="00000000" w:rsidR="00000000" w:rsidRPr="00000000">
        <w:rPr>
          <w:rtl w:val="0"/>
        </w:rPr>
      </w:r>
    </w:p>
    <w:p w:rsidR="00000000" w:rsidDel="00000000" w:rsidP="00000000" w:rsidRDefault="00000000" w:rsidRPr="00000000" w14:paraId="0000001E">
      <w:pPr>
        <w:spacing w:after="240" w:line="276" w:lineRule="auto"/>
        <w:ind w:firstLine="567"/>
        <w:jc w:val="both"/>
        <w:rPr>
          <w:vertAlign w:val="baseline"/>
        </w:rPr>
      </w:pPr>
      <w:r w:rsidDel="00000000" w:rsidR="00000000" w:rsidRPr="00000000">
        <w:rPr>
          <w:vertAlign w:val="baseline"/>
          <w:rtl w:val="0"/>
        </w:rPr>
        <w:t xml:space="preserve">Съгласно Единния класификатор на длъжностите в администрацията, длъжността „главен архитект“ в общинска администрация с население до 50 000 (петдесет хиляди) души се заема по служебно правоотношение, като минималните изисквания, на които следва да отговаря кандидата са: образователна степен „магистър“ и професионален опит – 3 (три) години.</w:t>
      </w:r>
    </w:p>
    <w:p w:rsidR="00000000" w:rsidDel="00000000" w:rsidP="00000000" w:rsidRDefault="00000000" w:rsidRPr="00000000" w14:paraId="0000001F">
      <w:pPr>
        <w:spacing w:after="240" w:line="276" w:lineRule="auto"/>
        <w:ind w:firstLine="567"/>
        <w:jc w:val="both"/>
        <w:rPr>
          <w:vertAlign w:val="baseline"/>
        </w:rPr>
      </w:pPr>
      <w:r w:rsidDel="00000000" w:rsidR="00000000" w:rsidRPr="00000000">
        <w:rPr>
          <w:vertAlign w:val="baseline"/>
          <w:rtl w:val="0"/>
        </w:rPr>
        <w:t xml:space="preserve">Видно от представената по преписката длъжностна характеристика, минималните изисквания за заемане на длъжността „главен архитект“ в Община Г.Т. са притежаването на образователна степен „магистър“ в професионално направление „архитектура“, а като минимален професионален опит на кандидата се изисква придобита пълна проектантска правоспособност или необходимия стаж за придобиването й.</w:t>
      </w:r>
    </w:p>
    <w:p w:rsidR="00000000" w:rsidDel="00000000" w:rsidP="00000000" w:rsidRDefault="00000000" w:rsidRPr="00000000" w14:paraId="00000020">
      <w:pPr>
        <w:spacing w:after="240" w:line="276" w:lineRule="auto"/>
        <w:ind w:firstLine="567"/>
        <w:jc w:val="both"/>
        <w:rPr>
          <w:vertAlign w:val="baseline"/>
        </w:rPr>
      </w:pPr>
      <w:r w:rsidDel="00000000" w:rsidR="00000000" w:rsidRPr="00000000">
        <w:rPr>
          <w:vertAlign w:val="baseline"/>
          <w:rtl w:val="0"/>
        </w:rPr>
        <w:t xml:space="preserve">От извършените в НОИ справки е видно, че Николай Антонов е работил в Община Г.Т. по предходно трудово правоотношение, в периода – м. Септември 2010 – м. Юни 2011г., както и при друг работодател в периода – м. Май 2013г. – м. Септември 2015г.</w:t>
      </w:r>
    </w:p>
    <w:p w:rsidR="00000000" w:rsidDel="00000000" w:rsidP="00000000" w:rsidRDefault="00000000" w:rsidRPr="00000000" w14:paraId="00000021">
      <w:pPr>
        <w:spacing w:after="240" w:line="276" w:lineRule="auto"/>
        <w:ind w:firstLine="567"/>
        <w:jc w:val="both"/>
        <w:rPr>
          <w:vertAlign w:val="baseline"/>
        </w:rPr>
      </w:pPr>
      <w:r w:rsidDel="00000000" w:rsidR="00000000" w:rsidRPr="00000000">
        <w:rPr>
          <w:vertAlign w:val="baseline"/>
          <w:rtl w:val="0"/>
        </w:rPr>
        <w:t xml:space="preserve">От представените по преписката документи - Строително разрешение №20 от 09.03.1989г., издадено от Общински народен съвет – Г.Т. (ОбНС-Г.Т.), Протокол за дадена строителна линия и определено ниво №26 от 13.07.1989г., Работен проект за обект гараж „***“ в гр. Г.Т. е видно, че строителните книжа са издадени през 1989 година, на името на Г.И.А.</w:t>
      </w:r>
    </w:p>
    <w:p w:rsidR="00000000" w:rsidDel="00000000" w:rsidP="00000000" w:rsidRDefault="00000000" w:rsidRPr="00000000" w14:paraId="00000022">
      <w:pPr>
        <w:spacing w:after="240" w:line="276" w:lineRule="auto"/>
        <w:ind w:firstLine="567"/>
        <w:jc w:val="both"/>
        <w:rPr>
          <w:vertAlign w:val="baseline"/>
        </w:rPr>
      </w:pPr>
      <w:r w:rsidDel="00000000" w:rsidR="00000000" w:rsidRPr="00000000">
        <w:rPr>
          <w:vertAlign w:val="baseline"/>
          <w:rtl w:val="0"/>
        </w:rPr>
        <w:t xml:space="preserve">По преписката са представени също така: нотариално заверена декларация от Я.Д.В. от 01.02.1989г., с която се дава съгласие, нейният съсед – Г.И.А. да построи гараж и стопанска постройка на границата на двата имота, като се задължава да покрие калканната стена с подобен вид сграда, както и декларация от Г.И.А. от 15.01.2018г., в която същият декларира, че е построил гаража се през 1989г., а през 2012г. е направил текущ ремонт на покрива на гаража, без да променя конструкцията на постройката.</w:t>
      </w:r>
    </w:p>
    <w:p w:rsidR="00000000" w:rsidDel="00000000" w:rsidP="00000000" w:rsidRDefault="00000000" w:rsidRPr="00000000" w14:paraId="00000023">
      <w:pPr>
        <w:spacing w:after="240" w:line="276" w:lineRule="auto"/>
        <w:ind w:firstLine="567"/>
        <w:jc w:val="both"/>
        <w:rPr>
          <w:vertAlign w:val="baseline"/>
        </w:rPr>
      </w:pPr>
      <w:r w:rsidDel="00000000" w:rsidR="00000000" w:rsidRPr="00000000">
        <w:rPr>
          <w:vertAlign w:val="baseline"/>
          <w:rtl w:val="0"/>
        </w:rPr>
        <w:t xml:space="preserve">С писмо – изх. рег. № РД-02-08-15114/17.12.2018г. по описа на Община Г.Т., кметът заявява, че считано от 07.10.2015г., в Община Г.Т. не са постъпвали заявления с искане за строителство в УПИ XIV-1813, кв.46 по плана на гр. Г.Т. и главният архитект не е издавал строителни книжа в тази връзка, като посочва, че в имота е имало сгради както на основно, така и на допълващо застрояване още през 1997г., когато е изработван кадастралния план на града.</w:t>
      </w:r>
    </w:p>
    <w:p w:rsidR="00000000" w:rsidDel="00000000" w:rsidP="00000000" w:rsidRDefault="00000000" w:rsidRPr="00000000" w14:paraId="00000024">
      <w:pPr>
        <w:spacing w:line="276" w:lineRule="auto"/>
        <w:ind w:firstLine="567"/>
        <w:jc w:val="both"/>
        <w:rPr>
          <w:vertAlign w:val="baseline"/>
        </w:rPr>
      </w:pPr>
      <w:r w:rsidDel="00000000" w:rsidR="00000000" w:rsidRPr="00000000">
        <w:rPr>
          <w:vertAlign w:val="baseline"/>
          <w:rtl w:val="0"/>
        </w:rPr>
        <w:t xml:space="preserve">От представената от РДНСК-Североизточен район преписка по подадена жалба за извършено „надстрояване над стопанска постройка“ в недвижим имот, находящ се в УПИ XIV-1813, кв.46 по плана на гр. Г.Т., *** е видно, че компетентният контролен орган е установил, че направеният строеж е пета категория, съгласно разпоредбата на чл.137, ал.1, т.5, буква „в“ от Закона за устройство на територията (ЗУТ) и изградената през 2011г. (по данни на собствениците на имота) надстройка е без необходимите строителни книжа, както и, че съгласно чл.223 от с.з., цялостният контрол по законосъобразността на строежите от четвърта, пета и шеста категория, е възложен на кметовете на общините/районните администрации, поради което органите на ДНСК, в случая – РО НСК-Д. при РДНСК-Североизточен район, нямат правомощия за предприемане на административни действия по отношение на тези строежи.</w:t>
      </w:r>
    </w:p>
    <w:p w:rsidR="00000000" w:rsidDel="00000000" w:rsidP="00000000" w:rsidRDefault="00000000" w:rsidRPr="00000000" w14:paraId="00000025">
      <w:pPr>
        <w:spacing w:after="240" w:line="276" w:lineRule="auto"/>
        <w:ind w:firstLine="567"/>
        <w:jc w:val="both"/>
        <w:rPr>
          <w:sz w:val="16"/>
          <w:szCs w:val="16"/>
          <w:vertAlign w:val="baseline"/>
        </w:rPr>
      </w:pPr>
      <w:r w:rsidDel="00000000" w:rsidR="00000000" w:rsidRPr="00000000">
        <w:rPr>
          <w:vertAlign w:val="baseline"/>
          <w:rtl w:val="0"/>
        </w:rPr>
        <w:t xml:space="preserve">С Наказателно постановление от 20.12.2018г., началникът на РДНСК-Североизточен район е установил, че Николай Антонов, във функциите си на длъжностно лице в Община Г.Т. не е изпълнил разпореждания, дадени му с писмо от 25.04.2018г. на началника на РО НСК-Д. при РДНСК-Североизточен район, за извършване на проверка и предоставяне на писмено становище относно приложимостта на §16 или §127 от ЗИД на ЗУТ за строеж „надстрояване над гараж и стопанска постройка“, като го е наказал с административно наказание – глоба.</w:t>
      </w:r>
      <w:r w:rsidDel="00000000" w:rsidR="00000000" w:rsidRPr="00000000">
        <w:rPr>
          <w:rtl w:val="0"/>
        </w:rPr>
      </w:r>
    </w:p>
    <w:p w:rsidR="00000000" w:rsidDel="00000000" w:rsidP="00000000" w:rsidRDefault="00000000" w:rsidRPr="00000000" w14:paraId="00000026">
      <w:pPr>
        <w:spacing w:line="276" w:lineRule="auto"/>
        <w:ind w:firstLine="567"/>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7">
      <w:pPr>
        <w:spacing w:after="240" w:line="276" w:lineRule="auto"/>
        <w:ind w:firstLine="567"/>
        <w:jc w:val="center"/>
        <w:rPr>
          <w:i w:val="0"/>
          <w:iCs w:val="0"/>
          <w:vertAlign w:val="baseline"/>
        </w:rPr>
      </w:pPr>
      <w:r w:rsidDel="00000000" w:rsidR="00000000" w:rsidRPr="00000000">
        <w:rPr>
          <w:i w:val="1"/>
          <w:iCs w:val="1"/>
          <w:vertAlign w:val="baseline"/>
          <w:rtl w:val="0"/>
        </w:rPr>
        <w:t xml:space="preserve">стигна до следните правни изводи:</w:t>
      </w:r>
      <w:r w:rsidDel="00000000" w:rsidR="00000000" w:rsidRPr="00000000">
        <w:rPr>
          <w:rtl w:val="0"/>
        </w:rPr>
      </w:r>
    </w:p>
    <w:p w:rsidR="00000000" w:rsidDel="00000000" w:rsidP="00000000" w:rsidRDefault="00000000" w:rsidRPr="00000000" w14:paraId="00000028">
      <w:pPr>
        <w:spacing w:after="240" w:line="276"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9">
      <w:pPr>
        <w:spacing w:after="240" w:line="276"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A">
      <w:pPr>
        <w:spacing w:after="240" w:line="276" w:lineRule="auto"/>
        <w:ind w:firstLine="567"/>
        <w:jc w:val="both"/>
        <w:rPr>
          <w:vertAlign w:val="baseline"/>
        </w:rPr>
      </w:pPr>
      <w:r w:rsidDel="00000000" w:rsidR="00000000" w:rsidRPr="00000000">
        <w:rPr>
          <w:vertAlign w:val="baseline"/>
          <w:rtl w:val="0"/>
        </w:rPr>
        <w:t xml:space="preserve">В качеството си на главен архитект на Община Г.Т., Николай Илиев Антонов с ЕГН </w:t>
      </w:r>
      <w:r w:rsidDel="00000000" w:rsidR="00000000" w:rsidRPr="00000000">
        <w:rPr>
          <w:color w:val="000000"/>
          <w:vertAlign w:val="baseline"/>
          <w:rtl w:val="0"/>
        </w:rPr>
        <w:t xml:space="preserve">*** е</w:t>
      </w:r>
      <w:r w:rsidDel="00000000" w:rsidR="00000000" w:rsidRPr="00000000">
        <w:rPr>
          <w:vertAlign w:val="baseline"/>
          <w:rtl w:val="0"/>
        </w:rPr>
        <w:t xml:space="preserve"> лице, заемащо висша публична длъжност по смисъла на чл.6, ал.1, т.32 от ЗПКОНПИ. В този смисъл първата предпоставка на фактическия състав на конфликта на интереси е налице.</w:t>
      </w:r>
    </w:p>
    <w:p w:rsidR="00000000" w:rsidDel="00000000" w:rsidP="00000000" w:rsidRDefault="00000000" w:rsidRPr="00000000" w14:paraId="0000002B">
      <w:pPr>
        <w:spacing w:after="240" w:line="276" w:lineRule="auto"/>
        <w:ind w:firstLine="567"/>
        <w:jc w:val="both"/>
        <w:rPr>
          <w:vertAlign w:val="baseline"/>
        </w:rPr>
      </w:pPr>
      <w:r w:rsidDel="00000000" w:rsidR="00000000" w:rsidRPr="00000000">
        <w:rPr>
          <w:vertAlign w:val="baseline"/>
          <w:rtl w:val="0"/>
        </w:rPr>
        <w:t xml:space="preserve">От събраните в хода на производството доказателства се установи, че във всички налични в Община Г.Т. и РДНСК-Североизточен район документи, като собственик на недвижим имот, находящ се в УПИ XIV-1813, кв.46 по плана на гр. Г.Т., *** е записан Г.И.А.</w:t>
      </w:r>
    </w:p>
    <w:p w:rsidR="00000000" w:rsidDel="00000000" w:rsidP="00000000" w:rsidRDefault="00000000" w:rsidRPr="00000000" w14:paraId="0000002C">
      <w:pPr>
        <w:spacing w:after="240" w:line="276" w:lineRule="auto"/>
        <w:ind w:firstLine="567"/>
        <w:jc w:val="both"/>
        <w:rPr>
          <w:vertAlign w:val="baseline"/>
        </w:rPr>
      </w:pPr>
      <w:r w:rsidDel="00000000" w:rsidR="00000000" w:rsidRPr="00000000">
        <w:rPr>
          <w:vertAlign w:val="baseline"/>
          <w:rtl w:val="0"/>
        </w:rPr>
        <w:t xml:space="preserve">От извършените в НБД „Население“ справки, както и от Удостоверение за съпруг/а и родствени връзки, издадено на Николай Антонов се установи, че същият не е семеен, като в кръга на роднините му по права линия, по съребрена линия – до четвърта степен включително и по сватовство – до втора степен включително, не фигурира лице с имена </w:t>
      </w:r>
      <w:r w:rsidDel="00000000" w:rsidR="00000000" w:rsidRPr="00000000">
        <w:rPr>
          <w:color w:val="000000"/>
          <w:vertAlign w:val="baseline"/>
          <w:rtl w:val="0"/>
        </w:rPr>
        <w:t xml:space="preserve">Г.И.А., поради което се налага извода, че същите не са свързани лица по смисъла на §1, т.15 от Допълнителните разпоредби на ЗПКОНПИ.</w:t>
      </w:r>
      <w:r w:rsidDel="00000000" w:rsidR="00000000" w:rsidRPr="00000000">
        <w:rPr>
          <w:rtl w:val="0"/>
        </w:rPr>
      </w:r>
    </w:p>
    <w:p w:rsidR="00000000" w:rsidDel="00000000" w:rsidP="00000000" w:rsidRDefault="00000000" w:rsidRPr="00000000" w14:paraId="0000002D">
      <w:pPr>
        <w:spacing w:after="240" w:line="276" w:lineRule="auto"/>
        <w:ind w:firstLine="567"/>
        <w:jc w:val="both"/>
        <w:rPr>
          <w:vertAlign w:val="baseline"/>
        </w:rPr>
      </w:pPr>
      <w:r w:rsidDel="00000000" w:rsidR="00000000" w:rsidRPr="00000000">
        <w:rPr>
          <w:vertAlign w:val="baseline"/>
          <w:rtl w:val="0"/>
        </w:rPr>
        <w:t xml:space="preserve">От събраните по преписката доказателства също така се установи, че извършеното в имота надстрояване предхожда назначаването на Николай Антонов за главен архитект в Община Г.Т., поради обстоятелството, че представените по преписката строителни книжа са издадени през 1989 година на лицето Г.И.А., който от своя страна, собственоръчно е декларирал пред общинските органи, че е построил гаража си през същата тази година, а през 2012г. е направил единствено текущ ремонт. От друга страна, като орган на местната изпълнителна власт, на който е възложен цялостния контрол по законосъобразността на строежите от четвърта, пета и шеста категория на територията на общините, кметът на Община Г.Т. удостоверява, че след датата на назначаване на Николай Антонов за главен архитект в общината - 07.10.2015г., в същата не са постъпвали заявления с искане за строителство в УПИ XIV-1813, кв.46 по плана на гр. Г.Т. и не са издавани строителни книжа в тази връзка.</w:t>
      </w:r>
    </w:p>
    <w:p w:rsidR="00000000" w:rsidDel="00000000" w:rsidP="00000000" w:rsidRDefault="00000000" w:rsidRPr="00000000" w14:paraId="0000002E">
      <w:pPr>
        <w:spacing w:after="240" w:line="276" w:lineRule="auto"/>
        <w:ind w:firstLine="567"/>
        <w:jc w:val="both"/>
        <w:rPr>
          <w:vertAlign w:val="baseline"/>
        </w:rPr>
      </w:pPr>
      <w:r w:rsidDel="00000000" w:rsidR="00000000" w:rsidRPr="00000000">
        <w:rPr>
          <w:vertAlign w:val="baseline"/>
          <w:rtl w:val="0"/>
        </w:rPr>
        <w:t xml:space="preserve">Горното налага извода, че Николай Антонов, в качеството си на главен архитект на Община Г.Т. не е упражнил правомощия по служба във връзка със строеж – „надстрояване на стопанска постройка“ в недвижим имот, находящ се в УПИ ХIV – 1813, кв.46 по плана на гр. Г.Т.</w:t>
      </w:r>
    </w:p>
    <w:p w:rsidR="00000000" w:rsidDel="00000000" w:rsidP="00000000" w:rsidRDefault="00000000" w:rsidRPr="00000000" w14:paraId="0000002F">
      <w:pPr>
        <w:spacing w:after="240" w:line="276" w:lineRule="auto"/>
        <w:ind w:firstLine="567"/>
        <w:jc w:val="both"/>
        <w:rPr>
          <w:vertAlign w:val="baseline"/>
        </w:rPr>
      </w:pPr>
      <w:r w:rsidDel="00000000" w:rsidR="00000000" w:rsidRPr="00000000">
        <w:rPr>
          <w:vertAlign w:val="baseline"/>
          <w:rtl w:val="0"/>
        </w:rPr>
        <w:t xml:space="preserve">За пълнота на изложението следва да се отбележи, че дори и да бе упражнил свои служебни правомощия, във връзка с извършено в недвижимия имот строителство, упражнените от Антонов правомощия, щяха да бъдат изпълнени при липса на частен интерес, който може да повлияе върху обективното и безпристрастно изпълнение на правомощията или задълженията му по служба и в условията на липсваща свързаност между него и лицето – собственик на имота.</w:t>
      </w:r>
    </w:p>
    <w:p w:rsidR="00000000" w:rsidDel="00000000" w:rsidP="00000000" w:rsidRDefault="00000000" w:rsidRPr="00000000" w14:paraId="00000030">
      <w:pPr>
        <w:spacing w:after="240" w:line="276" w:lineRule="auto"/>
        <w:ind w:right="-1" w:firstLine="567"/>
        <w:jc w:val="both"/>
        <w:rPr>
          <w:vertAlign w:val="baseline"/>
        </w:rPr>
      </w:pPr>
      <w:r w:rsidDel="00000000" w:rsidR="00000000" w:rsidRPr="00000000">
        <w:rPr>
          <w:vertAlign w:val="baseline"/>
          <w:rtl w:val="0"/>
        </w:rPr>
        <w:t xml:space="preserve">Предвид горното, се налага извода, че по отношение на Николай Илиев Антонов липсват два от елементите на състава на конфликт на интереси по чл.52 от ЗПКОНПИ. Липсата на упражнени правомощия по служба, предопределя и липсата на частен интерес, който може да повлияе върху безпристрастното и обективното им изпълнение. Липсата на който и да е елемент от понятието „конфликт на интереси“ обуславя невъзможност за нарушаване на забраните по Глава Осма от ЗПКОНПИ, които представляват негова проявна форма.</w:t>
      </w:r>
    </w:p>
    <w:p w:rsidR="00000000" w:rsidDel="00000000" w:rsidP="00000000" w:rsidRDefault="00000000" w:rsidRPr="00000000" w14:paraId="00000031">
      <w:pPr>
        <w:spacing w:after="240" w:line="276" w:lineRule="auto"/>
        <w:ind w:firstLine="567"/>
        <w:jc w:val="both"/>
        <w:rPr>
          <w:vertAlign w:val="baseline"/>
        </w:rPr>
      </w:pPr>
      <w:r w:rsidDel="00000000" w:rsidR="00000000" w:rsidRPr="00000000">
        <w:rPr>
          <w:vertAlign w:val="baseline"/>
          <w:rtl w:val="0"/>
        </w:rPr>
        <w:t xml:space="preserve">По отношение на изнесените в сигнала твърдения относно липсата на достатъчен професионален стаж и опит на Николай Антонов за заемане на длъжността „главен архитект“ в Община Г.Т., както и тези относно законността на извършеното в имота строителство, следва да се отбележи, че тези въпроси не са от компетентността на Комисията и същата няма правомощия да се произнася по тях.</w:t>
      </w:r>
    </w:p>
    <w:p w:rsidR="00000000" w:rsidDel="00000000" w:rsidP="00000000" w:rsidRDefault="00000000" w:rsidRPr="00000000" w14:paraId="00000032">
      <w:pPr>
        <w:spacing w:after="240" w:line="276" w:lineRule="auto"/>
        <w:ind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от ЗПКОНПИ,</w:t>
      </w:r>
    </w:p>
    <w:p w:rsidR="00000000" w:rsidDel="00000000" w:rsidP="00000000" w:rsidRDefault="00000000" w:rsidRPr="00000000" w14:paraId="00000033">
      <w:pPr>
        <w:spacing w:after="240" w:line="276" w:lineRule="auto"/>
        <w:ind w:right="-1"/>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4">
      <w:pPr>
        <w:spacing w:after="240" w:line="276"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Николай Илиев Антонов с ЕГН </w:t>
      </w:r>
      <w:r w:rsidDel="00000000" w:rsidR="00000000" w:rsidRPr="00000000">
        <w:rPr>
          <w:color w:val="000000"/>
          <w:vertAlign w:val="baseline"/>
          <w:rtl w:val="0"/>
        </w:rPr>
        <w:t xml:space="preserve">***</w:t>
      </w:r>
      <w:r w:rsidDel="00000000" w:rsidR="00000000" w:rsidRPr="00000000">
        <w:rPr>
          <w:vertAlign w:val="baseline"/>
          <w:rtl w:val="0"/>
        </w:rPr>
        <w:t xml:space="preserve"> </w:t>
      </w:r>
      <w:r w:rsidDel="00000000" w:rsidR="00000000" w:rsidRPr="00000000">
        <w:rPr>
          <w:color w:val="000000"/>
          <w:vertAlign w:val="baseline"/>
          <w:rtl w:val="0"/>
        </w:rPr>
        <w:t xml:space="preserve">-</w:t>
      </w:r>
      <w:r w:rsidDel="00000000" w:rsidR="00000000" w:rsidRPr="00000000">
        <w:rPr>
          <w:vertAlign w:val="baseline"/>
          <w:rtl w:val="0"/>
        </w:rPr>
        <w:t xml:space="preserve"> лице, заемащо висша публична длъжност по смисъла на чл.6, ал.1, т.32 от ЗПКОНПИ, във връзка с изпълнението на строеж – „надстрояване на стопанска постройка“ в недвижим имот, находящ се в УПИ ХIV – 1813, кв. 46 по плана на гр. Г.Т., собственост на Г.И.А., поради липса на упражнени правомощия по служба.</w:t>
      </w:r>
    </w:p>
    <w:p w:rsidR="00000000" w:rsidDel="00000000" w:rsidP="00000000" w:rsidRDefault="00000000" w:rsidRPr="00000000" w14:paraId="00000035">
      <w:pPr>
        <w:spacing w:after="240" w:line="276"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36">
      <w:pPr>
        <w:spacing w:after="240" w:line="276" w:lineRule="auto"/>
        <w:ind w:right="-1" w:firstLine="567"/>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Окръжна прокуратура – Добрич, с оглед преценка за реализиране на правомощията по чл.76, ал.2 от ЗПКОНПИ.</w:t>
      </w:r>
    </w:p>
    <w:p w:rsidR="00000000" w:rsidDel="00000000" w:rsidP="00000000" w:rsidRDefault="00000000" w:rsidRPr="00000000" w14:paraId="00000037">
      <w:pPr>
        <w:tabs>
          <w:tab w:val="left" w:leader="none" w:pos="6300"/>
        </w:tabs>
        <w:ind w:firstLine="567"/>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8">
      <w:pPr>
        <w:ind w:firstLine="1843"/>
        <w:rPr>
          <w:b w:val="0"/>
          <w:bCs w:val="0"/>
          <w:vertAlign w:val="baseline"/>
        </w:rPr>
      </w:pPr>
      <w:r w:rsidDel="00000000" w:rsidR="00000000" w:rsidRPr="00000000">
        <w:rPr>
          <w:b w:val="1"/>
          <w:bCs w:val="1"/>
          <w:vertAlign w:val="baseline"/>
          <w:rtl w:val="0"/>
        </w:rPr>
        <w:t xml:space="preserve">Председател:…………/П/…………….…/Пламен Георгиев/</w:t>
      </w:r>
      <w:r w:rsidDel="00000000" w:rsidR="00000000" w:rsidRPr="00000000">
        <w:rPr>
          <w:rtl w:val="0"/>
        </w:rPr>
      </w:r>
    </w:p>
    <w:p w:rsidR="00000000" w:rsidDel="00000000" w:rsidP="00000000" w:rsidRDefault="00000000" w:rsidRPr="00000000" w14:paraId="00000039">
      <w:pPr>
        <w:ind w:firstLine="1843"/>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3A">
      <w:pPr>
        <w:ind w:firstLine="1843"/>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3B">
      <w:pPr>
        <w:tabs>
          <w:tab w:val="left" w:leader="none" w:pos="5400"/>
        </w:tabs>
        <w:ind w:firstLine="1843"/>
        <w:jc w:val="both"/>
        <w:rPr>
          <w:i w:val="0"/>
          <w:iCs w:val="0"/>
          <w:sz w:val="22"/>
          <w:szCs w:val="22"/>
          <w:u w:val="single"/>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sectPr>
      <w:headerReference r:id="rId6" w:type="first"/>
      <w:footerReference r:id="rId7" w:type="default"/>
      <w:pgSz w:h="15840" w:w="12240" w:orient="portrait"/>
      <w:pgMar w:bottom="1276" w:top="1134" w:left="1418" w:right="1183"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2"/>
        <w:szCs w:val="22"/>
        <w:u w:val="single"/>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D">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E">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0">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1">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mbria" w:cs="Cambria" w:eastAsia="Cambria" w:hAnsi="Cambria"/>
      <w:b w:val="1"/>
      <w:bCs w:val="1"/>
      <w:sz w:val="32"/>
      <w:szCs w:val="32"/>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