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360" w:lineRule="auto"/>
        <w:ind w:firstLine="567"/>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ind w:firstLine="567"/>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РС-8639-19-031</w:t>
      </w:r>
      <w:r w:rsidDel="00000000" w:rsidR="00000000" w:rsidRPr="00000000">
        <w:rPr>
          <w:rtl w:val="0"/>
        </w:rPr>
      </w:r>
    </w:p>
    <w:p w:rsidR="00000000" w:rsidDel="00000000" w:rsidP="00000000" w:rsidRDefault="00000000" w:rsidRPr="00000000" w14:paraId="00000003">
      <w:pPr>
        <w:spacing w:after="240" w:lineRule="auto"/>
        <w:ind w:firstLine="709"/>
        <w:jc w:val="both"/>
        <w:rPr>
          <w:sz w:val="24"/>
          <w:szCs w:val="24"/>
          <w:u w:val="single"/>
          <w:vertAlign w:val="baseline"/>
        </w:rPr>
      </w:pPr>
      <w:r w:rsidDel="00000000" w:rsidR="00000000" w:rsidRPr="00000000">
        <w:rPr>
          <w:sz w:val="24"/>
          <w:szCs w:val="24"/>
          <w:vertAlign w:val="baseline"/>
          <w:rtl w:val="0"/>
        </w:rPr>
        <w:t xml:space="preserve">Днес, 19.06.2019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line="360" w:lineRule="auto"/>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Производството е образувано на основание чл.47, ал.2 от ЗПКОНПИ въз основа на докладна записка на ръководителя на звено „Връзки с обществеността“ на Комисията за противодействие на корупцията и за отнемане на незаконно придобитото имущество /КПКОНПИ/ с приложени към нея медийни публикации за евентуален конфликт на интереси по отношение на Цветан Цветанов – народен представител в 43-то и 44-то Народно събрание. </w:t>
      </w:r>
    </w:p>
    <w:p w:rsidR="00000000" w:rsidDel="00000000" w:rsidP="00000000" w:rsidRDefault="00000000" w:rsidRPr="00000000" w14:paraId="00000009">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Производствто е образувано против Цветан Генчев Цветанов – народен представител в 43-то и 44-то Народно събрание. </w:t>
      </w:r>
    </w:p>
    <w:p w:rsidR="00000000" w:rsidDel="00000000" w:rsidP="00000000" w:rsidRDefault="00000000" w:rsidRPr="00000000" w14:paraId="0000000A">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По същество, твърденията в медийните публикации са, че на 12.06.2018г. Цветанов е направил замяна с търговско дружество „***“ на два свои апартамента и два гаража с обща площ около 246 кв.м., находящи се на *** срещу апартамент с площ 240 кв.м., заедно с преддверие и персонален ВИП – асансьор от 33.40 кв.м., плюс самостоятелен гараж в новопостроената сграда „***“ на ***. При замяната на имотите Цветанов е доплатил сума в размер на 100 000,00 лв. Общата данъчна оценка на придобитите имоти е приблизително 387 000,00 лв. или по около 630 евро на кв.м. площ. Според твърденията в публикациите средната цена на имот в района, в т.ч. продавани от дружество „***“ в същата сграда, варира от около 2600 до 3500 евро. Същият ден, двата апартамента на Цветанов, срещу които е направена замяната, са продадени на бивш IT специалист на ПП „ГЕРБ“ и участник в предизборния щаб на партията С.В. за цена от 470 000,00 лв.</w:t>
      </w:r>
    </w:p>
    <w:p w:rsidR="00000000" w:rsidDel="00000000" w:rsidP="00000000" w:rsidRDefault="00000000" w:rsidRPr="00000000" w14:paraId="0000000B">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През м. януари 2017г., в качеството си на народен представител в 43 – то Народно събрание, Цветан Цветанов е гласувал „за“ приемането на Закон за изменение и допълнение на Закона за устройство на територията, с които е направена промяна, даваща възможност, издаденото на дружеството „***“ през 2007г. разрешение на строеж на 34-етажна сграда, на ***, изтичащо през 2017г., да бъде удължено. По този повод дружеството е подало заявление до С. община за повторна проверка за разрешението за строеж и е внесло такса за това. След приемане на ЗИД ЗУТ заявлението е оттеглено. Срещу строежа на въпросната сграда са подавани множество сигнали в С.община, един от които от Инициативен комитет „***“. Като председател на парламентарната комисия по вътрешен ред и сигурност, на 08.06.2018г. Цветан Цветанов е изпратил до кмета на С.община писмо, в което иска от нея да направи проверка на „небостъргача“, който „***“ строи в *** и да му се докладва резултата от проверката. Четири дни по-късно, на 12.06.2018г., Цветан Цветанов извършва замяната на апартаментите.</w:t>
      </w:r>
    </w:p>
    <w:p w:rsidR="00000000" w:rsidDel="00000000" w:rsidP="00000000" w:rsidRDefault="00000000" w:rsidRPr="00000000" w14:paraId="0000000C">
      <w:pPr>
        <w:tabs>
          <w:tab w:val="left" w:leader="none" w:pos="0"/>
        </w:tabs>
        <w:spacing w:after="240" w:lineRule="auto"/>
        <w:ind w:right="-174" w:firstLine="567"/>
        <w:jc w:val="both"/>
        <w:rPr>
          <w:sz w:val="24"/>
          <w:szCs w:val="24"/>
          <w:vertAlign w:val="baseline"/>
        </w:rPr>
      </w:pPr>
      <w:r w:rsidDel="00000000" w:rsidR="00000000" w:rsidRPr="00000000">
        <w:rPr>
          <w:sz w:val="24"/>
          <w:szCs w:val="24"/>
          <w:vertAlign w:val="baseline"/>
          <w:rtl w:val="0"/>
        </w:rPr>
        <w:t xml:space="preserve">С оглед на твърденията в медийните публикации, Комисията е изискала и събрала следните доказателства: молба от С.Л.Л. до помощник-нотариус по заместване Нотариус Б.Б., рег. №515 на Нотариалната камара към Районен съд С.; молба от Ц.М. -  помощник-нотариус по заместване Нотариус Б.Б. с рег. №37583; преводно нареждане/вносна бележка – 4 бр.; операционна бележка за плащане към бюджета – 2 бр.; фактура № 0000019706/12.06.2018г.; фактура № 0000019707/12.06.2018г.;заверени копия на личните карти на Цветан Цветанов и Д.Ц.; копия от направените справки в НБД Население на Цветан Цветанов и Д.Ц.; декларации по чл. 4, ал. 7 и по чл. 6, ал. 5, т. 3 от ЗМИП, подадена от Д.Ц. и Цветан Цветанов на 12.06.2018г.; декларации по чл. 264, ал. 1 от ДОПК, подадени от Цветан Цветанов и Д.Ц. на 12.06.2018г.; декларации за гражданство и гражданско състояние по чл. 25, ал. 8 от Закона за нотариусите и нотариалната дейност, подадени от Цветан Цветанов и Д.Ц. на 12.06.2018г.; декларация по чл. 264, ал. 1 от ДОПК, подадена от П.М.М.; декларация по чл. 6, ал. 2 от ЗМИП, подадена от С.Л. на 12.06.2018г.; пълномощно с което П.М. упълномощава С.Л.; протокол от Общото събрание на съдружниците на „.***“ ООД с ЕИК *** от 12.06.2018г.; схема № 15-334502-13.07.2017г. на самостоятелен обект в сграда; схема №15-573807-16.11.2017г. на самостоятелен обект в сграда; скица на поземлен имот №15-180719-20.04.2017г.; удостоверение за данъчна оценка по чл. 264, ал. 1 от ДОПК с изх. №7207011255/19.04.2018г., № 7207011253/19.04.2018г.; схема № 15-209298-04.04.2018г. на самостоятелен обект в сграда;  схема № 15-209301-04.04.2018г. на самостоятелен обект в сграда; схема № 15-209302-04.04.2018г. на самостоятелен обект в сграда; скица на поземлен имот № 15-209417-04.04.2018г.; удостоверение за данъчна оценка по чл. 264, ал. 1 от ДОПК с изх. № 7207011471/06.06.2018г., площообразуване на жилищна сграда ***; разрешение за строеж № 130/22.07.2015г.; писмо на инж. Ц.Ж. – кмет на СО – район „***“ до „***“ АД; констативен протокол от 10.02.2016г.; разрешение за ползване с изх. № ОТ-05-1374/29.11.2010г.; удостоверение с изх. № 25-78488-05.06.2018г.; договор за доброволна делба от 04.04.2016г.; нотариален акт за продажба на недвижим имот в груб строеж № 185, том II, рег. № 20353, дело № 363 от 2008г.; нотариален акт за покупко - продажба на недвижим имот № 48, том II, рег. № 4655, дело № 203 от 2018г.; нотариален акт за покупко - продажба на недвижим имот № 49, том II, рег. № 4656, дело № 204 от 2018г.; нотариален акт за замяна на недвижими имоти № 50, том II, рег. № 4657, дело № 205 от 2018г.; съгласие на основание чл. 62, ал. 5, т. 1 от Закона за кредитните институции, дадено от Цветан Цветанов; обяснения от Цветан Цветанов, В.М., П.М. и С.В.; нотариален акт за покупко – продажба на недвижим имот № 26, том I, рег. № 1357, дело № 22/2018г.; нотариален акт за покупко – продажба на недвижим имот № 145, том I, рег. № 2116, дело № 112/2018г.; нотариален акт за покупко – продажба на недвижими имоти № 51, том II, рег. № 4666, дело № 206/2018г.; данъчна декларация по чл. 14 от ЗМДТ за облагане с данък върху недвижимите имоти; нотариален акт за замяна на недвижими имоти № 50, том № II, рег. № 4657, дело № 205/2018г.; удостоверение с изх. № 20190329152316/29.03.2019г.; писмо с изх. № 11-02-334/29.03.2019г. на Агенция по вписванията; справка за имот от 01.01.1998г. до 22.03.2019г. партида № 412949/08.04.2016г.; справка за имот от 01.01.1998г. до 22.03.2019г. партида № 412950/08.04.2016г.; писмо с изх. № 11-02-336/29.03.2019г. на Агенция по вписванията; справка за имот от 01.01.1998г. до 22.03.2019г. партида № 556836/14.06.2016г.; справка за имот от 01.01.1998г. до 22.03.2019г. партида № 351328/22.01.2015г.; справка за имот от 01.01.1998г. до 22.03.2019г. партида № 351329/22.01.2015г.; справка за имот от 01.01.1998г. до 22.03.2019г. партида № 556842/14.06.2018г.; клетвен лист на Цветан Цветанов от 19.04.2017г.; копие на справка по лице в цялата страна за Цветан Цветанов и Д.Ц. от Агенция по вписванията; нотариален акт за дарение на недвижим имот № 141, том I, рег. № 996, дело № 134 от 07.03.2008г.; договор за доброволна делба на съсобствен недвижим имот, акт № 173, т. V, рег. № 4574/2007г.; нотариален акт за собственост на недвижим имот № 37, том V, рег. № 4032, дело № 760 от 2007г.; нотариален акт за собственост на недвижим имот № 36, том V, рег. № 4031/703/2007г.; нотариален акт за собственост на недвижим имот № 35, том V, рег. № 4030, дело 758/2007г.; нотариален акт за дарение на 5/6 (пет шести) идеални части от недвижим имот № 16, том II, рег. № 4089, дело № 191 от 19.12.2018г.; нотариален акт за замяна на недвижими имоти № 50, том № II, рег. № 4657, дело № 205/2018г.; молба – съгласие от К.Н.М.; нотариален акт за покупко-продажба на недвижим имот № 110, том I, рег. № 4308, дело № 50/2011г.; молба – съгласие от „***“ ЕАД; нотариален акт за учредяване на договорна ипотека върху недвижим имот № 41, том I, рег. № 1441, дело № 39 от 2009г.; нотариален акт за учредяване на договорна ипотека № 186, том II, рег. № 20364, дело № 364/2008г.; нотариален акт за продажба на недвижим имот в груб строеж № 185, том II, рег. № 20353, дело № 363/2008г.; нотариален акт за замяна на недвижим имот № 120, том XXXXXXV, дело № 12473/91г.; молба – съгласие от К.Н.М.; нотариален акт за учредяване на договорна ипотека № 186, том II, рег. № 20364, дело № 364/2008г.; нотариален акт за дарение на недвижим имот № 178, том I, рег. № 8059, дело № 141/2007г.; нотариален ак за поправка на нотариален акт за дарение на недвижим имот № 12, том II, рег. № 8531, дело № 184/2006г.; нотариален акт за дарение на недвижим имот № 196, дело № 45001/97г.; цялата документация, копия на искания и разрешения за строеж, искания за проверка на разрешително за строеж, издадено за сграда „***“, находяща се в ***, понастоящем реализиращо се от фирма „***“ с ЕИК ***, получена от Й.Ф. – кмет на С.община с писмо с вх. № ЦУ 01/9004/29.03.2019г.</w:t>
      </w:r>
    </w:p>
    <w:p w:rsidR="00000000" w:rsidDel="00000000" w:rsidP="00000000" w:rsidRDefault="00000000" w:rsidRPr="00000000" w14:paraId="0000000D">
      <w:pPr>
        <w:tabs>
          <w:tab w:val="left" w:leader="none" w:pos="0"/>
        </w:tabs>
        <w:spacing w:after="240" w:lineRule="auto"/>
        <w:ind w:right="-174"/>
        <w:jc w:val="both"/>
        <w:rPr>
          <w:sz w:val="24"/>
          <w:szCs w:val="24"/>
          <w:vertAlign w:val="baseline"/>
        </w:rPr>
      </w:pPr>
      <w:r w:rsidDel="00000000" w:rsidR="00000000" w:rsidRPr="00000000">
        <w:rPr>
          <w:sz w:val="24"/>
          <w:szCs w:val="24"/>
          <w:vertAlign w:val="baseline"/>
          <w:rtl w:val="0"/>
        </w:rPr>
        <w:tab/>
        <w:t xml:space="preserve">В хода на извършвана от КПКОНПИ проверка са снети обяснения от Цветан Цветанов, от които е видно, че е узнал за обявения за продажба процесен апартамент от приятелско семейство, след което се е срещнал с продавачите и са договорили условията по сделката. </w:t>
      </w:r>
    </w:p>
    <w:p w:rsidR="00000000" w:rsidDel="00000000" w:rsidP="00000000" w:rsidRDefault="00000000" w:rsidRPr="00000000" w14:paraId="0000000E">
      <w:pPr>
        <w:tabs>
          <w:tab w:val="left" w:leader="none" w:pos="0"/>
        </w:tabs>
        <w:spacing w:after="240" w:lineRule="auto"/>
        <w:ind w:right="-174"/>
        <w:jc w:val="both"/>
        <w:rPr>
          <w:sz w:val="24"/>
          <w:szCs w:val="24"/>
          <w:vertAlign w:val="baseline"/>
        </w:rPr>
      </w:pPr>
      <w:r w:rsidDel="00000000" w:rsidR="00000000" w:rsidRPr="00000000">
        <w:rPr>
          <w:sz w:val="24"/>
          <w:szCs w:val="24"/>
          <w:vertAlign w:val="baseline"/>
          <w:rtl w:val="0"/>
        </w:rPr>
        <w:tab/>
        <w:t xml:space="preserve">Твърди, че сделката, с която е придобил имота е чрез замяна на две обзаведени жилища и две гаражни клетки, собственост на неговото семейство, находящи се на *** за процесния апартамент и гараж в същия квартал и е доплатил сумата в размер на 100 000, 00 лв. (сто хиляди лева) от заплати и кредит, което се потвърждава и от събраните по преписката доказателства.</w:t>
      </w:r>
    </w:p>
    <w:p w:rsidR="00000000" w:rsidDel="00000000" w:rsidP="00000000" w:rsidRDefault="00000000" w:rsidRPr="00000000" w14:paraId="0000000F">
      <w:pPr>
        <w:tabs>
          <w:tab w:val="left" w:leader="none" w:pos="0"/>
        </w:tabs>
        <w:spacing w:after="240" w:lineRule="auto"/>
        <w:ind w:right="-174"/>
        <w:jc w:val="both"/>
        <w:rPr>
          <w:sz w:val="24"/>
          <w:szCs w:val="24"/>
          <w:vertAlign w:val="baseline"/>
        </w:rPr>
      </w:pPr>
      <w:r w:rsidDel="00000000" w:rsidR="00000000" w:rsidRPr="00000000">
        <w:rPr>
          <w:sz w:val="24"/>
          <w:szCs w:val="24"/>
          <w:vertAlign w:val="baseline"/>
          <w:rtl w:val="0"/>
        </w:rPr>
        <w:tab/>
        <w:t xml:space="preserve">Обяснения са снети и от С.В., В.М. и П.М., които потвърждават казаното от Цветанов по отношение на направената сделка.</w:t>
      </w:r>
    </w:p>
    <w:p w:rsidR="00000000" w:rsidDel="00000000" w:rsidP="00000000" w:rsidRDefault="00000000" w:rsidRPr="00000000" w14:paraId="00000010">
      <w:pPr>
        <w:spacing w:after="240" w:lineRule="auto"/>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after="240" w:lineRule="auto"/>
        <w:jc w:val="both"/>
        <w:rPr>
          <w:sz w:val="24"/>
          <w:szCs w:val="24"/>
          <w:vertAlign w:val="baseline"/>
        </w:rPr>
      </w:pPr>
      <w:r w:rsidDel="00000000" w:rsidR="00000000" w:rsidRPr="00000000">
        <w:rPr>
          <w:sz w:val="24"/>
          <w:szCs w:val="24"/>
          <w:vertAlign w:val="baseline"/>
          <w:rtl w:val="0"/>
        </w:rPr>
        <w:tab/>
        <w:t xml:space="preserve">Видно от приложения по преписката клетвен лист от 27.10.2014г. Цветан Генчев Цветанов е народен представител в 43-то Народно събрание на Република България.</w:t>
      </w:r>
    </w:p>
    <w:p w:rsidR="00000000" w:rsidDel="00000000" w:rsidP="00000000" w:rsidRDefault="00000000" w:rsidRPr="00000000" w14:paraId="00000012">
      <w:pPr>
        <w:spacing w:after="240" w:lineRule="auto"/>
        <w:ind w:firstLine="708"/>
        <w:jc w:val="both"/>
        <w:rPr>
          <w:sz w:val="24"/>
          <w:szCs w:val="24"/>
          <w:vertAlign w:val="baseline"/>
        </w:rPr>
      </w:pPr>
      <w:r w:rsidDel="00000000" w:rsidR="00000000" w:rsidRPr="00000000">
        <w:rPr>
          <w:sz w:val="24"/>
          <w:szCs w:val="24"/>
          <w:vertAlign w:val="baseline"/>
          <w:rtl w:val="0"/>
        </w:rPr>
        <w:t xml:space="preserve">Подал е изискуемите от ЗПУКИ (отм.) декларации по чл. 12, т. 1 и т. 2 от с.з. на 27.10.2014г. с вх. № 454-00-5/28.10.2014г.</w:t>
      </w:r>
    </w:p>
    <w:p w:rsidR="00000000" w:rsidDel="00000000" w:rsidP="00000000" w:rsidRDefault="00000000" w:rsidRPr="00000000" w14:paraId="00000013">
      <w:pPr>
        <w:spacing w:after="240" w:lineRule="auto"/>
        <w:ind w:firstLine="708"/>
        <w:jc w:val="both"/>
        <w:rPr>
          <w:sz w:val="24"/>
          <w:szCs w:val="24"/>
          <w:vertAlign w:val="baseline"/>
        </w:rPr>
      </w:pPr>
      <w:r w:rsidDel="00000000" w:rsidR="00000000" w:rsidRPr="00000000">
        <w:rPr>
          <w:sz w:val="24"/>
          <w:szCs w:val="24"/>
          <w:vertAlign w:val="baseline"/>
          <w:rtl w:val="0"/>
        </w:rPr>
        <w:t xml:space="preserve">На 19.04.2017 г. Цветан Цветанов е положил клетва като народен представител в 44-то Народно събрание, видно от приложения по преписката клетвен лист.</w:t>
      </w:r>
    </w:p>
    <w:p w:rsidR="00000000" w:rsidDel="00000000" w:rsidP="00000000" w:rsidRDefault="00000000" w:rsidRPr="00000000" w14:paraId="00000014">
      <w:pPr>
        <w:spacing w:after="240" w:lineRule="auto"/>
        <w:ind w:firstLine="708"/>
        <w:jc w:val="both"/>
        <w:rPr>
          <w:sz w:val="24"/>
          <w:szCs w:val="24"/>
          <w:vertAlign w:val="baseline"/>
        </w:rPr>
      </w:pPr>
      <w:r w:rsidDel="00000000" w:rsidR="00000000" w:rsidRPr="00000000">
        <w:rPr>
          <w:sz w:val="24"/>
          <w:szCs w:val="24"/>
          <w:vertAlign w:val="baseline"/>
          <w:rtl w:val="0"/>
        </w:rPr>
        <w:t xml:space="preserve">Подал е изискуемите от ЗПУКИ (отм.) декларации по чл. 12, т. 1 и т. 2 от с.з. на 21.04.2017г. с вх. № АД-754-00-63/21.04.2017г.</w:t>
      </w:r>
    </w:p>
    <w:p w:rsidR="00000000" w:rsidDel="00000000" w:rsidP="00000000" w:rsidRDefault="00000000" w:rsidRPr="00000000" w14:paraId="00000015">
      <w:pPr>
        <w:spacing w:after="240" w:lineRule="auto"/>
        <w:ind w:firstLine="708"/>
        <w:jc w:val="both"/>
        <w:rPr>
          <w:sz w:val="24"/>
          <w:szCs w:val="24"/>
          <w:vertAlign w:val="baseline"/>
        </w:rPr>
      </w:pPr>
      <w:r w:rsidDel="00000000" w:rsidR="00000000" w:rsidRPr="00000000">
        <w:rPr>
          <w:sz w:val="24"/>
          <w:szCs w:val="24"/>
          <w:vertAlign w:val="baseline"/>
          <w:rtl w:val="0"/>
        </w:rPr>
        <w:t xml:space="preserve">С решение на 44-то Народно събрание за прекратяване пълномощията на народен представител, прието на 29.03.2019г. на основание чл. 72, ал. 1, т. 1 и ал. 2 от Конституцията на Република България, пълномощията на Цветан Цветанов като народен представител в 44-то Народно събрание са прекратени.</w:t>
      </w:r>
    </w:p>
    <w:p w:rsidR="00000000" w:rsidDel="00000000" w:rsidP="00000000" w:rsidRDefault="00000000" w:rsidRPr="00000000" w14:paraId="00000016">
      <w:pPr>
        <w:spacing w:after="240" w:lineRule="auto"/>
        <w:ind w:firstLine="708"/>
        <w:jc w:val="both"/>
        <w:rPr>
          <w:sz w:val="24"/>
          <w:szCs w:val="24"/>
          <w:vertAlign w:val="baseline"/>
        </w:rPr>
      </w:pPr>
      <w:r w:rsidDel="00000000" w:rsidR="00000000" w:rsidRPr="00000000">
        <w:rPr>
          <w:sz w:val="24"/>
          <w:szCs w:val="24"/>
          <w:vertAlign w:val="baseline"/>
          <w:rtl w:val="0"/>
        </w:rPr>
        <w:t xml:space="preserve">„***“ ООД с ЕИК *** е със седалище и адрес на управление в ***. Управители и съдружници в търговското дружество са П.М.М. и В.И.М.</w:t>
      </w:r>
    </w:p>
    <w:p w:rsidR="00000000" w:rsidDel="00000000" w:rsidP="00000000" w:rsidRDefault="00000000" w:rsidRPr="00000000" w14:paraId="00000017">
      <w:pPr>
        <w:spacing w:after="240" w:lineRule="auto"/>
        <w:ind w:firstLine="708"/>
        <w:jc w:val="both"/>
        <w:rPr>
          <w:sz w:val="24"/>
          <w:szCs w:val="24"/>
          <w:vertAlign w:val="baseline"/>
        </w:rPr>
      </w:pPr>
      <w:r w:rsidDel="00000000" w:rsidR="00000000" w:rsidRPr="00000000">
        <w:rPr>
          <w:sz w:val="24"/>
          <w:szCs w:val="24"/>
          <w:vertAlign w:val="baseline"/>
          <w:rtl w:val="0"/>
        </w:rPr>
        <w:t xml:space="preserve">„***“ ООД с ЕИК *** е преименувано на „***“ ООД, считано от 31.01.2018г., видно от справка в Търговския регистър. Съдружници и управители на „***“ ООД са П.М.М. и В.И.М.</w:t>
      </w:r>
    </w:p>
    <w:p w:rsidR="00000000" w:rsidDel="00000000" w:rsidP="00000000" w:rsidRDefault="00000000" w:rsidRPr="00000000" w14:paraId="00000018">
      <w:pPr>
        <w:spacing w:after="240" w:lineRule="auto"/>
        <w:ind w:firstLine="720"/>
        <w:jc w:val="both"/>
        <w:rPr>
          <w:sz w:val="24"/>
          <w:szCs w:val="24"/>
          <w:vertAlign w:val="baseline"/>
        </w:rPr>
      </w:pPr>
      <w:r w:rsidDel="00000000" w:rsidR="00000000" w:rsidRPr="00000000">
        <w:rPr>
          <w:sz w:val="24"/>
          <w:szCs w:val="24"/>
          <w:vertAlign w:val="baseline"/>
          <w:rtl w:val="0"/>
        </w:rPr>
        <w:t xml:space="preserve">Разрешение за строеж №134/26.01.2007г. за обект: „Административна сграда /34 етажа/ с подземни паркинги“ – втора категория по номенклатурата на видовете строежи, в урегулиран поземлен имот /УПИ/ I-98,99, кв.272А, по плана на ***, е издадено на ЕТ „***“, Ж.Ц.М., ЕТ „***“ и Р.Г.М.</w:t>
      </w:r>
    </w:p>
    <w:p w:rsidR="00000000" w:rsidDel="00000000" w:rsidP="00000000" w:rsidRDefault="00000000" w:rsidRPr="00000000" w14:paraId="00000019">
      <w:pPr>
        <w:spacing w:after="240" w:lineRule="auto"/>
        <w:ind w:firstLine="720"/>
        <w:jc w:val="both"/>
        <w:rPr>
          <w:sz w:val="24"/>
          <w:szCs w:val="24"/>
          <w:vertAlign w:val="baseline"/>
        </w:rPr>
      </w:pPr>
      <w:r w:rsidDel="00000000" w:rsidR="00000000" w:rsidRPr="00000000">
        <w:rPr>
          <w:sz w:val="24"/>
          <w:szCs w:val="24"/>
          <w:vertAlign w:val="baseline"/>
          <w:rtl w:val="0"/>
        </w:rPr>
        <w:t xml:space="preserve">С Нотариален акт № 8, том II, рег.№1765, дело № 209/2008 г. ЕТ „***“, Ж.Ц.М., ЕТ „***“ и Р.Г.М. продават на „***“ ООД, ЕИК ***, незастроено дворно място, находящо се в *** и ***, съставляващо урегулиран поземлен имот/парцел I-98,99, от квартал 272А, по плана на *** с площ от 1374 кв.м.</w:t>
      </w:r>
    </w:p>
    <w:p w:rsidR="00000000" w:rsidDel="00000000" w:rsidP="00000000" w:rsidRDefault="00000000" w:rsidRPr="00000000" w14:paraId="0000001A">
      <w:pPr>
        <w:spacing w:after="240" w:lineRule="auto"/>
        <w:ind w:firstLine="720"/>
        <w:jc w:val="both"/>
        <w:rPr>
          <w:sz w:val="24"/>
          <w:szCs w:val="24"/>
          <w:vertAlign w:val="baseline"/>
        </w:rPr>
      </w:pPr>
      <w:r w:rsidDel="00000000" w:rsidR="00000000" w:rsidRPr="00000000">
        <w:rPr>
          <w:sz w:val="24"/>
          <w:szCs w:val="24"/>
          <w:vertAlign w:val="baseline"/>
          <w:rtl w:val="0"/>
        </w:rPr>
        <w:t xml:space="preserve">На основание нотариалния акт възложител на строежа на обект: „Административна сграда /34 етажа/ с подземни паркинги“ – втора категория по номенклатурата на видовете строежи, в урегулиран поземлен имот /УПИ/ I-98,99, кв.272А, по плана на ***, е „***“ ООД.</w:t>
      </w:r>
    </w:p>
    <w:p w:rsidR="00000000" w:rsidDel="00000000" w:rsidP="00000000" w:rsidRDefault="00000000" w:rsidRPr="00000000" w14:paraId="0000001B">
      <w:pPr>
        <w:spacing w:after="240" w:lineRule="auto"/>
        <w:ind w:firstLine="720"/>
        <w:jc w:val="both"/>
        <w:rPr>
          <w:sz w:val="24"/>
          <w:szCs w:val="24"/>
          <w:vertAlign w:val="baseline"/>
        </w:rPr>
      </w:pPr>
      <w:r w:rsidDel="00000000" w:rsidR="00000000" w:rsidRPr="00000000">
        <w:rPr>
          <w:sz w:val="24"/>
          <w:szCs w:val="24"/>
          <w:vertAlign w:val="baseline"/>
          <w:rtl w:val="0"/>
        </w:rPr>
        <w:t xml:space="preserve">За строежа има открита строителна площадка и съставен Протокол за откриване на строителна площадка и определяне на строителна линия и ниво на строежа /обр.2/ от 11.01.2010 г.</w:t>
      </w:r>
    </w:p>
    <w:p w:rsidR="00000000" w:rsidDel="00000000" w:rsidP="00000000" w:rsidRDefault="00000000" w:rsidRPr="00000000" w14:paraId="0000001C">
      <w:pPr>
        <w:spacing w:after="240" w:lineRule="auto"/>
        <w:ind w:firstLine="720"/>
        <w:jc w:val="both"/>
        <w:rPr>
          <w:sz w:val="24"/>
          <w:szCs w:val="24"/>
          <w:vertAlign w:val="baseline"/>
        </w:rPr>
      </w:pPr>
      <w:r w:rsidDel="00000000" w:rsidR="00000000" w:rsidRPr="00000000">
        <w:rPr>
          <w:sz w:val="24"/>
          <w:szCs w:val="24"/>
          <w:vertAlign w:val="baseline"/>
          <w:rtl w:val="0"/>
        </w:rPr>
        <w:t xml:space="preserve">Със заповед № РД-09-50-1027/19.11.2012 г. на главния архитект на С.община на основание чл.153, ал.3 от ЗУТ, разрешението за строеж е презаверено.</w:t>
      </w:r>
    </w:p>
    <w:p w:rsidR="00000000" w:rsidDel="00000000" w:rsidP="00000000" w:rsidRDefault="00000000" w:rsidRPr="00000000" w14:paraId="0000001D">
      <w:pPr>
        <w:spacing w:after="240" w:lineRule="auto"/>
        <w:ind w:firstLine="720"/>
        <w:jc w:val="both"/>
        <w:rPr>
          <w:sz w:val="24"/>
          <w:szCs w:val="24"/>
          <w:vertAlign w:val="baseline"/>
        </w:rPr>
      </w:pPr>
      <w:r w:rsidDel="00000000" w:rsidR="00000000" w:rsidRPr="00000000">
        <w:rPr>
          <w:sz w:val="24"/>
          <w:szCs w:val="24"/>
          <w:vertAlign w:val="baseline"/>
          <w:rtl w:val="0"/>
        </w:rPr>
        <w:t xml:space="preserve">Със заявление вх.№ САГ16-АП00-1029/14.12.2016 г., подадено от „***“ ООД, е направено искане за презаверяване на Разрешение за строеж №134/26.01.2007 г. на главния архитект на С. община. Със заявление вх.№ САГ16-АП00-1029/14.12.2016 г., подадено от „***“ ООД, е поискано прекратяване на административното производство, образувано по заявлението от 14.12.2016 г., с посочено основание предстоящите промени в ЗУТ. Подадено е и второ заявление вх.№ САГ16-АП00-1029/4/03.02.2017 г. от „***“ ООД, в което се иска прекратяване на административната преписка, тъй като съгласно промените в ЗУТ издаденото разрешение за строеж е все още валидно. Приложено е писмо от заместник-министъра на регионалното развитие и благоустройството с изх.№ 70-00-37/20-01-2017 г.</w:t>
      </w:r>
    </w:p>
    <w:p w:rsidR="00000000" w:rsidDel="00000000" w:rsidP="00000000" w:rsidRDefault="00000000" w:rsidRPr="00000000" w14:paraId="0000001E">
      <w:pPr>
        <w:spacing w:after="240" w:lineRule="auto"/>
        <w:ind w:firstLine="720"/>
        <w:jc w:val="both"/>
        <w:rPr>
          <w:sz w:val="24"/>
          <w:szCs w:val="24"/>
          <w:vertAlign w:val="baseline"/>
        </w:rPr>
      </w:pPr>
      <w:r w:rsidDel="00000000" w:rsidR="00000000" w:rsidRPr="00000000">
        <w:rPr>
          <w:sz w:val="24"/>
          <w:szCs w:val="24"/>
          <w:vertAlign w:val="baseline"/>
          <w:rtl w:val="0"/>
        </w:rPr>
        <w:t xml:space="preserve">Със заповед № РА51-25/06.02.2017 г. на главния архитект на С.община, на основание чл.56, ал.1 от АПК, производството е прекратено. </w:t>
      </w:r>
    </w:p>
    <w:p w:rsidR="00000000" w:rsidDel="00000000" w:rsidP="00000000" w:rsidRDefault="00000000" w:rsidRPr="00000000" w14:paraId="0000001F">
      <w:pPr>
        <w:spacing w:after="240" w:lineRule="auto"/>
        <w:ind w:firstLine="720"/>
        <w:jc w:val="both"/>
        <w:rPr>
          <w:sz w:val="24"/>
          <w:szCs w:val="24"/>
          <w:vertAlign w:val="baseline"/>
        </w:rPr>
      </w:pPr>
      <w:r w:rsidDel="00000000" w:rsidR="00000000" w:rsidRPr="00000000">
        <w:rPr>
          <w:sz w:val="24"/>
          <w:szCs w:val="24"/>
          <w:vertAlign w:val="baseline"/>
          <w:rtl w:val="0"/>
        </w:rPr>
        <w:t xml:space="preserve">Със заповед № РА51-75/23.03.2017 г. на главния архитект на С.община, разрешението за строеж е допълнено, като е допуснато съществено изменение в одобрения инвестиционен проект при условията на чл.154, ал.2, т.5 от ЗУТ.</w:t>
      </w:r>
    </w:p>
    <w:p w:rsidR="00000000" w:rsidDel="00000000" w:rsidP="00000000" w:rsidRDefault="00000000" w:rsidRPr="00000000" w14:paraId="00000020">
      <w:pPr>
        <w:spacing w:after="240" w:lineRule="auto"/>
        <w:ind w:firstLine="720"/>
        <w:jc w:val="both"/>
        <w:rPr>
          <w:sz w:val="24"/>
          <w:szCs w:val="24"/>
          <w:vertAlign w:val="baseline"/>
        </w:rPr>
      </w:pPr>
      <w:r w:rsidDel="00000000" w:rsidR="00000000" w:rsidRPr="00000000">
        <w:rPr>
          <w:sz w:val="24"/>
          <w:szCs w:val="24"/>
          <w:vertAlign w:val="baseline"/>
          <w:rtl w:val="0"/>
        </w:rPr>
        <w:t xml:space="preserve">Със заявление вх.№ САГ16-АП00-1029-/20/30.06.2017 г. до главния архитект на С. община, от възложителя „***“ ООД, представлявано от арх.П.М., е поискано съгласуване и одобряване на приложения инвестиционен проект за изменение на основание чл.154 от ЗУТ на одобрения инвестиционен проект към издаденото Разрешение за строеж № 134/26.01.2007 г. за „Административна сграда /34 етажа/ с подземни паркинги“ – втора категория по номенклатурата на видовете строежи, в урегулиран поземлен имот /УПИ/ I-98,99, кв.272А, по плана на ***, и издаване на заповед за допълването му.</w:t>
      </w:r>
    </w:p>
    <w:p w:rsidR="00000000" w:rsidDel="00000000" w:rsidP="00000000" w:rsidRDefault="00000000" w:rsidRPr="00000000" w14:paraId="00000021">
      <w:pPr>
        <w:spacing w:after="240" w:lineRule="auto"/>
        <w:ind w:firstLine="720"/>
        <w:jc w:val="both"/>
        <w:rPr>
          <w:sz w:val="24"/>
          <w:szCs w:val="24"/>
          <w:vertAlign w:val="baseline"/>
        </w:rPr>
      </w:pPr>
      <w:r w:rsidDel="00000000" w:rsidR="00000000" w:rsidRPr="00000000">
        <w:rPr>
          <w:sz w:val="24"/>
          <w:szCs w:val="24"/>
          <w:vertAlign w:val="baseline"/>
          <w:rtl w:val="0"/>
        </w:rPr>
        <w:t xml:space="preserve">С писма изх.№ САГ16-АП00-1029-/24/21.07.2017 г. и изх.№ САГ16-АП00-1029-/34/14.09.2017 г., главният архитект на С. община е уведомил възложителя за констатирани от специалисти към НАГ – С. община забележки и пропуски в проектната документация, и че процедурата по одобряване на внесения инвестиционен проект може да продължи след корекции и доокомплектоване, съгласно посочените в писмата изисквания.</w:t>
      </w:r>
    </w:p>
    <w:p w:rsidR="00000000" w:rsidDel="00000000" w:rsidP="00000000" w:rsidRDefault="00000000" w:rsidRPr="00000000" w14:paraId="00000022">
      <w:pPr>
        <w:spacing w:after="240" w:lineRule="auto"/>
        <w:ind w:firstLine="720"/>
        <w:jc w:val="both"/>
        <w:rPr>
          <w:sz w:val="24"/>
          <w:szCs w:val="24"/>
          <w:vertAlign w:val="baseline"/>
        </w:rPr>
      </w:pPr>
      <w:r w:rsidDel="00000000" w:rsidR="00000000" w:rsidRPr="00000000">
        <w:rPr>
          <w:sz w:val="24"/>
          <w:szCs w:val="24"/>
          <w:vertAlign w:val="baseline"/>
          <w:rtl w:val="0"/>
        </w:rPr>
        <w:t xml:space="preserve">В изпълнение но горното, с нови заявления от 12.07.2017 г., 28.07.2017 г., 03.08.2017 г. и 19.09.2017 г. от „***“ ООД, представлявано от арх.П.М., са внесени корегираната проектна документация и допълнителните документи.</w:t>
      </w:r>
    </w:p>
    <w:p w:rsidR="00000000" w:rsidDel="00000000" w:rsidP="00000000" w:rsidRDefault="00000000" w:rsidRPr="00000000" w14:paraId="00000023">
      <w:pPr>
        <w:spacing w:after="240" w:lineRule="auto"/>
        <w:ind w:firstLine="720"/>
        <w:jc w:val="both"/>
        <w:rPr>
          <w:sz w:val="24"/>
          <w:szCs w:val="24"/>
          <w:vertAlign w:val="baseline"/>
        </w:rPr>
      </w:pPr>
      <w:r w:rsidDel="00000000" w:rsidR="00000000" w:rsidRPr="00000000">
        <w:rPr>
          <w:sz w:val="24"/>
          <w:szCs w:val="24"/>
          <w:vertAlign w:val="baseline"/>
          <w:rtl w:val="0"/>
        </w:rPr>
        <w:t xml:space="preserve">Междувременно на 07.09.2017 г. „***“ ООД подава жалба до началника на Дирекция за национален строителен контрол с копие до: Президента на Република България, Министър-председателя на Република българия, Министъра на регионалното развитие и благоустройството, Омбудсмана на Република България, Кмета на С.община и Главния архитект на С.община, за това, че главният архитект до датата на подаване на жалбата, не е подписал заповед за допълване на разрешението за строеж, нито е издал нарочен мотивиран отказ, съгласно чл.146 от ЗУТ да одобри такова. Също така подава жалба срещу мълчалив отказ на главния архитект на С.община, която жалба впоследствие е оттеглена.</w:t>
      </w:r>
    </w:p>
    <w:p w:rsidR="00000000" w:rsidDel="00000000" w:rsidP="00000000" w:rsidRDefault="00000000" w:rsidRPr="00000000" w14:paraId="00000024">
      <w:pPr>
        <w:spacing w:after="240" w:lineRule="auto"/>
        <w:ind w:firstLine="720"/>
        <w:jc w:val="both"/>
        <w:rPr>
          <w:sz w:val="24"/>
          <w:szCs w:val="24"/>
          <w:vertAlign w:val="baseline"/>
        </w:rPr>
      </w:pPr>
      <w:r w:rsidDel="00000000" w:rsidR="00000000" w:rsidRPr="00000000">
        <w:rPr>
          <w:sz w:val="24"/>
          <w:szCs w:val="24"/>
          <w:vertAlign w:val="baseline"/>
          <w:rtl w:val="0"/>
        </w:rPr>
        <w:t xml:space="preserve">Видно от писмо изх. № СТ-146-04-336/19.10.2017г. до Президента на Република България, Министър-председателя на Република България, Министъра на регионалното развитие и благоустройството, Омбудсмана на Република България, Кмета на С. община и Главния архитект на С. община, от заместник-началника на ДНСК по повод на жалбата на „***“ ООД е разпоредено на началника на Регионалния отдел на „Национален строителен контрол“ /РОНСК/ - С. към Регионална дирекция за национален строителен контрол/РДНСК/ - Югозападен район, извършване на проверка от служители на Регионалния отдел в Направление „Архитектура и градоустройство“ /НАГ/ на С.община по законосъобразност на действията на общинската администрация в изпълнение на задълженията и правомощията по ЗУТ. С писмо изх.№ С17-1322-01-540/20.09.2017 г. на началника на РОНСК – С. към РДНСК – Югозападен район, всички страни по преписката са надлежно уведомени с подробен писмен отговор за резултатите от извършената проверка на 19.09.2017 г. Видно от писмото, проектите – преработка са одобрени без положително становище от органите на Пожарна безопасност и защита на населението, предвид категорията на строежа и производството не е приключило в законоустановения срок, съгласно чл. 154, ал. 6 във вр. с чл. 144, ал. 3, т. 1 от ЗУТ с издаване на административен акт – заповед на основание чл. 154 от ЗУТ или мотивиран отказ.</w:t>
      </w:r>
    </w:p>
    <w:p w:rsidR="00000000" w:rsidDel="00000000" w:rsidP="00000000" w:rsidRDefault="00000000" w:rsidRPr="00000000" w14:paraId="00000025">
      <w:pPr>
        <w:spacing w:after="240" w:lineRule="auto"/>
        <w:ind w:firstLine="720"/>
        <w:jc w:val="both"/>
        <w:rPr>
          <w:sz w:val="24"/>
          <w:szCs w:val="24"/>
          <w:vertAlign w:val="baseline"/>
        </w:rPr>
      </w:pPr>
      <w:r w:rsidDel="00000000" w:rsidR="00000000" w:rsidRPr="00000000">
        <w:rPr>
          <w:sz w:val="24"/>
          <w:szCs w:val="24"/>
          <w:vertAlign w:val="baseline"/>
          <w:rtl w:val="0"/>
        </w:rPr>
        <w:t xml:space="preserve">На 19.09.2017г. „***“ ООД, представлявано от арх.П.М., подава ново заявление до Направление „Архитектура и градоустройство“ – С. община, към което прилага изисканите от главния архитект с писмо изх.№ САГ16-АП00-1029-/34/14.09.2017 г. документи.</w:t>
      </w:r>
    </w:p>
    <w:p w:rsidR="00000000" w:rsidDel="00000000" w:rsidP="00000000" w:rsidRDefault="00000000" w:rsidRPr="00000000" w14:paraId="00000026">
      <w:pPr>
        <w:spacing w:after="240" w:lineRule="auto"/>
        <w:ind w:firstLine="720"/>
        <w:jc w:val="both"/>
        <w:rPr>
          <w:sz w:val="24"/>
          <w:szCs w:val="24"/>
          <w:vertAlign w:val="baseline"/>
        </w:rPr>
      </w:pPr>
      <w:r w:rsidDel="00000000" w:rsidR="00000000" w:rsidRPr="00000000">
        <w:rPr>
          <w:sz w:val="24"/>
          <w:szCs w:val="24"/>
          <w:vertAlign w:val="baseline"/>
          <w:rtl w:val="0"/>
        </w:rPr>
        <w:t xml:space="preserve">На 20.09.2017 г. са одобрени техническите инвестиционни проекти – преработка по части „Архитектура“, „Конструкции“, „Геодезия“, „Електро“, „ВиК“ и „ОВК“.</w:t>
      </w:r>
    </w:p>
    <w:p w:rsidR="00000000" w:rsidDel="00000000" w:rsidP="00000000" w:rsidRDefault="00000000" w:rsidRPr="00000000" w14:paraId="00000027">
      <w:pPr>
        <w:spacing w:after="240" w:lineRule="auto"/>
        <w:ind w:firstLine="720"/>
        <w:jc w:val="both"/>
        <w:rPr>
          <w:sz w:val="24"/>
          <w:szCs w:val="24"/>
          <w:vertAlign w:val="baseline"/>
        </w:rPr>
      </w:pPr>
      <w:r w:rsidDel="00000000" w:rsidR="00000000" w:rsidRPr="00000000">
        <w:rPr>
          <w:sz w:val="24"/>
          <w:szCs w:val="24"/>
          <w:vertAlign w:val="baseline"/>
          <w:rtl w:val="0"/>
        </w:rPr>
        <w:t xml:space="preserve">На основание чл.154, ал.5 във вр. с чл.154, ал.2, т.5, т.6 и т.7 от ЗУТ от главния архитект на С.община е издадена заповед № РА51-226/20.09.2017 г. за допълване на разрешение за строеж № 134/26.01.2007 г., издадено от главния архитект на С.община, влязло в сила на 01.03.2007 г.</w:t>
      </w:r>
    </w:p>
    <w:p w:rsidR="00000000" w:rsidDel="00000000" w:rsidP="00000000" w:rsidRDefault="00000000" w:rsidRPr="00000000" w14:paraId="00000028">
      <w:pPr>
        <w:spacing w:after="240" w:lineRule="auto"/>
        <w:ind w:firstLine="720"/>
        <w:jc w:val="both"/>
        <w:rPr>
          <w:sz w:val="24"/>
          <w:szCs w:val="24"/>
          <w:vertAlign w:val="baseline"/>
        </w:rPr>
      </w:pPr>
      <w:r w:rsidDel="00000000" w:rsidR="00000000" w:rsidRPr="00000000">
        <w:rPr>
          <w:sz w:val="24"/>
          <w:szCs w:val="24"/>
          <w:vertAlign w:val="baseline"/>
          <w:rtl w:val="0"/>
        </w:rPr>
        <w:t xml:space="preserve">По преписката е приложено писмо изх.№ 70-00-906/30.08.2017 г. от заместник-министъра на регионалното развитие и благоустройството до П.М., управител на „***“ ООД, във връзка със запитване относно срока на валидност на разрешението за строеж № 134/26.01.2007г., издадено от главния архитект на С.община и прилагане на разпоредбата на чл.153 от ЗУТ.</w:t>
      </w:r>
    </w:p>
    <w:p w:rsidR="00000000" w:rsidDel="00000000" w:rsidP="00000000" w:rsidRDefault="00000000" w:rsidRPr="00000000" w14:paraId="00000029">
      <w:pPr>
        <w:spacing w:after="240" w:lineRule="auto"/>
        <w:ind w:firstLine="720"/>
        <w:jc w:val="both"/>
        <w:rPr>
          <w:sz w:val="24"/>
          <w:szCs w:val="24"/>
          <w:vertAlign w:val="baseline"/>
        </w:rPr>
      </w:pPr>
      <w:r w:rsidDel="00000000" w:rsidR="00000000" w:rsidRPr="00000000">
        <w:rPr>
          <w:sz w:val="24"/>
          <w:szCs w:val="24"/>
          <w:vertAlign w:val="baseline"/>
          <w:rtl w:val="0"/>
        </w:rPr>
        <w:t xml:space="preserve">На 16.06.2017 г. в Постоянната комисия по устройство на територията, архитектура, достъпна среда и жилищна политика на С.общински съвет /СОС/ е постъпила подписка с вх.№ СОА17-НЦ62-769, внесена от Гражданско сдружение за защита на район „***“ срещу проекти за строителство на високи сгради на територията на район „***“, адресирана и до: Председателя на С. общински съвет, Кмета на С. община, Обществен посредник на С. община, Кмета на район „***“, Министъра на културата, Омбудсмана на Република България и председателите на политическите групи на СОС.</w:t>
      </w:r>
    </w:p>
    <w:p w:rsidR="00000000" w:rsidDel="00000000" w:rsidP="00000000" w:rsidRDefault="00000000" w:rsidRPr="00000000" w14:paraId="0000002A">
      <w:pPr>
        <w:spacing w:after="240" w:lineRule="auto"/>
        <w:ind w:firstLine="720"/>
        <w:jc w:val="both"/>
        <w:rPr>
          <w:sz w:val="24"/>
          <w:szCs w:val="24"/>
          <w:vertAlign w:val="baseline"/>
        </w:rPr>
      </w:pPr>
      <w:r w:rsidDel="00000000" w:rsidR="00000000" w:rsidRPr="00000000">
        <w:rPr>
          <w:sz w:val="24"/>
          <w:szCs w:val="24"/>
          <w:vertAlign w:val="baseline"/>
          <w:rtl w:val="0"/>
        </w:rPr>
        <w:t xml:space="preserve">На 28.07.2017 г. е изпратен отговор от главния архитект на С. община до Председателя на Управителния съвет на Сдружение за защита на район „***“ с копие до Постоянната комисия по устройство на територията, архитектура, достъпна среда и жилищна политика на С. общински съвет с изх.№ САГ16-АП00-1029-/26/. В отговора се посочва, че от Направление „Архитектура и градоустройство“ са подготвени предложения за промени в Закона за устройството и застрояването на С. община, както и е внесен проект за нова Наредба да обществените обсъждания в областта на пространственото развитие и устройство на територията на С. община.</w:t>
      </w:r>
    </w:p>
    <w:p w:rsidR="00000000" w:rsidDel="00000000" w:rsidP="00000000" w:rsidRDefault="00000000" w:rsidRPr="00000000" w14:paraId="0000002B">
      <w:pPr>
        <w:spacing w:after="240" w:lineRule="auto"/>
        <w:ind w:firstLine="720"/>
        <w:jc w:val="both"/>
        <w:rPr>
          <w:sz w:val="24"/>
          <w:szCs w:val="24"/>
          <w:vertAlign w:val="baseline"/>
        </w:rPr>
      </w:pPr>
      <w:r w:rsidDel="00000000" w:rsidR="00000000" w:rsidRPr="00000000">
        <w:rPr>
          <w:sz w:val="24"/>
          <w:szCs w:val="24"/>
          <w:vertAlign w:val="baseline"/>
          <w:rtl w:val="0"/>
        </w:rPr>
        <w:t xml:space="preserve">До главния архитект на С. община е препратен от Постоянната комисия по устройство на територията, архитектура, достъпна среда и жилищна политика на С. общински съвет и сигнал от М.Ч. във връзка с предстоящ строеж срещу хотел „***“ до кмета на район „***“, С. община от 26.04.2017 г.</w:t>
      </w:r>
    </w:p>
    <w:p w:rsidR="00000000" w:rsidDel="00000000" w:rsidP="00000000" w:rsidRDefault="00000000" w:rsidRPr="00000000" w14:paraId="0000002C">
      <w:pPr>
        <w:spacing w:after="240" w:lineRule="auto"/>
        <w:ind w:firstLine="720"/>
        <w:jc w:val="both"/>
        <w:rPr>
          <w:sz w:val="24"/>
          <w:szCs w:val="24"/>
          <w:vertAlign w:val="baseline"/>
        </w:rPr>
      </w:pPr>
      <w:r w:rsidDel="00000000" w:rsidR="00000000" w:rsidRPr="00000000">
        <w:rPr>
          <w:sz w:val="24"/>
          <w:szCs w:val="24"/>
          <w:vertAlign w:val="baseline"/>
          <w:rtl w:val="0"/>
        </w:rPr>
        <w:t xml:space="preserve">С писмо изх.№ САГ16-АП00-1029-/21/04.07.2017 г. от директора на Дирекция „Общински строителен контрол“ на СО, М.Ч. е уведомена, че строителството на обект: „Административна сграда /34 етажа/ с подземни паркинги“ – втора категория по номенклатурата на видовете строежи, в урегулиран поземлен имот /УПИ/ I-98,99, кв.272А, по плана на ***, се извършва съобразно одобрените инвестиционни проекти и издаденото и презаверено разрешение за строеж.</w:t>
      </w:r>
    </w:p>
    <w:p w:rsidR="00000000" w:rsidDel="00000000" w:rsidP="00000000" w:rsidRDefault="00000000" w:rsidRPr="00000000" w14:paraId="0000002D">
      <w:pPr>
        <w:spacing w:after="240" w:lineRule="auto"/>
        <w:ind w:firstLine="708"/>
        <w:jc w:val="both"/>
        <w:rPr>
          <w:sz w:val="24"/>
          <w:szCs w:val="24"/>
          <w:vertAlign w:val="baseline"/>
        </w:rPr>
      </w:pPr>
      <w:r w:rsidDel="00000000" w:rsidR="00000000" w:rsidRPr="00000000">
        <w:rPr>
          <w:sz w:val="24"/>
          <w:szCs w:val="24"/>
          <w:vertAlign w:val="baseline"/>
          <w:rtl w:val="0"/>
        </w:rPr>
        <w:t xml:space="preserve">С писмо с изх. № КС-853-06-24/08.06.2018г. Цветанов в качеството си на председател на Комисията по вътрешна сигурност и обществен ред в Народното събрание уведомява кмета на С.община, че в Комисията по вътрешна сигурност и обществен ред на 44-то Народно събрание е постъпил сигнал с вх. № КС-853-06-24/25.05.2018г. от Инициативен комитет „***“, представлявано от Н.В., М.Б. и В.Т., за който сигнал е уведомена и С. община. Копие от писмото е изпратено и до  Инициативен комитет „***“.</w:t>
      </w:r>
    </w:p>
    <w:p w:rsidR="00000000" w:rsidDel="00000000" w:rsidP="00000000" w:rsidRDefault="00000000" w:rsidRPr="00000000" w14:paraId="0000002E">
      <w:pPr>
        <w:spacing w:after="240" w:lineRule="auto"/>
        <w:jc w:val="both"/>
        <w:rPr>
          <w:sz w:val="24"/>
          <w:szCs w:val="24"/>
          <w:vertAlign w:val="baseline"/>
        </w:rPr>
      </w:pPr>
      <w:r w:rsidDel="00000000" w:rsidR="00000000" w:rsidRPr="00000000">
        <w:rPr>
          <w:sz w:val="24"/>
          <w:szCs w:val="24"/>
          <w:vertAlign w:val="baseline"/>
          <w:rtl w:val="0"/>
        </w:rPr>
        <w:tab/>
        <w:t xml:space="preserve">С решение № 925/04.11.2016г. Министерският съвет одобрява проекта на Закон за изменение и допълнение на Закона за устройство на територията и предлага на Народното събрание на разгледа и приеме законопроекта.</w:t>
      </w:r>
    </w:p>
    <w:p w:rsidR="00000000" w:rsidDel="00000000" w:rsidP="00000000" w:rsidRDefault="00000000" w:rsidRPr="00000000" w14:paraId="0000002F">
      <w:pPr>
        <w:jc w:val="both"/>
        <w:rPr>
          <w:sz w:val="24"/>
          <w:szCs w:val="24"/>
          <w:vertAlign w:val="baseline"/>
        </w:rPr>
      </w:pPr>
      <w:r w:rsidDel="00000000" w:rsidR="00000000" w:rsidRPr="00000000">
        <w:rPr>
          <w:sz w:val="24"/>
          <w:szCs w:val="24"/>
          <w:vertAlign w:val="baseline"/>
          <w:rtl w:val="0"/>
        </w:rPr>
        <w:tab/>
        <w:t xml:space="preserve">Видно от § 29, „В чл. 153 се правят следните изменения и допълнения: 1. Създава се нова ал. 4: (4) Презаверяване на разрешението за строеж се извършва от органа, който го е издал, в 14-дневен срок от подаването на заявлението, след преценка за съответствие с предвижданията на действащия подробен устройствен план, както и с изискванията на влезли в сила административни актове по Закона за опазване на околната среда, Закона за биологичното разнообразие, Закона за културното наследство или друг специален закон, който в зависимост от вида и големината на строежа са необходимо условие за разрешаване на строителството. Презаверката се извършва еднократно и се отразява върху всички екземпляри на издаденото разрешение за строеж. Презавереното разрешение за строеж губи правно действие в сроковете по ал. 2, които започват да текат от датата на презаверяването. </w:t>
      </w:r>
    </w:p>
    <w:p w:rsidR="00000000" w:rsidDel="00000000" w:rsidP="00000000" w:rsidRDefault="00000000" w:rsidRPr="00000000" w14:paraId="00000030">
      <w:pPr>
        <w:spacing w:after="240" w:lineRule="auto"/>
        <w:jc w:val="both"/>
        <w:rPr>
          <w:sz w:val="24"/>
          <w:szCs w:val="24"/>
          <w:vertAlign w:val="baseline"/>
        </w:rPr>
      </w:pPr>
      <w:r w:rsidDel="00000000" w:rsidR="00000000" w:rsidRPr="00000000">
        <w:rPr>
          <w:sz w:val="24"/>
          <w:szCs w:val="24"/>
          <w:vertAlign w:val="baseline"/>
          <w:rtl w:val="0"/>
        </w:rPr>
        <w:t xml:space="preserve">Досегашните ал. 4 и ал. 5 стават сътветно ал. 5 и ал. 6.“</w:t>
      </w:r>
    </w:p>
    <w:p w:rsidR="00000000" w:rsidDel="00000000" w:rsidP="00000000" w:rsidRDefault="00000000" w:rsidRPr="00000000" w14:paraId="00000031">
      <w:pPr>
        <w:spacing w:after="240" w:lineRule="auto"/>
        <w:jc w:val="both"/>
        <w:rPr>
          <w:sz w:val="24"/>
          <w:szCs w:val="24"/>
          <w:vertAlign w:val="baseline"/>
        </w:rPr>
      </w:pPr>
      <w:r w:rsidDel="00000000" w:rsidR="00000000" w:rsidRPr="00000000">
        <w:rPr>
          <w:sz w:val="24"/>
          <w:szCs w:val="24"/>
          <w:vertAlign w:val="baseline"/>
          <w:rtl w:val="0"/>
        </w:rPr>
        <w:tab/>
        <w:t xml:space="preserve">Видно от протокол 18/08.12.2016г. законопроектът е разгледан на заседание на Комисията по околната среда и водите и с 13 гласа „за“, 0 гласа „против“ и 3 гласа „въздържал се“, комисията предлага на Народното събрание да приеме на първо гласуване Законопроекта за изменение и допълнение на Закона за устройство на територията, № 602-01-69, внесен от Министерския съвет на 04.11.2016г.</w:t>
      </w:r>
    </w:p>
    <w:p w:rsidR="00000000" w:rsidDel="00000000" w:rsidP="00000000" w:rsidRDefault="00000000" w:rsidRPr="00000000" w14:paraId="00000032">
      <w:pPr>
        <w:spacing w:after="240" w:lineRule="auto"/>
        <w:jc w:val="both"/>
        <w:rPr>
          <w:sz w:val="24"/>
          <w:szCs w:val="24"/>
          <w:vertAlign w:val="baseline"/>
        </w:rPr>
      </w:pPr>
      <w:r w:rsidDel="00000000" w:rsidR="00000000" w:rsidRPr="00000000">
        <w:rPr>
          <w:sz w:val="24"/>
          <w:szCs w:val="24"/>
          <w:vertAlign w:val="baseline"/>
          <w:rtl w:val="0"/>
        </w:rPr>
        <w:tab/>
        <w:t xml:space="preserve">Законопроектът е разглеждан на заседания на Комисията по регионална политика, благоустройство и местно самоуправление, видно от протоколи № 22/24.11.2016г., № 1/12.01.2017г., както и Протокол № 2/18.01.2017г. </w:t>
      </w:r>
    </w:p>
    <w:p w:rsidR="00000000" w:rsidDel="00000000" w:rsidP="00000000" w:rsidRDefault="00000000" w:rsidRPr="00000000" w14:paraId="00000033">
      <w:pPr>
        <w:spacing w:after="240" w:lineRule="auto"/>
        <w:jc w:val="both"/>
        <w:rPr>
          <w:sz w:val="24"/>
          <w:szCs w:val="24"/>
          <w:vertAlign w:val="baseline"/>
        </w:rPr>
      </w:pPr>
      <w:r w:rsidDel="00000000" w:rsidR="00000000" w:rsidRPr="00000000">
        <w:rPr>
          <w:sz w:val="24"/>
          <w:szCs w:val="24"/>
          <w:vertAlign w:val="baseline"/>
          <w:rtl w:val="0"/>
        </w:rPr>
        <w:tab/>
        <w:t xml:space="preserve">Видно от протокол № 22/24.11.2016г., с 13 гласа „за“, 0 гласа „против“ и 0 гласа „въздържал се“, комисията е приела решение законопроектът да бъде внесен в положително становище.</w:t>
      </w:r>
    </w:p>
    <w:p w:rsidR="00000000" w:rsidDel="00000000" w:rsidP="00000000" w:rsidRDefault="00000000" w:rsidRPr="00000000" w14:paraId="00000034">
      <w:pPr>
        <w:spacing w:after="240" w:lineRule="auto"/>
        <w:ind w:firstLine="708"/>
        <w:jc w:val="both"/>
        <w:rPr>
          <w:sz w:val="24"/>
          <w:szCs w:val="24"/>
          <w:vertAlign w:val="baseline"/>
        </w:rPr>
      </w:pPr>
      <w:r w:rsidDel="00000000" w:rsidR="00000000" w:rsidRPr="00000000">
        <w:rPr>
          <w:sz w:val="24"/>
          <w:szCs w:val="24"/>
          <w:vertAlign w:val="baseline"/>
          <w:rtl w:val="0"/>
        </w:rPr>
        <w:t xml:space="preserve">Цветан Цветанов не е бил член на Комисията по околната среда и водите, както и на Комисията по регионална политика, благоустройство и местно самоуправление.</w:t>
      </w:r>
    </w:p>
    <w:p w:rsidR="00000000" w:rsidDel="00000000" w:rsidP="00000000" w:rsidRDefault="00000000" w:rsidRPr="00000000" w14:paraId="00000035">
      <w:pPr>
        <w:spacing w:after="240" w:lineRule="auto"/>
        <w:jc w:val="both"/>
        <w:rPr>
          <w:sz w:val="24"/>
          <w:szCs w:val="24"/>
          <w:vertAlign w:val="baseline"/>
        </w:rPr>
      </w:pPr>
      <w:r w:rsidDel="00000000" w:rsidR="00000000" w:rsidRPr="00000000">
        <w:rPr>
          <w:sz w:val="24"/>
          <w:szCs w:val="24"/>
          <w:vertAlign w:val="baseline"/>
          <w:rtl w:val="0"/>
        </w:rPr>
        <w:tab/>
        <w:t xml:space="preserve">Видно от приложената по преписката стенограма от заседание на 43-то Народно събрание, проведено на 15.12.2016г. е направен доклад относно първо гласуване на Законопроект за изменение и допълнение на Закона за устройство на територията, № 602-01-69, внесен от Министерския съвет на 04.11.2016г. Проведени са разисквания по законопроекта и е определена на основание чл. 69 от Правилника за организацията и дейността на Народното събрание, дата 16.12.2016г. за гласуване.</w:t>
      </w:r>
    </w:p>
    <w:p w:rsidR="00000000" w:rsidDel="00000000" w:rsidP="00000000" w:rsidRDefault="00000000" w:rsidRPr="00000000" w14:paraId="00000036">
      <w:pPr>
        <w:spacing w:after="240" w:lineRule="auto"/>
        <w:jc w:val="both"/>
        <w:rPr>
          <w:sz w:val="24"/>
          <w:szCs w:val="24"/>
          <w:vertAlign w:val="baseline"/>
        </w:rPr>
      </w:pPr>
      <w:r w:rsidDel="00000000" w:rsidR="00000000" w:rsidRPr="00000000">
        <w:rPr>
          <w:sz w:val="24"/>
          <w:szCs w:val="24"/>
          <w:vertAlign w:val="baseline"/>
          <w:rtl w:val="0"/>
        </w:rPr>
        <w:tab/>
        <w:t xml:space="preserve">Видно от стенограмата от заседание на Народното събрание, проведено на 16.12.2016г., законопроектът е подложен на гласуване. В гласуването са участвали 112 народни представители. „За“ са гласували 87, „против“ – 0 и 25 са били „въздържал се“.</w:t>
      </w:r>
    </w:p>
    <w:p w:rsidR="00000000" w:rsidDel="00000000" w:rsidP="00000000" w:rsidRDefault="00000000" w:rsidRPr="00000000" w14:paraId="00000037">
      <w:pPr>
        <w:spacing w:after="240" w:lineRule="auto"/>
        <w:jc w:val="both"/>
        <w:rPr>
          <w:sz w:val="24"/>
          <w:szCs w:val="24"/>
          <w:vertAlign w:val="baseline"/>
        </w:rPr>
      </w:pPr>
      <w:r w:rsidDel="00000000" w:rsidR="00000000" w:rsidRPr="00000000">
        <w:rPr>
          <w:sz w:val="24"/>
          <w:szCs w:val="24"/>
          <w:vertAlign w:val="baseline"/>
          <w:rtl w:val="0"/>
        </w:rPr>
        <w:tab/>
        <w:t xml:space="preserve">Видно от приложения списък на регистрации и гласувания, Цветан Цветанов е отсъствал от заседанието на Народното събрание.</w:t>
      </w:r>
    </w:p>
    <w:p w:rsidR="00000000" w:rsidDel="00000000" w:rsidP="00000000" w:rsidRDefault="00000000" w:rsidRPr="00000000" w14:paraId="00000038">
      <w:pPr>
        <w:spacing w:after="240" w:lineRule="auto"/>
        <w:jc w:val="both"/>
        <w:rPr>
          <w:sz w:val="24"/>
          <w:szCs w:val="24"/>
          <w:vertAlign w:val="baseline"/>
        </w:rPr>
      </w:pPr>
      <w:r w:rsidDel="00000000" w:rsidR="00000000" w:rsidRPr="00000000">
        <w:rPr>
          <w:sz w:val="24"/>
          <w:szCs w:val="24"/>
          <w:vertAlign w:val="baseline"/>
          <w:rtl w:val="0"/>
        </w:rPr>
        <w:tab/>
        <w:t xml:space="preserve">От стенограма от пленарно заседание на Народното събрание, проведено на 25.01.2017г., е видно, че по Законопроекта за изменение и допълнение на Закона за устройство на територията, с вносител Министерския съвет, са направени разисквания и са проведени дебати по законопроекта, след което същият е подложен на второ гласуване.</w:t>
      </w:r>
    </w:p>
    <w:p w:rsidR="00000000" w:rsidDel="00000000" w:rsidP="00000000" w:rsidRDefault="00000000" w:rsidRPr="00000000" w14:paraId="00000039">
      <w:pPr>
        <w:jc w:val="both"/>
        <w:rPr>
          <w:sz w:val="24"/>
          <w:szCs w:val="24"/>
          <w:vertAlign w:val="baseline"/>
        </w:rPr>
      </w:pPr>
      <w:r w:rsidDel="00000000" w:rsidR="00000000" w:rsidRPr="00000000">
        <w:rPr>
          <w:sz w:val="24"/>
          <w:szCs w:val="24"/>
          <w:vertAlign w:val="baseline"/>
          <w:rtl w:val="0"/>
        </w:rPr>
        <w:tab/>
        <w:t xml:space="preserve">Между първо и второ четене на законопроекта са направени различни предложения и § 29 става § 33 и придобива следната редакция: „§ 33. В чл. 153 се правят следните изменения и допълнения: 1. Алинея 2 се изменя така: (2) Разрешението за строеж губи правно действие когато: 1. В продължение на три години от влизането му в сила не е започнало строителството. 2. В продължение на пет години от започване на строителството не е завършен грубият строеж, включително покрувът на сградите. 3. В продължение на десет години от започване на строителството, на елементи на техническата инфраструктура то не е завършено или не е завършен грубия строеж, включително покривът на сградите за обектите по чл. 137, ал. 1, т. 1 и т. 2 , за националните обекти, за обектите с национално значение и за обектите с първостепенно общинско значение.</w:t>
      </w:r>
    </w:p>
    <w:p w:rsidR="00000000" w:rsidDel="00000000" w:rsidP="00000000" w:rsidRDefault="00000000" w:rsidRPr="00000000" w14:paraId="0000003A">
      <w:pPr>
        <w:jc w:val="both"/>
        <w:rPr>
          <w:sz w:val="24"/>
          <w:szCs w:val="24"/>
          <w:vertAlign w:val="baseline"/>
        </w:rPr>
      </w:pPr>
      <w:r w:rsidDel="00000000" w:rsidR="00000000" w:rsidRPr="00000000">
        <w:rPr>
          <w:sz w:val="24"/>
          <w:szCs w:val="24"/>
          <w:vertAlign w:val="baseline"/>
          <w:rtl w:val="0"/>
        </w:rPr>
        <w:t xml:space="preserve">2. В ал. 3, изречени второ се заличава.</w:t>
      </w:r>
    </w:p>
    <w:p w:rsidR="00000000" w:rsidDel="00000000" w:rsidP="00000000" w:rsidRDefault="00000000" w:rsidRPr="00000000" w14:paraId="0000003B">
      <w:pPr>
        <w:jc w:val="both"/>
        <w:rPr>
          <w:sz w:val="24"/>
          <w:szCs w:val="24"/>
          <w:vertAlign w:val="baseline"/>
        </w:rPr>
      </w:pPr>
      <w:r w:rsidDel="00000000" w:rsidR="00000000" w:rsidRPr="00000000">
        <w:rPr>
          <w:sz w:val="24"/>
          <w:szCs w:val="24"/>
          <w:vertAlign w:val="baseline"/>
          <w:rtl w:val="0"/>
        </w:rPr>
        <w:t xml:space="preserve">3. Създават се нови ал 4 и ал. 5 и ал. 6 и ал. 7</w:t>
      </w:r>
    </w:p>
    <w:p w:rsidR="00000000" w:rsidDel="00000000" w:rsidP="00000000" w:rsidRDefault="00000000" w:rsidRPr="00000000" w14:paraId="0000003C">
      <w:pPr>
        <w:jc w:val="both"/>
        <w:rPr>
          <w:sz w:val="24"/>
          <w:szCs w:val="24"/>
          <w:vertAlign w:val="baseline"/>
        </w:rPr>
      </w:pPr>
      <w:r w:rsidDel="00000000" w:rsidR="00000000" w:rsidRPr="00000000">
        <w:rPr>
          <w:sz w:val="24"/>
          <w:szCs w:val="24"/>
          <w:vertAlign w:val="baseline"/>
          <w:rtl w:val="0"/>
        </w:rPr>
        <w:t xml:space="preserve">(4) Презаверяване на разрешението за строеж може да бъде поискано от възложителя на строежа в 3-месечен срок от изтичането на съответния срок по ал. 2. Презаверяването на разрешението за строеж се извършва от органа, който го е издал в 14-дневен срок от подаване на заявлението</w:t>
      </w:r>
    </w:p>
    <w:p w:rsidR="00000000" w:rsidDel="00000000" w:rsidP="00000000" w:rsidRDefault="00000000" w:rsidRPr="00000000" w14:paraId="0000003D">
      <w:pPr>
        <w:jc w:val="both"/>
        <w:rPr>
          <w:sz w:val="24"/>
          <w:szCs w:val="24"/>
          <w:vertAlign w:val="baseline"/>
        </w:rPr>
      </w:pPr>
      <w:r w:rsidDel="00000000" w:rsidR="00000000" w:rsidRPr="00000000">
        <w:rPr>
          <w:sz w:val="24"/>
          <w:szCs w:val="24"/>
          <w:vertAlign w:val="baseline"/>
          <w:rtl w:val="0"/>
        </w:rPr>
        <w:t xml:space="preserve">(5) Разрешението за строеж може да се презаверява само веднъж – за подновяване на срока за започване на строежа или за подновяване на срока за завършване на строежа. Презаверяването на разрешението е административна услуга, която се извършва еднократно чрез вписване върху всички екземпляри на издаденото разрешение за строеж.</w:t>
      </w:r>
    </w:p>
    <w:p w:rsidR="00000000" w:rsidDel="00000000" w:rsidP="00000000" w:rsidRDefault="00000000" w:rsidRPr="00000000" w14:paraId="0000003E">
      <w:pPr>
        <w:jc w:val="both"/>
        <w:rPr>
          <w:sz w:val="24"/>
          <w:szCs w:val="24"/>
          <w:vertAlign w:val="baseline"/>
        </w:rPr>
      </w:pPr>
      <w:r w:rsidDel="00000000" w:rsidR="00000000" w:rsidRPr="00000000">
        <w:rPr>
          <w:sz w:val="24"/>
          <w:szCs w:val="24"/>
          <w:vertAlign w:val="baseline"/>
          <w:rtl w:val="0"/>
        </w:rPr>
        <w:t xml:space="preserve">(6) Презаверяването на разрешението за строеж в случаите по ал. 2, т. 1 подновява срока за започване на сторителството, а презаверяването на разрешението за строеж в случаите по т. 2 и т. 3 подновява срока за завършване на строителството.</w:t>
      </w:r>
    </w:p>
    <w:p w:rsidR="00000000" w:rsidDel="00000000" w:rsidP="00000000" w:rsidRDefault="00000000" w:rsidRPr="00000000" w14:paraId="0000003F">
      <w:pPr>
        <w:jc w:val="both"/>
        <w:rPr>
          <w:sz w:val="24"/>
          <w:szCs w:val="24"/>
          <w:vertAlign w:val="baseline"/>
        </w:rPr>
      </w:pPr>
      <w:r w:rsidDel="00000000" w:rsidR="00000000" w:rsidRPr="00000000">
        <w:rPr>
          <w:sz w:val="24"/>
          <w:szCs w:val="24"/>
          <w:vertAlign w:val="baseline"/>
          <w:rtl w:val="0"/>
        </w:rPr>
        <w:t xml:space="preserve">(7) В случаите по ал. 2, т. 1, презаверявването се извършва след служебна проверка за съответствие с предвижданията на действащия подробен устройствен план, както и с изискванията на влезли в сила административни актове по закона за опазване на околната среда, Закона за биологичното разнообразие, Закона за културното наследство или друг специален закон, който в зависимост от вида и големината на строежа са необхидимо условие за разрешаване на строителството.“</w:t>
      </w:r>
    </w:p>
    <w:p w:rsidR="00000000" w:rsidDel="00000000" w:rsidP="00000000" w:rsidRDefault="00000000" w:rsidRPr="00000000" w14:paraId="00000040">
      <w:pPr>
        <w:jc w:val="both"/>
        <w:rPr>
          <w:sz w:val="24"/>
          <w:szCs w:val="24"/>
          <w:vertAlign w:val="baseline"/>
        </w:rPr>
      </w:pPr>
      <w:r w:rsidDel="00000000" w:rsidR="00000000" w:rsidRPr="00000000">
        <w:rPr>
          <w:sz w:val="24"/>
          <w:szCs w:val="24"/>
          <w:vertAlign w:val="baseline"/>
          <w:rtl w:val="0"/>
        </w:rPr>
        <w:t xml:space="preserve">4. Досегашната ал. 4 става ал. 8 и се изменя така: „(8) При презаверяване на разрешението за строеж се заплаща 50 на сто от предвидената такса за издаване на разрешение за строеж.“</w:t>
      </w:r>
    </w:p>
    <w:p w:rsidR="00000000" w:rsidDel="00000000" w:rsidP="00000000" w:rsidRDefault="00000000" w:rsidRPr="00000000" w14:paraId="00000041">
      <w:pPr>
        <w:jc w:val="both"/>
        <w:rPr>
          <w:sz w:val="24"/>
          <w:szCs w:val="24"/>
          <w:vertAlign w:val="baseline"/>
        </w:rPr>
      </w:pPr>
      <w:r w:rsidDel="00000000" w:rsidR="00000000" w:rsidRPr="00000000">
        <w:rPr>
          <w:sz w:val="24"/>
          <w:szCs w:val="24"/>
          <w:vertAlign w:val="baseline"/>
          <w:rtl w:val="0"/>
        </w:rPr>
        <w:t xml:space="preserve">5. Създават се ал. 9 и ал. 10.</w:t>
      </w:r>
    </w:p>
    <w:p w:rsidR="00000000" w:rsidDel="00000000" w:rsidP="00000000" w:rsidRDefault="00000000" w:rsidRPr="00000000" w14:paraId="00000042">
      <w:pPr>
        <w:jc w:val="both"/>
        <w:rPr>
          <w:sz w:val="24"/>
          <w:szCs w:val="24"/>
          <w:vertAlign w:val="baseline"/>
        </w:rPr>
      </w:pPr>
      <w:r w:rsidDel="00000000" w:rsidR="00000000" w:rsidRPr="00000000">
        <w:rPr>
          <w:sz w:val="24"/>
          <w:szCs w:val="24"/>
          <w:vertAlign w:val="baseline"/>
          <w:rtl w:val="0"/>
        </w:rPr>
        <w:t xml:space="preserve">(9) Презавереното разрешение за строеж губи правно действие след изтичането на срока, за който е презаверено, ако не е започнато или съответно не е завършено строителството.</w:t>
      </w:r>
    </w:p>
    <w:p w:rsidR="00000000" w:rsidDel="00000000" w:rsidP="00000000" w:rsidRDefault="00000000" w:rsidRPr="00000000" w14:paraId="00000043">
      <w:pPr>
        <w:jc w:val="both"/>
        <w:rPr>
          <w:sz w:val="24"/>
          <w:szCs w:val="24"/>
          <w:vertAlign w:val="baseline"/>
        </w:rPr>
      </w:pPr>
      <w:r w:rsidDel="00000000" w:rsidR="00000000" w:rsidRPr="00000000">
        <w:rPr>
          <w:sz w:val="24"/>
          <w:szCs w:val="24"/>
          <w:vertAlign w:val="baseline"/>
          <w:rtl w:val="0"/>
        </w:rPr>
        <w:t xml:space="preserve">(10) Одобрения инвестиционен проект губи правно действие, ако разрешението за строеж не бъде презаверено, както и когато презавереното разрешение за строеж е загубило правно действие.“</w:t>
      </w:r>
    </w:p>
    <w:p w:rsidR="00000000" w:rsidDel="00000000" w:rsidP="00000000" w:rsidRDefault="00000000" w:rsidRPr="00000000" w14:paraId="00000044">
      <w:pPr>
        <w:spacing w:after="240" w:lineRule="auto"/>
        <w:jc w:val="both"/>
        <w:rPr>
          <w:sz w:val="24"/>
          <w:szCs w:val="24"/>
          <w:vertAlign w:val="baseline"/>
        </w:rPr>
      </w:pPr>
      <w:r w:rsidDel="00000000" w:rsidR="00000000" w:rsidRPr="00000000">
        <w:rPr>
          <w:sz w:val="24"/>
          <w:szCs w:val="24"/>
          <w:vertAlign w:val="baseline"/>
          <w:rtl w:val="0"/>
        </w:rPr>
        <w:t xml:space="preserve">6. Досегашната ал. 5 става ал. 11.“</w:t>
      </w:r>
    </w:p>
    <w:p w:rsidR="00000000" w:rsidDel="00000000" w:rsidP="00000000" w:rsidRDefault="00000000" w:rsidRPr="00000000" w14:paraId="00000045">
      <w:pPr>
        <w:spacing w:after="240" w:lineRule="auto"/>
        <w:jc w:val="both"/>
        <w:rPr>
          <w:sz w:val="24"/>
          <w:szCs w:val="24"/>
          <w:vertAlign w:val="baseline"/>
        </w:rPr>
      </w:pPr>
      <w:r w:rsidDel="00000000" w:rsidR="00000000" w:rsidRPr="00000000">
        <w:rPr>
          <w:sz w:val="24"/>
          <w:szCs w:val="24"/>
          <w:vertAlign w:val="baseline"/>
          <w:rtl w:val="0"/>
        </w:rPr>
        <w:tab/>
        <w:t xml:space="preserve">Видно от приложения по преписката списък за регистрации и гласувания от 25.01.2017г., Цветан Генчев Цветанов е гласувал „за“ така направеното предложение.</w:t>
      </w:r>
    </w:p>
    <w:p w:rsidR="00000000" w:rsidDel="00000000" w:rsidP="00000000" w:rsidRDefault="00000000" w:rsidRPr="00000000" w14:paraId="00000046">
      <w:pPr>
        <w:spacing w:after="240" w:lineRule="auto"/>
        <w:ind w:firstLine="708"/>
        <w:jc w:val="both"/>
        <w:rPr>
          <w:sz w:val="24"/>
          <w:szCs w:val="24"/>
          <w:vertAlign w:val="baseline"/>
        </w:rPr>
      </w:pPr>
      <w:r w:rsidDel="00000000" w:rsidR="00000000" w:rsidRPr="00000000">
        <w:rPr>
          <w:sz w:val="24"/>
          <w:szCs w:val="24"/>
          <w:vertAlign w:val="baseline"/>
          <w:rtl w:val="0"/>
        </w:rPr>
        <w:t xml:space="preserve">С нотариален акт за покупко-продажба на недвижими имоти № 49, том № II, рег. № 4656, дело № 204 от 2018г. на 12.06.2018г. П.М.М. и В.И.М., действащи чрез пълномощника си С.Л.Л. продават на „***“ ООД с ЕИК *** правото на собственост върху следния недвижим имот, придобит по време на брака и представляващ съпружеска имуществена общност, находящ се в ***, в поземлен имот с идентификатор 68134.801.53 по кадастралната карта и кадастралните регистри, одобрени със заповед № РД-18-95/18.12.2015г. на изпълнителния директор на АГКК, а именно: АПАРТАМЕНТ № 10, с приложаща сервизна шахта, находящ се на шести етаж, кота +15,60м., със застроена площ на апартамента от 239,90 кв.м., който апартамент се състои от антре, дневна с трапезария, кухня, ти спални, три бани с тоалетна, тоалетна, три дрешника, мокро помещение, килер и две тераси, при граници:  от североизток – улица, стълбищна клетка и стълбище; от югоизток – двор, от югозарад – двор; от северозапад – вътрешен двор, стълбищна клетка, заедно с 10,83 % идеални части от общите части на сградата и съответните идеални части от правото на строеж върху урегулирания поземлен имот.</w:t>
      </w:r>
    </w:p>
    <w:p w:rsidR="00000000" w:rsidDel="00000000" w:rsidP="00000000" w:rsidRDefault="00000000" w:rsidRPr="00000000" w14:paraId="00000047">
      <w:pPr>
        <w:spacing w:after="240" w:lineRule="auto"/>
        <w:jc w:val="both"/>
        <w:rPr>
          <w:sz w:val="24"/>
          <w:szCs w:val="24"/>
          <w:vertAlign w:val="baseline"/>
        </w:rPr>
      </w:pPr>
      <w:r w:rsidDel="00000000" w:rsidR="00000000" w:rsidRPr="00000000">
        <w:rPr>
          <w:sz w:val="24"/>
          <w:szCs w:val="24"/>
          <w:vertAlign w:val="baseline"/>
          <w:rtl w:val="0"/>
        </w:rPr>
        <w:tab/>
        <w:t xml:space="preserve">С нотариален акт за замяна на недвижими имоти № 50, том № II, рег. № 4657, дело № 205 от 2018г. на 12.06.2018г. „***“ ООД с ЕИК *** представлявано и управлявано от П.М.М. чрез пълномощника С.Л.Л. прехвърля на Цветан Генчев Цветанов и Д.В.Ц. правото на собственост върху следните собственост на дружеството недвижими имоти, находящи се в новопостроена и въведена в експлоатация жилищна сграда, находяща се в ***, в поземлен имот с идентификатор 68134.801.53 по кадастралната карта и кадастралните регистри, одобрени със заповед № РД-18-95/18.12.2015г. на изпълнителния директор на АГКК, а именно: АПАРТАМЕНТ № 10, с приложаща сервизна шахта, находящ се на шести етаж, кота +15,60м., със застроена площ на апартамента от 239,90 кв.м., който апартамент се състои от антре, дневна с трапезария, кухня, ти спални, три бани с тоалетна, тоалетна, три дрешника, мокро помещение, килер и две тераси, при граници: от североизток – улица, стълбищна клетка и стълбище; от югоизток – двор, от югозарад – двор; от северозапад – вътрешен двор, стълбищна клетка, заедно с 10,83 % идеални части от общите части на сградата и съответните идеални части от правото на строеж върху урегулирания поземлен имот.</w:t>
      </w:r>
    </w:p>
    <w:p w:rsidR="00000000" w:rsidDel="00000000" w:rsidP="00000000" w:rsidRDefault="00000000" w:rsidRPr="00000000" w14:paraId="00000048">
      <w:pPr>
        <w:spacing w:after="240" w:lineRule="auto"/>
        <w:jc w:val="both"/>
        <w:rPr>
          <w:sz w:val="24"/>
          <w:szCs w:val="24"/>
          <w:vertAlign w:val="baseline"/>
        </w:rPr>
      </w:pPr>
      <w:r w:rsidDel="00000000" w:rsidR="00000000" w:rsidRPr="00000000">
        <w:rPr>
          <w:sz w:val="24"/>
          <w:szCs w:val="24"/>
          <w:vertAlign w:val="baseline"/>
          <w:rtl w:val="0"/>
        </w:rPr>
        <w:tab/>
        <w:t xml:space="preserve">ГАРАЖ № 7, находящ се в сутерена на жилищната сграда, кота – 3,35 м. със застроена площ от 42.60 кв.м.</w:t>
      </w:r>
    </w:p>
    <w:p w:rsidR="00000000" w:rsidDel="00000000" w:rsidP="00000000" w:rsidRDefault="00000000" w:rsidRPr="00000000" w14:paraId="00000049">
      <w:pPr>
        <w:spacing w:after="240" w:lineRule="auto"/>
        <w:jc w:val="both"/>
        <w:rPr>
          <w:sz w:val="24"/>
          <w:szCs w:val="24"/>
          <w:vertAlign w:val="baseline"/>
        </w:rPr>
      </w:pPr>
      <w:r w:rsidDel="00000000" w:rsidR="00000000" w:rsidRPr="00000000">
        <w:rPr>
          <w:sz w:val="24"/>
          <w:szCs w:val="24"/>
          <w:vertAlign w:val="baseline"/>
          <w:rtl w:val="0"/>
        </w:rPr>
        <w:tab/>
        <w:t xml:space="preserve">В замяна, Цветан Генчев Цветанов и Д.В.Ц. прехвърлят на „***“ ООД, представлявано и управлявано от П.М.М., чрез пълномощника си С.Л.Л. собствените си недвижими имоти, придобити по време на брак и представляващи съпружеска имуществена общност, находящи се в жилищна сграда в *** в поземлен имот с идентификатор 68134.800.444 по кадастралната карта и кадастралните регистри, одобрени със Заповед № РД-18-95/18.12.2015г. на изпълнителния директор на АГКК, находящ се в ***, а именно: </w:t>
      </w:r>
    </w:p>
    <w:p w:rsidR="00000000" w:rsidDel="00000000" w:rsidP="00000000" w:rsidRDefault="00000000" w:rsidRPr="00000000" w14:paraId="0000004A">
      <w:pPr>
        <w:spacing w:after="240" w:lineRule="auto"/>
        <w:ind w:firstLine="600"/>
        <w:jc w:val="both"/>
        <w:rPr>
          <w:sz w:val="24"/>
          <w:szCs w:val="24"/>
          <w:vertAlign w:val="baseline"/>
        </w:rPr>
      </w:pPr>
      <w:r w:rsidDel="00000000" w:rsidR="00000000" w:rsidRPr="00000000">
        <w:rPr>
          <w:sz w:val="24"/>
          <w:szCs w:val="24"/>
          <w:vertAlign w:val="baseline"/>
          <w:rtl w:val="0"/>
        </w:rPr>
        <w:t xml:space="preserve">АПАРТАМЕНТ № 14, находящ се в ***, със застроена площ от 112,54 кв.м., състоящ се от кухненски бокс – дневна, две стаи, баня с тоалетна, тоалетна, дрешник, две тераси и коридор, при граници: от север – Апартамен №15, от изток – общ коридор и апартамент № 13, от юг – двор, от запад – двор, заедно с 1,160 % идеални части от общите части на сградата, равняващи се на 19,43 кв.м. и толкова от урегулирания поземлен имот, върху който е изградена сградата, равняващи се на 31,56 кв.м., който АПАРТАМЕН № 14 е нанесен в кадастралната карта и кадастралните регистри на ге. С., С.община, одобрени със заповед № РД-18-95/18.12.2015г. на изпълнителния директор на АГКК, гр. С., представлява самостоятелен обект в сграда с идентификатор 68134.800.444.1.103.</w:t>
      </w:r>
    </w:p>
    <w:p w:rsidR="00000000" w:rsidDel="00000000" w:rsidP="00000000" w:rsidRDefault="00000000" w:rsidRPr="00000000" w14:paraId="0000004B">
      <w:pPr>
        <w:spacing w:after="240" w:lineRule="auto"/>
        <w:ind w:firstLine="600"/>
        <w:jc w:val="both"/>
        <w:rPr>
          <w:sz w:val="24"/>
          <w:szCs w:val="24"/>
          <w:vertAlign w:val="baseline"/>
        </w:rPr>
      </w:pPr>
      <w:r w:rsidDel="00000000" w:rsidR="00000000" w:rsidRPr="00000000">
        <w:rPr>
          <w:sz w:val="24"/>
          <w:szCs w:val="24"/>
          <w:vertAlign w:val="baseline"/>
          <w:rtl w:val="0"/>
        </w:rPr>
        <w:t xml:space="preserve">АПАРТАМЕНТ № 15, находящ се в *** със застроена площ от 80,22 кв.м., състоящ се от кухненски бокс – дневна, стая, баня с тоалетна, дрешник, тераса и коридо, при граници: от север – двор, от изток – стълбище на вх. А, от юг – общ коридор и апартамент № 14, от запад – двор, заедно с 0,772 % и деални части от общите части на сградата, равняващи се на 12,91 кв.м. и толкова от урегулирания поземлен имот върху  който е изградена сградата, равняваща се на 21 кв.м., който апартамент № 15 е нанесен в кадастралната карта и кадастрални регистри на гр. С., С. община, одобрени със заповед № РД-18-95/18.12.2015г. на изпълнителния директор на АГКК гр. С., представлява самостоятелен обект в сграда с идентификатор 68134.800.444.1.104.</w:t>
      </w:r>
    </w:p>
    <w:p w:rsidR="00000000" w:rsidDel="00000000" w:rsidP="00000000" w:rsidRDefault="00000000" w:rsidRPr="00000000" w14:paraId="0000004C">
      <w:pPr>
        <w:spacing w:after="240" w:lineRule="auto"/>
        <w:jc w:val="both"/>
        <w:rPr>
          <w:sz w:val="24"/>
          <w:szCs w:val="24"/>
          <w:vertAlign w:val="baseline"/>
        </w:rPr>
      </w:pPr>
      <w:r w:rsidDel="00000000" w:rsidR="00000000" w:rsidRPr="00000000">
        <w:rPr>
          <w:sz w:val="24"/>
          <w:szCs w:val="24"/>
          <w:vertAlign w:val="baseline"/>
          <w:rtl w:val="0"/>
        </w:rPr>
        <w:tab/>
        <w:t xml:space="preserve">ПАРКОМЯСТО № 30, находящо в зона А на кота -6,00 м. на подземен гараж от сградата, с площ 16,66 кв.м., при граници от север – подземна улица, от изток – паркомясто № 29, от юг – двор, от запад – паркомясто № 31, заедно с 0,128% идеални части от общите части на сградата и толкова от урегулирания поземлен имот върху който е изградена сградата, писана по – горе, което паркомясто № 30 представлява част от гараж в сграда, нанесен в кадастралната карта и кадастрални регистри на гр. С., С. община, одобрени със заповед № РД-18-95/18.12.2015г. на изпълнителния директор на АГКК гр. С., представлява самостоятелен обект в сграда с идентификатор 68134.800.444.1.99.</w:t>
      </w:r>
    </w:p>
    <w:p w:rsidR="00000000" w:rsidDel="00000000" w:rsidP="00000000" w:rsidRDefault="00000000" w:rsidRPr="00000000" w14:paraId="0000004D">
      <w:pPr>
        <w:spacing w:after="240" w:lineRule="auto"/>
        <w:ind w:firstLine="600"/>
        <w:jc w:val="both"/>
        <w:rPr>
          <w:sz w:val="24"/>
          <w:szCs w:val="24"/>
          <w:vertAlign w:val="baseline"/>
        </w:rPr>
      </w:pPr>
      <w:r w:rsidDel="00000000" w:rsidR="00000000" w:rsidRPr="00000000">
        <w:rPr>
          <w:sz w:val="24"/>
          <w:szCs w:val="24"/>
          <w:vertAlign w:val="baseline"/>
          <w:rtl w:val="0"/>
        </w:rPr>
        <w:t xml:space="preserve">ПАРКОМЯСТО № 29, находящо в зона А на кота -6,00 м. на подземен гараж от сградата, с площ 16,66 кв.м., при граници от север – подземна улица, от изток – паркомясто № 28, от юг – двор, от запад – паркомясто № 30, заедно с 0,128% идеални части от общите части на сградата и толкова от урегулирания поземлен имот върху който е изградена сградата, писана по – горе, което паркомясто № 29 представлява част от гараж в сграда, нанесен в кадастралната карта и кадастрални регистри на гр. С., С. община, одобрени със заповед № РД-18-95/18.12.2015г. на изпълнителния директор на АГКК гр. С., представлява самостоятелен обект в сграда с идентификатор 68134.800.444.1.99.</w:t>
      </w:r>
    </w:p>
    <w:p w:rsidR="00000000" w:rsidDel="00000000" w:rsidP="00000000" w:rsidRDefault="00000000" w:rsidRPr="00000000" w14:paraId="0000004E">
      <w:pPr>
        <w:spacing w:after="240" w:lineRule="auto"/>
        <w:ind w:firstLine="600"/>
        <w:jc w:val="both"/>
        <w:rPr>
          <w:sz w:val="24"/>
          <w:szCs w:val="24"/>
          <w:vertAlign w:val="baseline"/>
        </w:rPr>
      </w:pPr>
      <w:r w:rsidDel="00000000" w:rsidR="00000000" w:rsidRPr="00000000">
        <w:rPr>
          <w:sz w:val="24"/>
          <w:szCs w:val="24"/>
          <w:vertAlign w:val="baseline"/>
          <w:rtl w:val="0"/>
        </w:rPr>
        <w:t xml:space="preserve">За изравняване стойностите на заменяемите се недвижими имоти, Цветан Генчев Цветанов и Д.В.Ц. заплащат на „***“ ООД, представлявано и управлявано от П.М.М. сума в размер на 100 000,00 лв. (сто хиляди лева) е платена по банков път преди подписване на цитирания нотариален акт.</w:t>
      </w:r>
    </w:p>
    <w:p w:rsidR="00000000" w:rsidDel="00000000" w:rsidP="00000000" w:rsidRDefault="00000000" w:rsidRPr="00000000" w14:paraId="0000004F">
      <w:pPr>
        <w:spacing w:after="240" w:lineRule="auto"/>
        <w:jc w:val="both"/>
        <w:rPr>
          <w:sz w:val="24"/>
          <w:szCs w:val="24"/>
          <w:vertAlign w:val="baseline"/>
        </w:rPr>
      </w:pPr>
      <w:r w:rsidDel="00000000" w:rsidR="00000000" w:rsidRPr="00000000">
        <w:rPr>
          <w:sz w:val="24"/>
          <w:szCs w:val="24"/>
          <w:vertAlign w:val="baseline"/>
          <w:rtl w:val="0"/>
        </w:rPr>
        <w:tab/>
        <w:t xml:space="preserve">С декларации по чл. 4, ал. 7 и по чл. 6, ал. 5, т. 3 от ЗМИП, подадени на 12.06.2018г. Цветан Генчев Цветанов и Д.Г.Ц. декларират, че паричните средства в размер на 100 000,00 лв. (сто хиляди лева) за придобиването на горепосочения апартамент са по ½ (за всяко едно от лицата) от трудови доходи и кредит от „***“.</w:t>
      </w:r>
    </w:p>
    <w:p w:rsidR="00000000" w:rsidDel="00000000" w:rsidP="00000000" w:rsidRDefault="00000000" w:rsidRPr="00000000" w14:paraId="00000050">
      <w:pPr>
        <w:spacing w:after="240" w:lineRule="auto"/>
        <w:jc w:val="both"/>
        <w:rPr>
          <w:sz w:val="24"/>
          <w:szCs w:val="24"/>
          <w:vertAlign w:val="baseline"/>
        </w:rPr>
      </w:pPr>
      <w:r w:rsidDel="00000000" w:rsidR="00000000" w:rsidRPr="00000000">
        <w:rPr>
          <w:sz w:val="24"/>
          <w:szCs w:val="24"/>
          <w:vertAlign w:val="baseline"/>
          <w:rtl w:val="0"/>
        </w:rPr>
        <w:tab/>
        <w:t xml:space="preserve">С нотариален акт за покупко-продажба на недвижими имоти № 51, том № II, рег. № 4666, дело № 206/2018г. на 12.06.2018г., С.Л.Л., като пълномощник на П.М.М. – представляващ и управляващ „***“ ООД с ЕИК *** и И.М.Т.– В. и С.Е.В. сключват следния договор: „***“ ООД продава на И.М.Т.– В. и на С.Е.В. правото на собственост върху следните недвижими имоти, находящи се в жилищна сграда в ***, в поземлен имот и идентификатор 68134.800.444 по кадастралната карта и кадастрални регистри, одобрени със заповед № РД-18-95/18.12.2015г. на изпълнителния директор на АГКК. АПАРТАМЕНТ № 14, находящ се в ***, със застроена площ от 112,54 кв.м.</w:t>
      </w:r>
    </w:p>
    <w:p w:rsidR="00000000" w:rsidDel="00000000" w:rsidP="00000000" w:rsidRDefault="00000000" w:rsidRPr="00000000" w14:paraId="00000051">
      <w:pPr>
        <w:spacing w:after="240" w:lineRule="auto"/>
        <w:ind w:firstLine="600"/>
        <w:jc w:val="both"/>
        <w:rPr>
          <w:sz w:val="24"/>
          <w:szCs w:val="24"/>
          <w:vertAlign w:val="baseline"/>
        </w:rPr>
      </w:pPr>
      <w:r w:rsidDel="00000000" w:rsidR="00000000" w:rsidRPr="00000000">
        <w:rPr>
          <w:sz w:val="24"/>
          <w:szCs w:val="24"/>
          <w:vertAlign w:val="baseline"/>
          <w:rtl w:val="0"/>
        </w:rPr>
        <w:t xml:space="preserve">АПАРТАМЕНТ № 15, находящ се в *** със застроена площ от 80,22 кв.м.</w:t>
      </w:r>
    </w:p>
    <w:p w:rsidR="00000000" w:rsidDel="00000000" w:rsidP="00000000" w:rsidRDefault="00000000" w:rsidRPr="00000000" w14:paraId="00000052">
      <w:pPr>
        <w:spacing w:after="240" w:lineRule="auto"/>
        <w:ind w:firstLine="600"/>
        <w:jc w:val="both"/>
        <w:rPr>
          <w:sz w:val="24"/>
          <w:szCs w:val="24"/>
          <w:vertAlign w:val="baseline"/>
        </w:rPr>
      </w:pPr>
      <w:r w:rsidDel="00000000" w:rsidR="00000000" w:rsidRPr="00000000">
        <w:rPr>
          <w:sz w:val="24"/>
          <w:szCs w:val="24"/>
          <w:vertAlign w:val="baseline"/>
          <w:rtl w:val="0"/>
        </w:rPr>
        <w:t xml:space="preserve">ПАРКОМЯСТО № 30, находящо в зона А на кота -6,00 м. на подземен гараж от сградата, с площ 16,66 кв.м.</w:t>
      </w:r>
    </w:p>
    <w:p w:rsidR="00000000" w:rsidDel="00000000" w:rsidP="00000000" w:rsidRDefault="00000000" w:rsidRPr="00000000" w14:paraId="00000053">
      <w:pPr>
        <w:spacing w:after="240" w:lineRule="auto"/>
        <w:ind w:firstLine="600"/>
        <w:jc w:val="both"/>
        <w:rPr>
          <w:sz w:val="24"/>
          <w:szCs w:val="24"/>
          <w:vertAlign w:val="baseline"/>
        </w:rPr>
      </w:pPr>
      <w:r w:rsidDel="00000000" w:rsidR="00000000" w:rsidRPr="00000000">
        <w:rPr>
          <w:sz w:val="24"/>
          <w:szCs w:val="24"/>
          <w:vertAlign w:val="baseline"/>
          <w:rtl w:val="0"/>
        </w:rPr>
        <w:t xml:space="preserve">ПАРКОМЯСТО № 29, находящо в зона А на кота -6,00 м. на подземен гараж от сградата, с площ 16,66 кв.м.</w:t>
      </w:r>
    </w:p>
    <w:p w:rsidR="00000000" w:rsidDel="00000000" w:rsidP="00000000" w:rsidRDefault="00000000" w:rsidRPr="00000000" w14:paraId="00000054">
      <w:pPr>
        <w:spacing w:after="240" w:lineRule="auto"/>
        <w:jc w:val="both"/>
        <w:rPr>
          <w:sz w:val="24"/>
          <w:szCs w:val="24"/>
          <w:vertAlign w:val="baseline"/>
        </w:rPr>
      </w:pPr>
      <w:r w:rsidDel="00000000" w:rsidR="00000000" w:rsidRPr="00000000">
        <w:rPr>
          <w:sz w:val="24"/>
          <w:szCs w:val="24"/>
          <w:vertAlign w:val="baseline"/>
          <w:rtl w:val="0"/>
        </w:rPr>
        <w:tab/>
        <w:t xml:space="preserve">„***“ ООД, представлявано и управлявано от П.М.М. чрез пълномощника си С.Л.Л. продава на И.М.Т.– В. и на С.Е.В. недвижимите имоти, описани в цитирания нотариален акт за обща продажна цена в размер на 470 000,00 (четиристотин и седемдесет хиляди лева), която сума пълномощникът на продавача С.Л.Л. е заявил, че „***“ ООД е получило напълно и по банков път преди подписването на нотариалния акт.</w:t>
      </w:r>
    </w:p>
    <w:p w:rsidR="00000000" w:rsidDel="00000000" w:rsidP="00000000" w:rsidRDefault="00000000" w:rsidRPr="00000000" w14:paraId="00000055">
      <w:pPr>
        <w:spacing w:after="240" w:lineRule="auto"/>
        <w:jc w:val="both"/>
        <w:rPr>
          <w:i w:val="0"/>
          <w:iCs w:val="0"/>
          <w:sz w:val="24"/>
          <w:szCs w:val="24"/>
          <w:vertAlign w:val="baseline"/>
        </w:rPr>
      </w:pPr>
      <w:r w:rsidDel="00000000" w:rsidR="00000000" w:rsidRPr="00000000">
        <w:rPr>
          <w:sz w:val="24"/>
          <w:szCs w:val="24"/>
          <w:vertAlign w:val="baseline"/>
          <w:rtl w:val="0"/>
        </w:rPr>
        <w:tab/>
      </w: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56">
      <w:pPr>
        <w:spacing w:after="240" w:lineRule="auto"/>
        <w:ind w:firstLine="567"/>
        <w:jc w:val="both"/>
        <w:rPr>
          <w:sz w:val="24"/>
          <w:szCs w:val="24"/>
          <w:vertAlign w:val="baseline"/>
        </w:rPr>
      </w:pPr>
      <w:r w:rsidDel="00000000" w:rsidR="00000000" w:rsidRPr="00000000">
        <w:rPr>
          <w:sz w:val="24"/>
          <w:szCs w:val="24"/>
          <w:vertAlign w:val="baseline"/>
          <w:rtl w:val="0"/>
        </w:rPr>
        <w:t xml:space="preserve">Сигналът е по реда на чл. 47, ал. 2 от ЗПКОНПИ. </w:t>
      </w:r>
    </w:p>
    <w:p w:rsidR="00000000" w:rsidDel="00000000" w:rsidP="00000000" w:rsidRDefault="00000000" w:rsidRPr="00000000" w14:paraId="00000057">
      <w:pPr>
        <w:spacing w:after="240" w:lineRule="auto"/>
        <w:ind w:firstLine="567"/>
        <w:jc w:val="both"/>
        <w:rPr>
          <w:sz w:val="24"/>
          <w:szCs w:val="24"/>
          <w:vertAlign w:val="baseline"/>
        </w:rPr>
      </w:pPr>
      <w:r w:rsidDel="00000000" w:rsidR="00000000" w:rsidRPr="00000000">
        <w:rPr>
          <w:sz w:val="24"/>
          <w:szCs w:val="24"/>
          <w:vertAlign w:val="baseline"/>
          <w:rtl w:val="0"/>
        </w:rPr>
        <w:t xml:space="preserve">Част от твърденията в медийните публикации касаят упражнени правомощия, извършени в периода на действие на ЗПУКИ (отм.).</w:t>
      </w:r>
    </w:p>
    <w:p w:rsidR="00000000" w:rsidDel="00000000" w:rsidP="00000000" w:rsidRDefault="00000000" w:rsidRPr="00000000" w14:paraId="00000058">
      <w:pPr>
        <w:spacing w:after="240" w:lineRule="auto"/>
        <w:ind w:firstLine="567"/>
        <w:jc w:val="both"/>
        <w:rPr>
          <w:sz w:val="24"/>
          <w:szCs w:val="24"/>
          <w:vertAlign w:val="baseline"/>
        </w:rPr>
      </w:pPr>
      <w:r w:rsidDel="00000000" w:rsidR="00000000" w:rsidRPr="00000000">
        <w:rPr>
          <w:sz w:val="24"/>
          <w:szCs w:val="24"/>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59">
      <w:pPr>
        <w:spacing w:after="240" w:lineRule="auto"/>
        <w:ind w:firstLine="567"/>
        <w:jc w:val="both"/>
        <w:rPr>
          <w:sz w:val="24"/>
          <w:szCs w:val="24"/>
          <w:vertAlign w:val="baseline"/>
        </w:rPr>
      </w:pPr>
      <w:r w:rsidDel="00000000" w:rsidR="00000000" w:rsidRPr="00000000">
        <w:rPr>
          <w:sz w:val="24"/>
          <w:szCs w:val="24"/>
          <w:vertAlign w:val="baseline"/>
          <w:rtl w:val="0"/>
        </w:rPr>
        <w:t xml:space="preserve">В конкретния случай това означава, че спрямо част от твърденията в медийните публикации следва да се приложи ЗПУКИ (отм.), доколкото твърдените нарушения са извършени в периода на действие на ЗПУКИ (отм.). По отношение на останалата част от твърденията, с оглед на обстоятелството че касаят действия, извършени в периода на действие на ЗПКОНПИ (23.01.2018г.) следва да се приложи ЗПКОНПИ.</w:t>
      </w:r>
    </w:p>
    <w:p w:rsidR="00000000" w:rsidDel="00000000" w:rsidP="00000000" w:rsidRDefault="00000000" w:rsidRPr="00000000" w14:paraId="0000005A">
      <w:pPr>
        <w:spacing w:after="240"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респективно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B">
      <w:pPr>
        <w:spacing w:after="240"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 2 и ал. 3 от ЗПУКИ(отм.), респективно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C">
      <w:pPr>
        <w:spacing w:after="240" w:lineRule="auto"/>
        <w:ind w:firstLine="567"/>
        <w:jc w:val="both"/>
        <w:rPr>
          <w:sz w:val="24"/>
          <w:szCs w:val="24"/>
          <w:vertAlign w:val="baseline"/>
        </w:rPr>
      </w:pPr>
      <w:r w:rsidDel="00000000" w:rsidR="00000000" w:rsidRPr="00000000">
        <w:rPr>
          <w:sz w:val="24"/>
          <w:szCs w:val="24"/>
          <w:vertAlign w:val="baseline"/>
          <w:rtl w:val="0"/>
        </w:rPr>
        <w:t xml:space="preserve">Цветан Генчев Цветанов в качеството си на народен представител е лице, заемало публична длъжност по смисъла на чл. 3, т. 3 от ЗПУКИ (отм.) и лице, заемащо висша публична длъжност по смисъла на чл. 6, ал. 1, т. 2 от ЗПКОНПИ. </w:t>
      </w:r>
    </w:p>
    <w:p w:rsidR="00000000" w:rsidDel="00000000" w:rsidP="00000000" w:rsidRDefault="00000000" w:rsidRPr="00000000" w14:paraId="0000005D">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В хода на производството не се установи Цветан Генчев Цветанов да се намира в условията на свързаност по смисъла на § 1, т. 1 от ДР на ЗПУКИ (отм.), респективно §1, т. 15 от ЗПКОНПИ с „***“ ООД и „***“ ООД,  както и с някой от двамата съдружници в капитала на дружествата – В.М. или П.М.</w:t>
      </w:r>
    </w:p>
    <w:p w:rsidR="00000000" w:rsidDel="00000000" w:rsidP="00000000" w:rsidRDefault="00000000" w:rsidRPr="00000000" w14:paraId="0000005E">
      <w:pPr>
        <w:spacing w:after="240" w:lineRule="auto"/>
        <w:ind w:firstLine="567"/>
        <w:jc w:val="both"/>
        <w:rPr>
          <w:sz w:val="24"/>
          <w:szCs w:val="24"/>
          <w:vertAlign w:val="baseline"/>
        </w:rPr>
      </w:pPr>
      <w:r w:rsidDel="00000000" w:rsidR="00000000" w:rsidRPr="00000000">
        <w:rPr>
          <w:sz w:val="24"/>
          <w:szCs w:val="24"/>
          <w:vertAlign w:val="baseline"/>
          <w:rtl w:val="0"/>
        </w:rPr>
        <w:t xml:space="preserve">С писмо с изх. № КС-853-06-24/08.06.2018г. Цветанов в качеството си на председател на Комисията по вътрешна сигурност и обществен ред в Народното събрание уведомява кмета на Столична община, че в Комисията по вътрешна сигурност и обществен ред на 44-то Народно събрание е постъпил сигнал с вх. № КС-853-06-24/25.05.2018г. от  Инициативен комитет „***“, представлявано от Н.В., М.Б. и В.Т., за който сигнал е уведомена и С.община. Копие от писмото е изпратено и до  Инициативен комитет „***“.</w:t>
      </w:r>
    </w:p>
    <w:p w:rsidR="00000000" w:rsidDel="00000000" w:rsidP="00000000" w:rsidRDefault="00000000" w:rsidRPr="00000000" w14:paraId="0000005F">
      <w:pPr>
        <w:spacing w:after="240" w:lineRule="auto"/>
        <w:ind w:firstLine="567"/>
        <w:jc w:val="both"/>
        <w:rPr>
          <w:sz w:val="24"/>
          <w:szCs w:val="24"/>
          <w:vertAlign w:val="baseline"/>
        </w:rPr>
      </w:pPr>
      <w:r w:rsidDel="00000000" w:rsidR="00000000" w:rsidRPr="00000000">
        <w:rPr>
          <w:sz w:val="24"/>
          <w:szCs w:val="24"/>
          <w:vertAlign w:val="baseline"/>
          <w:rtl w:val="0"/>
        </w:rPr>
        <w:t xml:space="preserve">С изпращането на горецитираното писмо, Комисията приема, че Цветанов е упражнил правомощия по служба в качеството си на лице, заемащо висша публична длъжност, в изпълнение на функциите и правомощията, предоставени на Комисията по вътрешна сигурност и обществен ред, съгласно чл. 4 и чл. 11 от Вътрешните правила за работа на Комисията по вътрешна сигурност и обществен ред.</w:t>
      </w:r>
    </w:p>
    <w:p w:rsidR="00000000" w:rsidDel="00000000" w:rsidP="00000000" w:rsidRDefault="00000000" w:rsidRPr="00000000" w14:paraId="00000060">
      <w:pPr>
        <w:spacing w:after="240" w:lineRule="auto"/>
        <w:ind w:firstLine="567"/>
        <w:jc w:val="both"/>
        <w:rPr>
          <w:sz w:val="24"/>
          <w:szCs w:val="24"/>
          <w:vertAlign w:val="baseline"/>
        </w:rPr>
      </w:pPr>
      <w:r w:rsidDel="00000000" w:rsidR="00000000" w:rsidRPr="00000000">
        <w:rPr>
          <w:sz w:val="24"/>
          <w:szCs w:val="24"/>
          <w:vertAlign w:val="baseline"/>
          <w:rtl w:val="0"/>
        </w:rPr>
        <w:t xml:space="preserve">Липсата на свързаност между него и „***“ ООД, както и между него и някой от двамата съдружници в капитала на дружеството – В.М. или П.М., обуславя и липсата на частен интерес, негов или на свързано с него лице по смисъла на § 1, т. 1 от ДР на ЗПУКИ (отм.), респективно §1, т. 15 от ЗПКОНПИ.</w:t>
      </w:r>
    </w:p>
    <w:p w:rsidR="00000000" w:rsidDel="00000000" w:rsidP="00000000" w:rsidRDefault="00000000" w:rsidRPr="00000000" w14:paraId="00000061">
      <w:pPr>
        <w:spacing w:after="240" w:lineRule="auto"/>
        <w:ind w:firstLine="567"/>
        <w:jc w:val="both"/>
        <w:rPr>
          <w:sz w:val="24"/>
          <w:szCs w:val="24"/>
          <w:vertAlign w:val="baseline"/>
        </w:rPr>
      </w:pPr>
      <w:r w:rsidDel="00000000" w:rsidR="00000000" w:rsidRPr="00000000">
        <w:rPr>
          <w:sz w:val="24"/>
          <w:szCs w:val="24"/>
          <w:vertAlign w:val="baseline"/>
          <w:rtl w:val="0"/>
        </w:rPr>
        <w:t xml:space="preserve">По отношение на съмненията за евентуално влияние върху други органи и лица, Комисията приема, че за оказване на влияние е необходимо наличието на отношения на субординация и йерархическа подчиненост между този, който оказва влияние и този, върху когото се оказва влиянието, което в конкретния случай не е налице.</w:t>
      </w:r>
    </w:p>
    <w:p w:rsidR="00000000" w:rsidDel="00000000" w:rsidP="00000000" w:rsidRDefault="00000000" w:rsidRPr="00000000" w14:paraId="00000062">
      <w:pPr>
        <w:spacing w:after="240" w:lineRule="auto"/>
        <w:ind w:firstLine="567"/>
        <w:jc w:val="both"/>
        <w:rPr>
          <w:sz w:val="24"/>
          <w:szCs w:val="24"/>
          <w:vertAlign w:val="baseline"/>
        </w:rPr>
      </w:pPr>
      <w:r w:rsidDel="00000000" w:rsidR="00000000" w:rsidRPr="00000000">
        <w:rPr>
          <w:sz w:val="24"/>
          <w:szCs w:val="24"/>
          <w:vertAlign w:val="baseline"/>
          <w:rtl w:val="0"/>
        </w:rPr>
        <w:t xml:space="preserve">Видно от събраните в хода на производството доказателства, строежът на обект: „Административна сграда /34 етажа/ с подземни паркинги“ – втора категория по номенклатурата на видовете строежи, в урегулиран поземлен имот /УПИ/ I-98,99, кв.272А, по плана на ***, е било предмет на множество проверки от компетентните органи, преди писмото от 08.06.2018г.</w:t>
      </w:r>
    </w:p>
    <w:p w:rsidR="00000000" w:rsidDel="00000000" w:rsidP="00000000" w:rsidRDefault="00000000" w:rsidRPr="00000000" w14:paraId="00000063">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По отношение на участието на Цветанов в гласуването на Законопроект за изменение и допълнение на Закона за устройство на територията, № 602-01-69, внесен от Министерския съвет на 04.11.2016г., Комисията приема, че същият е упражнил свое правомощие по служба, в изпълнение на задълженията му като народен представител, регламентирани в Конституцията на Република България, както и в Правилника за организацията и дейността на Народното събрание, но не е налице частен интерес негов или на свързано с него лице по смисъла на § 1, т. 1 от ДР на ЗПУКИ (отм.), респективно §1, т. 15 от ЗПКОНПИ, поради липсата на свързаност между Цветанов и „***“ ООД, както и между Цветанов и някой от двамата съдружници в капитала на дружеството – В.М. или П.М.</w:t>
      </w:r>
    </w:p>
    <w:p w:rsidR="00000000" w:rsidDel="00000000" w:rsidP="00000000" w:rsidRDefault="00000000" w:rsidRPr="00000000" w14:paraId="00000064">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са налице два от елементите на състава на конфликт на интереси по чл. 2 от ЗПУКИ (отм.), респективно по чл.52 от ЗПКОНПИ, а именно: лице, заемало публична длъжност и лице, заемащо висша публична длъжност (Цветан Генчев Цветанов) и упражнени правомощия по служба – изпращане на подписано от Цветанов писмо с изх. № КС-853-06-24/08.06.2018г. и участие в гласуването на Законопроект за изменение и допълнение на Закона за устройство на територията, № 602-01-69, внесен от Министерския съвет на 04.11.2016г. Липсва обаче частен интерес, който би могъл да повлияе върху безпристрастното и обективно изпълнение на правомощията по служба от страна на Цветан Генчев Цветанов. Липсата на който и да е елемент от понятието „конфликт на интереси“ обуславя извод за невъзможност за нарушаване на забраните по Глава II от ЗПУКИ (отм.), респективно по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65">
      <w:pPr>
        <w:spacing w:after="240" w:lineRule="auto"/>
        <w:jc w:val="both"/>
        <w:rPr>
          <w:sz w:val="24"/>
          <w:szCs w:val="24"/>
          <w:vertAlign w:val="baseline"/>
        </w:rPr>
      </w:pPr>
      <w:r w:rsidDel="00000000" w:rsidR="00000000" w:rsidRPr="00000000">
        <w:rPr>
          <w:sz w:val="24"/>
          <w:szCs w:val="24"/>
          <w:vertAlign w:val="baseline"/>
          <w:rtl w:val="0"/>
        </w:rPr>
        <w:tab/>
        <w:t xml:space="preserve">Във връзка със замяната, направена от Цветан Цветанов на апартамент № 14, находящ се в ***, със застроена площ от 112,54 кв.м. и апартамент № 15, находящ се в ***, със застроена площ от 80,22 кв.м и паркоместа № 29 и № 30, находящи се в подземния паркинг на същата сграда с апартамент № 10, с прилежаща сервизна шахта, находящ се в ***, със застроена площ на апартамента от 239,90 кв.м. и гараж № 7, находящ се в сутерена на жилищната сграда и доплащането на сума в размер на 100 000,00 лв. (сто хиляди лева), в хода на производството Комисията установи, че Цветанов не е упражнил правомощия по служба.</w:t>
      </w:r>
    </w:p>
    <w:p w:rsidR="00000000" w:rsidDel="00000000" w:rsidP="00000000" w:rsidRDefault="00000000" w:rsidRPr="00000000" w14:paraId="00000066">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извода, че е налице само един от елементите на състава на конфликт на интереси по чл. 2 от ЗПУКИ (отм.), респективно чл. 52 от ЗПКОНПИ, а именно: лице заемало публична длъжност и лице, заемащо висша публична длъжност (Цветан Генчев Цветанов). Липсват обаче упражнени от лицето правомощия по служба.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 2 от ЗПУКИ (отм.) и чл. 52 от ЗПКОНПИ.</w:t>
      </w:r>
    </w:p>
    <w:p w:rsidR="00000000" w:rsidDel="00000000" w:rsidP="00000000" w:rsidRDefault="00000000" w:rsidRPr="00000000" w14:paraId="00000067">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w:t>
      </w:r>
    </w:p>
    <w:p w:rsidR="00000000" w:rsidDel="00000000" w:rsidP="00000000" w:rsidRDefault="00000000" w:rsidRPr="00000000" w14:paraId="00000068">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69">
      <w:pPr>
        <w:spacing w:after="240" w:lineRule="auto"/>
        <w:ind w:right="-1"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Цветан Генчев Цветанов </w:t>
      </w:r>
      <w:r w:rsidDel="00000000" w:rsidR="00000000" w:rsidRPr="00000000">
        <w:rPr>
          <w:color w:val="000000"/>
          <w:sz w:val="24"/>
          <w:szCs w:val="24"/>
          <w:vertAlign w:val="baseline"/>
          <w:rtl w:val="0"/>
        </w:rPr>
        <w:t xml:space="preserve">с ЕГН ***,</w:t>
      </w:r>
      <w:r w:rsidDel="00000000" w:rsidR="00000000" w:rsidRPr="00000000">
        <w:rPr>
          <w:sz w:val="24"/>
          <w:szCs w:val="24"/>
          <w:vertAlign w:val="baseline"/>
          <w:rtl w:val="0"/>
        </w:rPr>
        <w:t xml:space="preserve"> лице, заемало публична длъжност по смисъла на чл. 3, т. 3 от ЗПУКИ (отм.) и лице, заемащо висша публична длъжност по смисъла на чл. 6, ал. 1, т. 2 от ЗПКОНПИ, във връзка с участието му в гласуването на проекта на Закона за изменение и допълнение на Закона за устройство на територията № 602-01-69, внесен от Министерския съвет на Република България, както и във връзка с изпращането на писмо с изх. № КС-853-06-24/08.06.2018г. до кмета на С. община, поради липса на частен интерес, негов или на свързано с него лице по смисъла на § 1, т. 1 от ДР на ЗПУКИ (отм.), респективно по смисъла на §1, т. 15 от ЗПКОНПИ.</w:t>
      </w:r>
    </w:p>
    <w:p w:rsidR="00000000" w:rsidDel="00000000" w:rsidP="00000000" w:rsidRDefault="00000000" w:rsidRPr="00000000" w14:paraId="0000006A">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Цветан Генчев Цветанов </w:t>
      </w:r>
      <w:r w:rsidDel="00000000" w:rsidR="00000000" w:rsidRPr="00000000">
        <w:rPr>
          <w:color w:val="000000"/>
          <w:sz w:val="24"/>
          <w:szCs w:val="24"/>
          <w:vertAlign w:val="baseline"/>
          <w:rtl w:val="0"/>
        </w:rPr>
        <w:t xml:space="preserve">с ЕГН ***,</w:t>
      </w:r>
      <w:r w:rsidDel="00000000" w:rsidR="00000000" w:rsidRPr="00000000">
        <w:rPr>
          <w:sz w:val="24"/>
          <w:szCs w:val="24"/>
          <w:vertAlign w:val="baseline"/>
          <w:rtl w:val="0"/>
        </w:rPr>
        <w:t xml:space="preserve"> лице, заемало публична длъжност по смисъла на чл. 3, т. 3 от ЗПУКИ (отм.) и лице, заемащо висша публична длъжност по смисъла на чл. 6, ал. 1, т. 2 от ЗПКОНПИ, във връзка със замяната на апартамент № 14, находящ се в ***, със застроена площ от 112,54 кв.м. и апартамент № 15, находящ се в ***, със застроена площ от 80,22 кв.м и паркоместа № 29 и № 30, находящи се в подземния паркинг на същата сграда с апартамент № 10, с прилежаща сервизна шахта, находящ се в ***, със застроена площ на апартамента от 239,90 кв.м. и гараж № 7, находящ се в сутерена на жилищната сграда и доплащането на сума в размер на 100 000,00 лв. (сто хиляди лева), поради липса на упражнени правомощия по служба.</w:t>
      </w:r>
    </w:p>
    <w:p w:rsidR="00000000" w:rsidDel="00000000" w:rsidP="00000000" w:rsidRDefault="00000000" w:rsidRPr="00000000" w14:paraId="0000006B">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прокуратурата, с оглед преценка за реализиране на правомощията по чл. 76, ал. 2 от ЗПКОНПИ.</w:t>
      </w:r>
    </w:p>
    <w:p w:rsidR="00000000" w:rsidDel="00000000" w:rsidP="00000000" w:rsidRDefault="00000000" w:rsidRPr="00000000" w14:paraId="0000006C">
      <w:pPr>
        <w:spacing w:after="240" w:lineRule="auto"/>
        <w:ind w:right="-1"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6D">
      <w:pPr>
        <w:spacing w:after="240" w:lineRule="auto"/>
        <w:ind w:right="-1"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Върховна касационна прокуратурата по пр. пр. № 3331/2019г. по описа на ВКП.</w:t>
      </w:r>
    </w:p>
    <w:p w:rsidR="00000000" w:rsidDel="00000000" w:rsidP="00000000" w:rsidRDefault="00000000" w:rsidRPr="00000000" w14:paraId="0000006E">
      <w:pPr>
        <w:tabs>
          <w:tab w:val="left" w:leader="none" w:pos="6300"/>
        </w:tabs>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F">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70">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1">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sectPr>
      <w:headerReference r:id="rId6"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6">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