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 РС-221-19-034</w:t>
      </w:r>
      <w:r w:rsidDel="00000000" w:rsidR="00000000" w:rsidRPr="00000000">
        <w:rPr>
          <w:rtl w:val="0"/>
        </w:rPr>
      </w:r>
    </w:p>
    <w:p w:rsidR="00000000" w:rsidDel="00000000" w:rsidP="00000000" w:rsidRDefault="00000000" w:rsidRPr="00000000" w14:paraId="00000003">
      <w:pPr>
        <w:tabs>
          <w:tab w:val="left" w:leader="none" w:pos="709"/>
        </w:tabs>
        <w:spacing w:after="240" w:line="276" w:lineRule="auto"/>
        <w:jc w:val="both"/>
        <w:rPr>
          <w:sz w:val="24"/>
          <w:szCs w:val="24"/>
          <w:vertAlign w:val="baseline"/>
        </w:rPr>
      </w:pPr>
      <w:r w:rsidDel="00000000" w:rsidR="00000000" w:rsidRPr="00000000">
        <w:rPr>
          <w:sz w:val="24"/>
          <w:szCs w:val="24"/>
          <w:vertAlign w:val="baseline"/>
          <w:rtl w:val="0"/>
        </w:rPr>
        <w:tab/>
        <w:t xml:space="preserve">Днес, 19.06.2019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4">
      <w:pPr>
        <w:spacing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Антон Славчев – Заместник-председател</w:t>
      </w:r>
      <w:r w:rsidDel="00000000" w:rsidR="00000000" w:rsidRPr="00000000">
        <w:rPr>
          <w:rtl w:val="0"/>
        </w:rPr>
      </w:r>
    </w:p>
    <w:p w:rsidR="00000000" w:rsidDel="00000000" w:rsidP="00000000" w:rsidRDefault="00000000" w:rsidRPr="00000000" w14:paraId="00000005">
      <w:pPr>
        <w:spacing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Пламен Йоцов-член</w:t>
      </w:r>
      <w:r w:rsidDel="00000000" w:rsidR="00000000" w:rsidRPr="00000000">
        <w:rPr>
          <w:rtl w:val="0"/>
        </w:rPr>
      </w:r>
    </w:p>
    <w:p w:rsidR="00000000" w:rsidDel="00000000" w:rsidP="00000000" w:rsidRDefault="00000000" w:rsidRPr="00000000" w14:paraId="00000006">
      <w:pPr>
        <w:spacing w:after="240"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Силвия Къдрева-член</w:t>
      </w:r>
      <w:r w:rsidDel="00000000" w:rsidR="00000000" w:rsidRPr="00000000">
        <w:rPr>
          <w:rtl w:val="0"/>
        </w:rPr>
      </w:r>
    </w:p>
    <w:p w:rsidR="00000000" w:rsidDel="00000000" w:rsidP="00000000" w:rsidRDefault="00000000" w:rsidRPr="00000000" w14:paraId="00000007">
      <w:pPr>
        <w:spacing w:after="240" w:line="276" w:lineRule="auto"/>
        <w:ind w:left="2832" w:firstLine="708.0000000000001"/>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Rule="auto"/>
        <w:ind w:firstLine="567"/>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чл.71, ал.1 от Закона за противодействие на корупцията и за отнемане на незаконно придобитото имущество (ЗПКОНПИ) и е образувано въз основа на сигнал</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получен на електронния адрес на КПКОНПИ, вписан в регистъра на сигналите с рег. № ЦУ01/С-221/02.04.2019г.</w:t>
      </w:r>
      <w:r w:rsidDel="00000000" w:rsidR="00000000" w:rsidRPr="00000000">
        <w:rPr>
          <w:rtl w:val="0"/>
        </w:rPr>
      </w:r>
    </w:p>
    <w:p w:rsidR="00000000" w:rsidDel="00000000" w:rsidP="00000000" w:rsidRDefault="00000000" w:rsidRPr="00000000" w14:paraId="00000009">
      <w:pPr>
        <w:tabs>
          <w:tab w:val="left" w:leader="none" w:pos="0"/>
        </w:tabs>
        <w:spacing w:after="240" w:lineRule="auto"/>
        <w:ind w:firstLine="567"/>
        <w:jc w:val="both"/>
        <w:rPr>
          <w:sz w:val="24"/>
          <w:szCs w:val="24"/>
          <w:vertAlign w:val="baseline"/>
        </w:rPr>
      </w:pPr>
      <w:r w:rsidDel="00000000" w:rsidR="00000000" w:rsidRPr="00000000">
        <w:rPr>
          <w:color w:val="000000"/>
          <w:sz w:val="24"/>
          <w:szCs w:val="24"/>
          <w:vertAlign w:val="baseline"/>
          <w:rtl w:val="0"/>
        </w:rPr>
        <w:t xml:space="preserve">Същият е насочен против Лозан Панов, като председател на Върховния касационен съд (ВКС)</w:t>
      </w:r>
      <w:r w:rsidDel="00000000" w:rsidR="00000000" w:rsidRPr="00000000">
        <w:rPr>
          <w:sz w:val="24"/>
          <w:szCs w:val="24"/>
          <w:vertAlign w:val="baseline"/>
          <w:rtl w:val="0"/>
        </w:rPr>
        <w:t xml:space="preserve"> и член на Висшия съдебен съвет по право, както и като председател на Административен съд - София – град в периода 2007-2012г.</w:t>
      </w:r>
    </w:p>
    <w:p w:rsidR="00000000" w:rsidDel="00000000" w:rsidP="00000000" w:rsidRDefault="00000000" w:rsidRPr="00000000" w14:paraId="0000000A">
      <w:pPr>
        <w:tabs>
          <w:tab w:val="left" w:leader="none" w:pos="0"/>
        </w:tabs>
        <w:spacing w:after="240"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съдържат твърдения за облагодетелстване чрез служебно положение на Лозан Панов - председателя на ВКС, както и нарушаване на изискванията на Висшия съдебен съвет за висок морал на представителите на съдебните власти във връзка с разкритията около семейните обвързаности на Панов с лица, за които е правораздавал подчинения му преди това Върховен административен съд, както и във връзка с притежавани от семейството и съпругата му имоти и условията около тяхното придобиване. Описана е връзката на Лозан Панов със собственика на „***“ ЕООД – П.М., който е негов кум, както и че като председател на Административен съд – София - град в периода 2007-2012г. е контролирал актовете на администрацията, свързани със строителството на територията на С. община.</w:t>
      </w:r>
    </w:p>
    <w:p w:rsidR="00000000" w:rsidDel="00000000" w:rsidP="00000000" w:rsidRDefault="00000000" w:rsidRPr="00000000" w14:paraId="0000000B">
      <w:pPr>
        <w:tabs>
          <w:tab w:val="left" w:leader="none" w:pos="0"/>
        </w:tabs>
        <w:spacing w:after="240" w:lineRule="auto"/>
        <w:jc w:val="both"/>
        <w:rPr>
          <w:sz w:val="24"/>
          <w:szCs w:val="24"/>
          <w:vertAlign w:val="baseline"/>
        </w:rPr>
      </w:pPr>
      <w:r w:rsidDel="00000000" w:rsidR="00000000" w:rsidRPr="00000000">
        <w:rPr>
          <w:color w:val="000000"/>
          <w:sz w:val="24"/>
          <w:szCs w:val="24"/>
          <w:vertAlign w:val="baseline"/>
          <w:rtl w:val="0"/>
        </w:rPr>
        <w:tab/>
        <w:t xml:space="preserve">Посочено е, че фирмата на жената на Лозан Панов е купила от „***“ 4-стаен апартамент от 172 кв. м. и два гаража в кооперация на *** в елитния квартал ***, на цена от 225 евро на квадрат. Твърди се, че цената е четири пъти по-ниска от цените по това време в района, като средната цена на квадрат през 2013г. в района е била 1100 евро.</w:t>
      </w:r>
      <w:r w:rsidDel="00000000" w:rsidR="00000000" w:rsidRPr="00000000">
        <w:rPr>
          <w:rtl w:val="0"/>
        </w:rPr>
      </w:r>
    </w:p>
    <w:p w:rsidR="00000000" w:rsidDel="00000000" w:rsidP="00000000" w:rsidRDefault="00000000" w:rsidRPr="00000000" w14:paraId="0000000C">
      <w:pPr>
        <w:spacing w:after="240" w:lineRule="auto"/>
        <w:ind w:firstLine="720"/>
        <w:jc w:val="both"/>
        <w:rPr>
          <w:color w:val="000000"/>
          <w:sz w:val="24"/>
          <w:szCs w:val="24"/>
          <w:vertAlign w:val="baseline"/>
        </w:rPr>
      </w:pPr>
      <w:r w:rsidDel="00000000" w:rsidR="00000000" w:rsidRPr="00000000">
        <w:rPr>
          <w:color w:val="000000"/>
          <w:sz w:val="24"/>
          <w:szCs w:val="24"/>
          <w:vertAlign w:val="baseline"/>
          <w:rtl w:val="0"/>
        </w:rPr>
        <w:t xml:space="preserve">Към сигнала са приложени публикации от медиите, както и копие от акта за брак на Лозан Панов и Е.Г. - извадка от електронна система.</w:t>
      </w:r>
    </w:p>
    <w:p w:rsidR="00000000" w:rsidDel="00000000" w:rsidP="00000000" w:rsidRDefault="00000000" w:rsidRPr="00000000" w14:paraId="0000000D">
      <w:pPr>
        <w:spacing w:after="240" w:line="276" w:lineRule="auto"/>
        <w:ind w:firstLine="720"/>
        <w:jc w:val="both"/>
        <w:rPr>
          <w:sz w:val="24"/>
          <w:szCs w:val="24"/>
          <w:vertAlign w:val="baseline"/>
        </w:rPr>
      </w:pPr>
      <w:r w:rsidDel="00000000" w:rsidR="00000000" w:rsidRPr="00000000">
        <w:rPr>
          <w:sz w:val="24"/>
          <w:szCs w:val="24"/>
          <w:vertAlign w:val="baseline"/>
          <w:rtl w:val="0"/>
        </w:rPr>
        <w:t xml:space="preserve">С оглед на твърденията в сигнала, Комисията е събрала следните доказателства: Справка по лице от Агенция по вписванията по отношение на Лозан Йорданов Панов; Справка по лице от Агенция по вписванията по отношение на „***“ ЕООД; Указ №10 на Президента на Република България; справка от електронната страница на Върховния касационен съд на Република България; справка от Търговския регистър за „***“ АД; справка от Търговския регистър за „***“ ЕООД.</w:t>
      </w:r>
    </w:p>
    <w:p w:rsidR="00000000" w:rsidDel="00000000" w:rsidP="00000000" w:rsidRDefault="00000000" w:rsidRPr="00000000" w14:paraId="0000000E">
      <w:pPr>
        <w:spacing w:after="240" w:line="276" w:lineRule="auto"/>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spacing w:after="240" w:line="276" w:lineRule="auto"/>
        <w:ind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смисъла на чл.48, ал.1, т.1 от ЗПКОНПИ.</w:t>
      </w:r>
    </w:p>
    <w:p w:rsidR="00000000" w:rsidDel="00000000" w:rsidP="00000000" w:rsidRDefault="00000000" w:rsidRPr="00000000" w14:paraId="00000010">
      <w:pPr>
        <w:spacing w:after="240"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С Указ №10, на Президента на Република България, издаден на основание чл.129, ал.2 от Конституцията на Република България, Лозан Йорданов Панов е назначен на длъжност председател на Върховния касационен съд на Република България, считано от 03.02.2015г.</w:t>
      </w:r>
    </w:p>
    <w:p w:rsidR="00000000" w:rsidDel="00000000" w:rsidP="00000000" w:rsidRDefault="00000000" w:rsidRPr="00000000" w14:paraId="00000011">
      <w:pPr>
        <w:spacing w:after="240"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чл.130, ал.1 от Конституцията на Република България, Висшият съдебен съвет се състои от 25 членове. Председателят на Върховния касационен съд, председателят на Върховния административен съд и Главният прокурор са по право негови членове.</w:t>
      </w:r>
    </w:p>
    <w:p w:rsidR="00000000" w:rsidDel="00000000" w:rsidP="00000000" w:rsidRDefault="00000000" w:rsidRPr="00000000" w14:paraId="00000012">
      <w:pPr>
        <w:spacing w:after="240"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справка от електронния сайт на Върховния касационен съд, в периода 2007-2012г., Лозан Панов е председател на Административен съд – София - град, а от 2012г. до 2015г. в съдия във Върховен административен съд.</w:t>
      </w:r>
    </w:p>
    <w:p w:rsidR="00000000" w:rsidDel="00000000" w:rsidP="00000000" w:rsidRDefault="00000000" w:rsidRPr="00000000" w14:paraId="00000013">
      <w:pPr>
        <w:spacing w:after="240"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приложения по преписката акт за брак №13/14.02.2015г., Лозан Панов и Е.Г. са съпрузи, считано от 14.02.2015г.</w:t>
      </w:r>
    </w:p>
    <w:p w:rsidR="00000000" w:rsidDel="00000000" w:rsidP="00000000" w:rsidRDefault="00000000" w:rsidRPr="00000000" w14:paraId="00000014">
      <w:pPr>
        <w:spacing w:after="240"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справка в Имотния регистър към Агенция по вписванията, на 10.04.2013г., „***“ ЕООД ЕИК: ***, с едноличен собственик и управител Е.Г., купува от „***“ АД с ЕИК: *** право на строеж за апартамент № **, на ** етаж, с площ от 172.000 кв.м., ГАРАЖ ** с площ от 19.500 кв.м.  и ГАРАЖ ** с площ от 19.700 кв.м., находящи се в гр. С., местност-И. *** (нотариален акт за покупко-продажба право на строеж №149, том 38 от 2013г.). </w:t>
      </w:r>
    </w:p>
    <w:p w:rsidR="00000000" w:rsidDel="00000000" w:rsidP="00000000" w:rsidRDefault="00000000" w:rsidRPr="00000000" w14:paraId="00000015">
      <w:pPr>
        <w:spacing w:after="240"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Видно от справка в Търговския регистър е видно, че „***“ ЕООД, ЕИК: *** е със седалище и адрес на управление в гр. С., ***, с едноличен собственик и управител Е.Н.Г.</w:t>
      </w:r>
    </w:p>
    <w:p w:rsidR="00000000" w:rsidDel="00000000" w:rsidP="00000000" w:rsidRDefault="00000000" w:rsidRPr="00000000" w14:paraId="00000016">
      <w:pPr>
        <w:spacing w:after="240" w:lineRule="auto"/>
        <w:ind w:firstLine="708"/>
        <w:jc w:val="both"/>
        <w:rPr>
          <w:sz w:val="24"/>
          <w:szCs w:val="24"/>
          <w:vertAlign w:val="baseline"/>
        </w:rPr>
      </w:pPr>
      <w:r w:rsidDel="00000000" w:rsidR="00000000" w:rsidRPr="00000000">
        <w:rPr>
          <w:color w:val="000000"/>
          <w:sz w:val="24"/>
          <w:szCs w:val="24"/>
          <w:vertAlign w:val="baseline"/>
          <w:rtl w:val="0"/>
        </w:rPr>
        <w:t xml:space="preserve">От справка в Търговския регистър е видно, че „***“ АД с ЕИК *** е със седалище</w:t>
      </w:r>
      <w:r w:rsidDel="00000000" w:rsidR="00000000" w:rsidRPr="00000000">
        <w:rPr>
          <w:sz w:val="24"/>
          <w:szCs w:val="24"/>
          <w:vertAlign w:val="baseline"/>
          <w:rtl w:val="0"/>
        </w:rPr>
        <w:t xml:space="preserve"> и адрес на управление в гр. С., ***, с представители Д.Ж.Ж. и В.И.М., както и Съвет на директорите, в това число: С.Л.Л., М.Я.Д., Д.Ж.Ж., П.М.М. и В.И.М.</w:t>
      </w:r>
    </w:p>
    <w:p w:rsidR="00000000" w:rsidDel="00000000" w:rsidP="00000000" w:rsidRDefault="00000000" w:rsidRPr="00000000" w14:paraId="00000017">
      <w:pPr>
        <w:spacing w:after="240" w:line="276" w:lineRule="auto"/>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8">
      <w:pPr>
        <w:spacing w:after="240" w:lineRule="auto"/>
        <w:ind w:firstLine="720"/>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и адрес.</w:t>
      </w:r>
    </w:p>
    <w:p w:rsidR="00000000" w:rsidDel="00000000" w:rsidP="00000000" w:rsidRDefault="00000000" w:rsidRPr="00000000" w14:paraId="00000019">
      <w:pPr>
        <w:tabs>
          <w:tab w:val="left" w:leader="none" w:pos="567"/>
        </w:tabs>
        <w:spacing w:after="240" w:lineRule="auto"/>
        <w:ind w:right="133"/>
        <w:jc w:val="both"/>
        <w:rPr>
          <w:sz w:val="24"/>
          <w:szCs w:val="24"/>
          <w:vertAlign w:val="baseline"/>
        </w:rPr>
      </w:pPr>
      <w:r w:rsidDel="00000000" w:rsidR="00000000" w:rsidRPr="00000000">
        <w:rPr>
          <w:sz w:val="24"/>
          <w:szCs w:val="24"/>
          <w:vertAlign w:val="baseline"/>
          <w:rtl w:val="0"/>
        </w:rPr>
        <w:tab/>
        <w:tab/>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публична длъжност по смисъла на чл.3 от ЗПУКИ (отм.), респ. лице,, заемащо висша публична длъжност по смисъла на чл.6, ал.1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A">
      <w:pPr>
        <w:tabs>
          <w:tab w:val="left" w:leader="none" w:pos="567"/>
        </w:tabs>
        <w:spacing w:after="240" w:lineRule="auto"/>
        <w:ind w:right="133"/>
        <w:jc w:val="both"/>
        <w:rPr>
          <w:sz w:val="24"/>
          <w:szCs w:val="24"/>
          <w:vertAlign w:val="baseline"/>
        </w:rPr>
      </w:pPr>
      <w:r w:rsidDel="00000000" w:rsidR="00000000" w:rsidRPr="00000000">
        <w:rPr>
          <w:sz w:val="24"/>
          <w:szCs w:val="24"/>
          <w:vertAlign w:val="baseline"/>
          <w:rtl w:val="0"/>
        </w:rPr>
        <w:tab/>
        <w:tab/>
        <w:t xml:space="preserve">Легалните дефиниции на понятията частен интерес и облага се съдържат в чл.2 от ЗПУКИ (отм.), респ. чл.53 и чл.54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B">
      <w:pPr>
        <w:spacing w:after="240" w:lineRule="auto"/>
        <w:ind w:firstLine="720"/>
        <w:jc w:val="both"/>
        <w:rPr>
          <w:color w:val="000000"/>
          <w:sz w:val="24"/>
          <w:szCs w:val="24"/>
          <w:vertAlign w:val="baseline"/>
        </w:rPr>
      </w:pPr>
      <w:r w:rsidDel="00000000" w:rsidR="00000000" w:rsidRPr="00000000">
        <w:rPr>
          <w:color w:val="000000"/>
          <w:sz w:val="24"/>
          <w:szCs w:val="24"/>
          <w:vertAlign w:val="baseline"/>
          <w:rtl w:val="0"/>
        </w:rPr>
        <w:t xml:space="preserve">Лозан Панов в качеството си на председател на Върховния касационен съд, и като такъв - член на Висшия съдебен съвет по право, административен ръководител на орган на съдебна власт и съдия е лице, заемащо публична длъжност по смисъла на чл.3, т.10, т.16 и т.21 от ЗПУКИ (отм.), респ. лице, заемащо висша публична длъжност по смисъла на чл.6, ал.2, т.7 от ЗПКОНПИ.</w:t>
      </w:r>
    </w:p>
    <w:p w:rsidR="00000000" w:rsidDel="00000000" w:rsidP="00000000" w:rsidRDefault="00000000" w:rsidRPr="00000000" w14:paraId="0000001C">
      <w:pPr>
        <w:spacing w:after="240" w:lineRule="auto"/>
        <w:ind w:firstLine="720"/>
        <w:jc w:val="both"/>
        <w:rPr>
          <w:color w:val="000000"/>
          <w:sz w:val="24"/>
          <w:szCs w:val="24"/>
          <w:vertAlign w:val="baseline"/>
        </w:rPr>
      </w:pPr>
      <w:r w:rsidDel="00000000" w:rsidR="00000000" w:rsidRPr="00000000">
        <w:rPr>
          <w:color w:val="000000"/>
          <w:sz w:val="24"/>
          <w:szCs w:val="24"/>
          <w:vertAlign w:val="baseline"/>
          <w:rtl w:val="0"/>
        </w:rPr>
        <w:t xml:space="preserve">Съгласно разпоредбата на чл.6, ал.2 на същия закон, проверката за конфликт на интереси на съдии, прокурори и следователи, в т. ч. на председателите на ВКС и ВАС, главния прокурор, административните ръководители на органи на съдебната власт и на техните заместници, се извършват при условията и по реда на Закона за съдебната власт – от Инспектората на ВСС – чл.54, ал.1, т.8 от Закона за съдебната власт.</w:t>
      </w:r>
    </w:p>
    <w:p w:rsidR="00000000" w:rsidDel="00000000" w:rsidP="00000000" w:rsidRDefault="00000000" w:rsidRPr="00000000" w14:paraId="0000001D">
      <w:pPr>
        <w:spacing w:after="240" w:lineRule="auto"/>
        <w:ind w:firstLine="708"/>
        <w:jc w:val="both"/>
        <w:rPr>
          <w:sz w:val="24"/>
          <w:szCs w:val="24"/>
          <w:vertAlign w:val="baseline"/>
        </w:rPr>
      </w:pPr>
      <w:r w:rsidDel="00000000" w:rsidR="00000000" w:rsidRPr="00000000">
        <w:rPr>
          <w:sz w:val="24"/>
          <w:szCs w:val="24"/>
          <w:vertAlign w:val="baseline"/>
          <w:rtl w:val="0"/>
        </w:rPr>
        <w:t xml:space="preserve">В качеството му на член на Висшия съдебен съвет, на основание чл.13, ал.1, т.4 от ЗПКОНПИ във връзка с чл.6, ал.1, т.7 от с.з., компетентна да се произнесе по отношение на Лозан Панов е КПКОНПИ.</w:t>
      </w:r>
    </w:p>
    <w:p w:rsidR="00000000" w:rsidDel="00000000" w:rsidP="00000000" w:rsidRDefault="00000000" w:rsidRPr="00000000" w14:paraId="0000001E">
      <w:pPr>
        <w:tabs>
          <w:tab w:val="left" w:leader="none" w:pos="567"/>
        </w:tabs>
        <w:spacing w:after="240" w:lineRule="auto"/>
        <w:ind w:right="130"/>
        <w:jc w:val="both"/>
        <w:rPr>
          <w:sz w:val="24"/>
          <w:szCs w:val="24"/>
          <w:vertAlign w:val="baseline"/>
        </w:rPr>
      </w:pPr>
      <w:r w:rsidDel="00000000" w:rsidR="00000000" w:rsidRPr="00000000">
        <w:rPr>
          <w:sz w:val="24"/>
          <w:szCs w:val="24"/>
          <w:vertAlign w:val="baseline"/>
          <w:rtl w:val="0"/>
        </w:rPr>
        <w:tab/>
        <w:tab/>
        <w:t xml:space="preserve">Съгласно </w:t>
      </w:r>
      <w:hyperlink r:id="rId6">
        <w:r w:rsidDel="00000000" w:rsidR="00000000" w:rsidRPr="00000000">
          <w:rPr>
            <w:sz w:val="24"/>
            <w:szCs w:val="24"/>
            <w:vertAlign w:val="baseline"/>
            <w:rtl w:val="0"/>
          </w:rPr>
          <w:t xml:space="preserve">чл.52 от ЗПКОНПИ</w:t>
        </w:r>
      </w:hyperlink>
      <w:r w:rsidDel="00000000" w:rsidR="00000000" w:rsidRPr="00000000">
        <w:rPr>
          <w:sz w:val="24"/>
          <w:szCs w:val="24"/>
          <w:vertAlign w:val="baseline"/>
          <w:rtl w:val="0"/>
        </w:rPr>
        <w:t xml:space="preserve"> наличието на лице, заемащо висша публична длъжност по смисъла на </w:t>
      </w:r>
      <w:hyperlink r:id="rId7">
        <w:r w:rsidDel="00000000" w:rsidR="00000000" w:rsidRPr="00000000">
          <w:rPr>
            <w:sz w:val="24"/>
            <w:szCs w:val="24"/>
            <w:vertAlign w:val="baseline"/>
            <w:rtl w:val="0"/>
          </w:rPr>
          <w:t xml:space="preserve">чл.6, ал.1 от ЗПКОНПИ</w:t>
        </w:r>
      </w:hyperlink>
      <w:r w:rsidDel="00000000" w:rsidR="00000000" w:rsidRPr="00000000">
        <w:rPr>
          <w:sz w:val="24"/>
          <w:szCs w:val="24"/>
          <w:vertAlign w:val="baseline"/>
          <w:rtl w:val="0"/>
        </w:rPr>
        <w:t xml:space="preserve">, е задължителна предпоставка за Комисията да разгледа и да се произнесе по сигнал за установяване на конфликт на интереси.</w:t>
      </w:r>
    </w:p>
    <w:p w:rsidR="00000000" w:rsidDel="00000000" w:rsidP="00000000" w:rsidRDefault="00000000" w:rsidRPr="00000000" w14:paraId="0000001F">
      <w:pPr>
        <w:spacing w:after="240" w:lineRule="auto"/>
        <w:ind w:firstLine="708"/>
        <w:jc w:val="both"/>
        <w:rPr>
          <w:sz w:val="24"/>
          <w:szCs w:val="24"/>
          <w:vertAlign w:val="baseline"/>
        </w:rPr>
      </w:pPr>
      <w:r w:rsidDel="00000000" w:rsidR="00000000" w:rsidRPr="00000000">
        <w:rPr>
          <w:sz w:val="24"/>
          <w:szCs w:val="24"/>
          <w:vertAlign w:val="baseline"/>
          <w:rtl w:val="0"/>
        </w:rPr>
        <w:t xml:space="preserve">Твърденията в сигнала касаят правни действия – сключване на договор за покупко-продажба на апартамент, извършени от „***“ ЕООД с едноличен собственик на капитала Е.Г., като участник в търговския оборот през 2013г.</w:t>
      </w:r>
    </w:p>
    <w:p w:rsidR="00000000" w:rsidDel="00000000" w:rsidP="00000000" w:rsidRDefault="00000000" w:rsidRPr="00000000" w14:paraId="00000020">
      <w:pPr>
        <w:spacing w:after="240" w:lineRule="auto"/>
        <w:ind w:firstLine="708"/>
        <w:jc w:val="both"/>
        <w:rPr>
          <w:sz w:val="24"/>
          <w:szCs w:val="24"/>
          <w:vertAlign w:val="baseline"/>
        </w:rPr>
      </w:pPr>
      <w:r w:rsidDel="00000000" w:rsidR="00000000" w:rsidRPr="00000000">
        <w:rPr>
          <w:sz w:val="24"/>
          <w:szCs w:val="24"/>
          <w:vertAlign w:val="baseline"/>
          <w:rtl w:val="0"/>
        </w:rPr>
        <w:t xml:space="preserve">В сигнала, както и от събраните по преписката доказателства, не се съдържат данни за упражнени правомощия от Лозан Панов в качеството му на член на Висшия съдебен съвет.</w:t>
      </w:r>
    </w:p>
    <w:p w:rsidR="00000000" w:rsidDel="00000000" w:rsidP="00000000" w:rsidRDefault="00000000" w:rsidRPr="00000000" w14:paraId="00000021">
      <w:pPr>
        <w:spacing w:after="240" w:lineRule="auto"/>
        <w:ind w:firstLine="708"/>
        <w:jc w:val="both"/>
        <w:rPr>
          <w:sz w:val="24"/>
          <w:szCs w:val="24"/>
          <w:vertAlign w:val="baseline"/>
        </w:rPr>
      </w:pPr>
      <w:r w:rsidDel="00000000" w:rsidR="00000000" w:rsidRPr="00000000">
        <w:rPr>
          <w:sz w:val="24"/>
          <w:szCs w:val="24"/>
          <w:vertAlign w:val="baseline"/>
          <w:rtl w:val="0"/>
        </w:rPr>
        <w:t xml:space="preserve">Апартаментът е закупен от дружество - собственост на съпругата на Лозан Панов, на 10.04.2013г., т.е преди датата на назначаване на Лозан Панов на длъжността председател на ВКС и като такъв член по право на ВСС - 03.02.2015г. и около две години преди датата на сключване на гражданския брак (акт за брак от 14.02.2015г.).</w:t>
      </w:r>
    </w:p>
    <w:p w:rsidR="00000000" w:rsidDel="00000000" w:rsidP="00000000" w:rsidRDefault="00000000" w:rsidRPr="00000000" w14:paraId="00000022">
      <w:pPr>
        <w:spacing w:after="240" w:lineRule="auto"/>
        <w:ind w:firstLine="708"/>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е налице само един от елементите на състава на конфликт на интереси по чл.2 от ЗПУКИ (отм.), респективно чл.52 от ЗПКОНПИ, а именно: лице заемало публична длъжност и лице, заемащо висша публична длъжност (Лозан Йорданов Панов).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чл.2 от ЗПУКИ (отм.) и чл.52 от ЗПКОНПИ.</w:t>
      </w:r>
    </w:p>
    <w:p w:rsidR="00000000" w:rsidDel="00000000" w:rsidP="00000000" w:rsidRDefault="00000000" w:rsidRPr="00000000" w14:paraId="00000023">
      <w:pPr>
        <w:spacing w:after="240"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Твърденията в сигнала за нарушаване на изискванията за висок морал не са от компетентността на КПКОНПИ.</w:t>
      </w:r>
    </w:p>
    <w:p w:rsidR="00000000" w:rsidDel="00000000" w:rsidP="00000000" w:rsidRDefault="00000000" w:rsidRPr="00000000" w14:paraId="00000024">
      <w:pPr>
        <w:spacing w:after="240" w:lineRule="auto"/>
        <w:ind w:firstLine="708"/>
        <w:jc w:val="both"/>
        <w:rPr>
          <w:sz w:val="24"/>
          <w:szCs w:val="24"/>
          <w:highlight w:val="white"/>
          <w:vertAlign w:val="baseline"/>
        </w:rPr>
      </w:pPr>
      <w:r w:rsidDel="00000000" w:rsidR="00000000" w:rsidRPr="00000000">
        <w:rPr>
          <w:color w:val="000000"/>
          <w:sz w:val="24"/>
          <w:szCs w:val="24"/>
          <w:vertAlign w:val="baseline"/>
          <w:rtl w:val="0"/>
        </w:rPr>
        <w:t xml:space="preserve">Съгласно Кодекса за етично поведение на българските магистрати, </w:t>
      </w:r>
      <w:r w:rsidDel="00000000" w:rsidR="00000000" w:rsidRPr="00000000">
        <w:rPr>
          <w:sz w:val="24"/>
          <w:szCs w:val="24"/>
          <w:highlight w:val="white"/>
          <w:vertAlign w:val="baseline"/>
          <w:rtl w:val="0"/>
        </w:rPr>
        <w:t xml:space="preserve">Висшият съдебен съвет осъществява цялостен контрол по прилагането и спазването на Етичния кодекс и периодично предприема действия за обновяване и актуализиране на предвидените с него правила. Комисията по професионална етика към Висшия съдебен съвет и комисиите за професионална етика към органите на съдебната власт осъществяват пряк и непосредствен контрол по прилагането и спазването на Етичния кодекс.</w:t>
      </w:r>
    </w:p>
    <w:p w:rsidR="00000000" w:rsidDel="00000000" w:rsidP="00000000" w:rsidRDefault="00000000" w:rsidRPr="00000000" w14:paraId="00000025">
      <w:pPr>
        <w:spacing w:after="240" w:lineRule="auto"/>
        <w:ind w:firstLine="720"/>
        <w:jc w:val="both"/>
        <w:rPr>
          <w:b w:val="0"/>
          <w:bCs w:val="0"/>
          <w:sz w:val="16"/>
          <w:szCs w:val="16"/>
          <w:vertAlign w:val="baseline"/>
        </w:rPr>
      </w:pPr>
      <w:r w:rsidDel="00000000" w:rsidR="00000000" w:rsidRPr="00000000">
        <w:rPr>
          <w:sz w:val="24"/>
          <w:szCs w:val="24"/>
          <w:vertAlign w:val="baseline"/>
          <w:rtl w:val="0"/>
        </w:rPr>
        <w:t xml:space="preserve">Предвид гореизложеното, на основание чл.74, ал.1 и ал.2 от ЗПКОНПИ, и чл.47 , ал.5, във вр. с чл.6, ал.2 от Закона за противодействие на корупцията и за отнемане на незаконно придобитото имущество, Комисията за противодействие на корупцията и за отнемане на незаконно придобитото имущество</w:t>
      </w:r>
      <w:r w:rsidDel="00000000" w:rsidR="00000000" w:rsidRPr="00000000">
        <w:rPr>
          <w:b w:val="1"/>
          <w:bCs w:val="1"/>
          <w:sz w:val="16"/>
          <w:szCs w:val="16"/>
          <w:vertAlign w:val="baseline"/>
          <w:rtl w:val="0"/>
        </w:rPr>
        <w:t xml:space="preserve">.</w:t>
      </w:r>
      <w:r w:rsidDel="00000000" w:rsidR="00000000" w:rsidRPr="00000000">
        <w:rPr>
          <w:rtl w:val="0"/>
        </w:rPr>
      </w:r>
    </w:p>
    <w:p w:rsidR="00000000" w:rsidDel="00000000" w:rsidP="00000000" w:rsidRDefault="00000000" w:rsidRPr="00000000" w14:paraId="00000026">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7">
      <w:pPr>
        <w:tabs>
          <w:tab w:val="left" w:leader="none" w:pos="0"/>
        </w:tabs>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по отношение на Лозан Йорданов Панов, ЕГН ***, в качеството му на член на Висшия съдебен съвет по право и като такъв лице, заемало публична длъжност по смисъла на чл.3, т.10 от ЗПУКИ (отм.), респ. лице, заемащо висша публична длъжност по смисъла на чл.6, ал.1, т.7 от ЗПКОНПИ, във връзка с закупуването на недвижими имоти през 2013г. – </w:t>
      </w:r>
      <w:r w:rsidDel="00000000" w:rsidR="00000000" w:rsidRPr="00000000">
        <w:rPr>
          <w:color w:val="000000"/>
          <w:sz w:val="24"/>
          <w:szCs w:val="24"/>
          <w:vertAlign w:val="baseline"/>
          <w:rtl w:val="0"/>
        </w:rPr>
        <w:t xml:space="preserve">покупко-продажба право на строеж №149, Том 38 от 2013г., за самостоятелен обект в сграда, пл. №-***, предназначение – ЖИЛИЩЕ, АПАРТАМЕНТ, ПАРЦЕЛ -**, площ по док.-172.000 кв.м., гр. С., ***, ведно с ГАРАЖ *** с площ от 19.500 кв.м. и ГАРАЖ *** с площ от 19.700 кв.м.</w:t>
      </w:r>
      <w:r w:rsidDel="00000000" w:rsidR="00000000" w:rsidRPr="00000000">
        <w:rPr>
          <w:sz w:val="24"/>
          <w:szCs w:val="24"/>
          <w:vertAlign w:val="baseline"/>
          <w:rtl w:val="0"/>
        </w:rPr>
        <w:t xml:space="preserve">, поради липса на упражнени правомощия по служба.</w:t>
      </w:r>
    </w:p>
    <w:p w:rsidR="00000000" w:rsidDel="00000000" w:rsidP="00000000" w:rsidRDefault="00000000" w:rsidRPr="00000000" w14:paraId="00000028">
      <w:pPr>
        <w:tabs>
          <w:tab w:val="left" w:leader="none" w:pos="0"/>
        </w:tabs>
        <w:spacing w:after="240" w:lineRule="auto"/>
        <w:ind w:firstLine="567"/>
        <w:jc w:val="both"/>
        <w:rPr>
          <w:sz w:val="24"/>
          <w:szCs w:val="24"/>
          <w:vertAlign w:val="baseline"/>
        </w:rPr>
      </w:pPr>
      <w:r w:rsidDel="00000000" w:rsidR="00000000" w:rsidRPr="00000000">
        <w:rPr>
          <w:b w:val="1"/>
          <w:bCs w:val="1"/>
          <w:sz w:val="24"/>
          <w:szCs w:val="24"/>
          <w:vertAlign w:val="baseline"/>
          <w:rtl w:val="0"/>
        </w:rPr>
        <w:tab/>
        <w:t xml:space="preserve">ПРЕКРАТЯВА</w:t>
      </w:r>
      <w:r w:rsidDel="00000000" w:rsidR="00000000" w:rsidRPr="00000000">
        <w:rPr>
          <w:sz w:val="24"/>
          <w:szCs w:val="24"/>
          <w:vertAlign w:val="baseline"/>
          <w:rtl w:val="0"/>
        </w:rPr>
        <w:t xml:space="preserve"> производството по сигнал с рег. № ЦУ01/С-221/22.04.2019г., насочен против </w:t>
      </w:r>
      <w:r w:rsidDel="00000000" w:rsidR="00000000" w:rsidRPr="00000000">
        <w:rPr>
          <w:color w:val="000000"/>
          <w:sz w:val="24"/>
          <w:szCs w:val="24"/>
          <w:vertAlign w:val="baseline"/>
          <w:rtl w:val="0"/>
        </w:rPr>
        <w:t xml:space="preserve">Лозан Йорданов Панов в качеството му на председател на Върховния касационен съд и  </w:t>
      </w:r>
      <w:r w:rsidDel="00000000" w:rsidR="00000000" w:rsidRPr="00000000">
        <w:rPr>
          <w:sz w:val="24"/>
          <w:szCs w:val="24"/>
          <w:vertAlign w:val="baseline"/>
          <w:rtl w:val="0"/>
        </w:rPr>
        <w:t xml:space="preserve">председател на Административен съд - София – град в периода 2007-2012г.</w:t>
      </w:r>
    </w:p>
    <w:p w:rsidR="00000000" w:rsidDel="00000000" w:rsidP="00000000" w:rsidRDefault="00000000" w:rsidRPr="00000000" w14:paraId="00000029">
      <w:pPr>
        <w:tabs>
          <w:tab w:val="left" w:leader="none" w:pos="0"/>
        </w:tabs>
        <w:spacing w:after="240" w:lineRule="auto"/>
        <w:jc w:val="both"/>
        <w:rPr>
          <w:sz w:val="24"/>
          <w:szCs w:val="24"/>
          <w:vertAlign w:val="baseline"/>
        </w:rPr>
      </w:pPr>
      <w:r w:rsidDel="00000000" w:rsidR="00000000" w:rsidRPr="00000000">
        <w:rPr>
          <w:b w:val="1"/>
          <w:bCs w:val="1"/>
          <w:color w:val="000000"/>
          <w:sz w:val="24"/>
          <w:szCs w:val="24"/>
          <w:vertAlign w:val="baseline"/>
          <w:rtl w:val="0"/>
        </w:rPr>
        <w:tab/>
        <w:t xml:space="preserve">ПРЕПРАЩА </w:t>
      </w:r>
      <w:r w:rsidDel="00000000" w:rsidR="00000000" w:rsidRPr="00000000">
        <w:rPr>
          <w:color w:val="000000"/>
          <w:sz w:val="24"/>
          <w:szCs w:val="24"/>
          <w:vertAlign w:val="baseline"/>
          <w:rtl w:val="0"/>
        </w:rPr>
        <w:t xml:space="preserve">сигнала на ръководителя на Инспектората към Висшия съдебен съвет за предприемане на необходимите действия на основание чл.47, ал.7 от ЗПКОНПИ, по компетентност. </w:t>
      </w:r>
      <w:r w:rsidDel="00000000" w:rsidR="00000000" w:rsidRPr="00000000">
        <w:rPr>
          <w:sz w:val="24"/>
          <w:szCs w:val="24"/>
          <w:vertAlign w:val="baseline"/>
          <w:rtl w:val="0"/>
        </w:rPr>
        <w:t xml:space="preserve">След приключване на проверката,</w:t>
      </w:r>
      <w:r w:rsidDel="00000000" w:rsidR="00000000" w:rsidRPr="00000000">
        <w:rPr>
          <w:color w:val="000000"/>
          <w:sz w:val="24"/>
          <w:szCs w:val="24"/>
          <w:vertAlign w:val="baseline"/>
          <w:rtl w:val="0"/>
        </w:rPr>
        <w:t xml:space="preserve"> ръководителят на инспектората към ВСС,</w:t>
      </w:r>
      <w:r w:rsidDel="00000000" w:rsidR="00000000" w:rsidRPr="00000000">
        <w:rPr>
          <w:sz w:val="24"/>
          <w:szCs w:val="24"/>
          <w:vertAlign w:val="baseline"/>
          <w:rtl w:val="0"/>
        </w:rPr>
        <w:t xml:space="preserve"> следва да уведоми КПКОНПИ за резултатите от същата.</w:t>
      </w:r>
    </w:p>
    <w:p w:rsidR="00000000" w:rsidDel="00000000" w:rsidP="00000000" w:rsidRDefault="00000000" w:rsidRPr="00000000" w14:paraId="0000002A">
      <w:pPr>
        <w:spacing w:after="240" w:lineRule="auto"/>
        <w:ind w:firstLine="708"/>
        <w:jc w:val="both"/>
        <w:rPr>
          <w:b w:val="0"/>
          <w:bCs w:val="0"/>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2B">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2C">
      <w:pPr>
        <w:tabs>
          <w:tab w:val="left" w:leader="none" w:pos="2529"/>
        </w:tabs>
        <w:spacing w:after="240"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2D">
      <w:pPr>
        <w:spacing w:after="240"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2E">
      <w:pPr>
        <w:spacing w:after="240"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 ……………………………………... /Пламен Йоцов/</w:t>
      </w:r>
      <w:r w:rsidDel="00000000" w:rsidR="00000000" w:rsidRPr="00000000">
        <w:rPr>
          <w:rtl w:val="0"/>
        </w:rPr>
      </w:r>
    </w:p>
    <w:p w:rsidR="00000000" w:rsidDel="00000000" w:rsidP="00000000" w:rsidRDefault="00000000" w:rsidRPr="00000000" w14:paraId="0000002F">
      <w:pPr>
        <w:tabs>
          <w:tab w:val="left" w:leader="none" w:pos="5400"/>
        </w:tabs>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sectPr>
      <w:headerReference r:id="rId8" w:type="first"/>
      <w:pgSz w:h="16834" w:w="11909" w:orient="portrait"/>
      <w:pgMar w:bottom="851" w:top="993"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4">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eb6.ciela.net/Document/LinkToDocumentReference?fromDocumentId=2137563701&amp;dbId=9&amp;refId=34993254" TargetMode="External"/><Relationship Id="rId7" Type="http://schemas.openxmlformats.org/officeDocument/2006/relationships/hyperlink" Target="https://web6.ciela.net/Document/LinkToDocumentReference?fromDocumentId=2137563701&amp;dbId=9&amp;refId=34993255"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