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2">
      <w:pPr>
        <w:spacing w:after="240"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w:t>
      </w:r>
      <w:r w:rsidDel="00000000" w:rsidR="00000000" w:rsidRPr="00000000">
        <w:rPr>
          <w:b w:val="1"/>
          <w:bCs w:val="1"/>
          <w:sz w:val="24"/>
          <w:szCs w:val="24"/>
          <w:vertAlign w:val="baseline"/>
          <w:rtl w:val="0"/>
        </w:rPr>
        <w:t xml:space="preserve">8639-2-19-036</w:t>
      </w:r>
      <w:r w:rsidDel="00000000" w:rsidR="00000000" w:rsidRPr="00000000">
        <w:rPr>
          <w:rtl w:val="0"/>
        </w:rPr>
      </w:r>
    </w:p>
    <w:p w:rsidR="00000000" w:rsidDel="00000000" w:rsidP="00000000" w:rsidRDefault="00000000" w:rsidRPr="00000000" w14:paraId="00000003">
      <w:pPr>
        <w:spacing w:after="240" w:line="276" w:lineRule="auto"/>
        <w:ind w:right="-141" w:firstLine="708"/>
        <w:jc w:val="both"/>
        <w:rPr>
          <w:sz w:val="24"/>
          <w:szCs w:val="24"/>
          <w:vertAlign w:val="baseline"/>
        </w:rPr>
      </w:pPr>
      <w:r w:rsidDel="00000000" w:rsidR="00000000" w:rsidRPr="00000000">
        <w:rPr>
          <w:sz w:val="24"/>
          <w:szCs w:val="24"/>
          <w:vertAlign w:val="baseline"/>
          <w:rtl w:val="0"/>
        </w:rPr>
        <w:t xml:space="preserve">Днес, на 19.06.2019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4">
      <w:pPr>
        <w:spacing w:line="276" w:lineRule="auto"/>
        <w:ind w:right="-284" w:firstLine="720"/>
        <w:jc w:val="both"/>
        <w:rPr>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6">
      <w:pPr>
        <w:tabs>
          <w:tab w:val="left" w:leader="none" w:pos="709"/>
        </w:tabs>
        <w:spacing w:after="240"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Силвия Къдрева- член</w:t>
      </w:r>
      <w:r w:rsidDel="00000000" w:rsidR="00000000" w:rsidRPr="00000000">
        <w:rPr>
          <w:rtl w:val="0"/>
        </w:rPr>
      </w:r>
    </w:p>
    <w:p w:rsidR="00000000" w:rsidDel="00000000" w:rsidP="00000000" w:rsidRDefault="00000000" w:rsidRPr="00000000" w14:paraId="00000007">
      <w:pPr>
        <w:spacing w:after="240" w:line="276"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8">
      <w:pPr>
        <w:spacing w:after="240" w:line="276" w:lineRule="auto"/>
        <w:ind w:firstLine="567"/>
        <w:jc w:val="both"/>
        <w:rPr>
          <w:b w:val="0"/>
          <w:bCs w:val="0"/>
          <w:i w:val="0"/>
          <w:iCs w:val="0"/>
          <w:sz w:val="24"/>
          <w:szCs w:val="24"/>
          <w:vertAlign w:val="baseline"/>
        </w:rPr>
      </w:pPr>
      <w:r w:rsidDel="00000000" w:rsidR="00000000" w:rsidRPr="00000000">
        <w:rPr>
          <w:sz w:val="24"/>
          <w:szCs w:val="24"/>
          <w:vertAlign w:val="baseline"/>
          <w:rtl w:val="0"/>
        </w:rPr>
        <w:t xml:space="preserve">Производство е образувано с рег. № ЦУ01/ 8639-2/26.03.2019г. по реда на чл.47, ал.2 от Закона за противодействие на корупцията и за отнемане на незаконно придобитото имущество (ЗПКОНПИ), въз основа на докладна записка на ръководител звено „Връзки с обществеността“ към Комисията за противодействие на корупцията и за отнемане на незаконно придобитото имущество (КПКОНПИ), с приложени медийни публикации.</w:t>
      </w:r>
      <w:r w:rsidDel="00000000" w:rsidR="00000000" w:rsidRPr="00000000">
        <w:rPr>
          <w:rtl w:val="0"/>
        </w:rPr>
      </w:r>
    </w:p>
    <w:p w:rsidR="00000000" w:rsidDel="00000000" w:rsidP="00000000" w:rsidRDefault="00000000" w:rsidRPr="00000000" w14:paraId="00000009">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Сигналът е насочен срещу Цецка Цачева Данговска – народен представител и Председател на 43-то Народно събрание и Министър на правосъдието в периода м.май 2017- м.март 2019 г.</w:t>
      </w:r>
    </w:p>
    <w:p w:rsidR="00000000" w:rsidDel="00000000" w:rsidP="00000000" w:rsidRDefault="00000000" w:rsidRPr="00000000" w14:paraId="0000000A">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на 27.07.2018г., докато е била Министър на правосъдието, Цецка Цачева е придобила жилище в *** от търговско дружество „***“, с площ от 198 кв.м., срещу цена в размер на 285 704 лева, или около 670 евро на квадратен метър площ. Посочената цена е много под пазарната цена на квадратен метър площ за района, а и за същата сграда, в която се намира имотът. На 25 януари 2017г., в качеството си на народен представител и Председател на 43-то Народно събрание, Цецка Цачева е гласувала „за“ приемането на Закон за изменение и допълнение на Закона за устройство на територията, с който е направена промяна (§33 от ЗИД ЗУТ – чл.153 от ЗУТ, обн. ДВ бр.13/2017г.), даваща възможност, издаденото на дружество „***“ през 2007г. разрешение за строеж на 34 - етажна сграда, находяща се на *** и изтичащо през 2017г., да бъде удължено с още три години.</w:t>
      </w:r>
    </w:p>
    <w:p w:rsidR="00000000" w:rsidDel="00000000" w:rsidP="00000000" w:rsidRDefault="00000000" w:rsidRPr="00000000" w14:paraId="0000000B">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Към сигнала са приложени медийни публикации. </w:t>
      </w:r>
    </w:p>
    <w:p w:rsidR="00000000" w:rsidDel="00000000" w:rsidP="00000000" w:rsidRDefault="00000000" w:rsidRPr="00000000" w14:paraId="0000000C">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събрала доказателства за проведените в постоянните комисии на 43-то Народно събрание и в парламентарна зала обсъждания и гласувания на Законопроект за изменение и допълнение на Закона за устройство на територията, сигн. 602-01-69/04.11.2016г., с вносител Министерски съвет. От Агенция по вписванията са изискани и предоставени: копие от нотариално дело №294 от 27.07.2018г. на Нотариус Б.Б. с рег. №515 в регистъра на Нотариалната камара, по което е извършена покупко – продажба на недвижим имот с нотариален акт №152, том II, вписан в Служба по вписванията с вх. рег. №49490/ 27.07.2018г., нот. акт 47, том CXII; копия от нотариални актове за покупко-продажба на недвижими имоти с участието на Цецка Цачева: 1.Нотариален акт за покупко-продажба на недвижим имот от 13.03.2017г., под №85, том III, рег. №2148, нот. дело №160 от 2017г., вписан в Служба по вписванията в гр. П.; 2.Нотариален акт за покупко-продажба на недвижим имот от 18.05.2017г., под №158, том V, рег. №4488, нот. дело №424 от 2017г., вписан в Служба по вписванията в гр. П.; 3. Нотариален акт за покупко-продажба на недвижим имот от 28.09.2017г., под №186, том 7, н.д. 564 от 2017г., вписан в Служба по вписванията в гр. Л.; 4.</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Нотариален акт за покупко-продажба на недвижим имот от 14.03.2018г., под №77, том II, рег. №2159, нот. дело №200 от 2018г., вписан в Служба по вписванията в гр. П.; справка за актуалното състояние на „***“ АД, гр. С****, ЕИК ***. От Министерство на регионалното развитие и благоустройството са изискани и получени доказателства за изготвените и обсъждани проекти на изменения и допълнения в ЗУТ в периода 2015-2017г.</w:t>
      </w:r>
    </w:p>
    <w:p w:rsidR="00000000" w:rsidDel="00000000" w:rsidP="00000000" w:rsidRDefault="00000000" w:rsidRPr="00000000" w14:paraId="0000000D">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С писма, изх. № ЦУ01-11795 от 13.05.2019г., изх. № ЦУ01/11847 от 14.03.2019г. и изх. № ЦУ01/11882 от 14.05.2019г. са изискани и получени доказателства от Народно събрание – за служебното качество на Цецка Цачева,  от Софийски градски съд - за актуалното състояние на органите за управление и контрол на ПП ГЕРБ за периода от 01.01.2017г. до 01.05.2019г. и от Сметна палата - за декларираните от ПП ГЕРБ дарения, на основание чл.34, ал.4 от Закона за политическите партии, за периода 2015 - 2019 година.</w:t>
      </w:r>
    </w:p>
    <w:p w:rsidR="00000000" w:rsidDel="00000000" w:rsidP="00000000" w:rsidRDefault="00000000" w:rsidRPr="00000000" w14:paraId="0000000E">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Комисията служебно е направила справки в Търговски регистър по партидата на „***“ АД, гр. С***, ЕИК ***, в Имотен регистър към Агенция по вписванията по името на Цецка Цачева и по партидата на „****“ АД, гр. С***, ЕИК ***, както и справка в Регистъра на лицата, заемащи висши публични длъжности на КПКОНПИ – за подадените от Цачева декларации по чл.35, ал.1, т.2 от ЗПКОНПИ.</w:t>
      </w:r>
    </w:p>
    <w:p w:rsidR="00000000" w:rsidDel="00000000" w:rsidP="00000000" w:rsidRDefault="00000000" w:rsidRPr="00000000" w14:paraId="0000000F">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справка и в регистър НБД „Население“ за Цецка Цачева. </w:t>
      </w:r>
    </w:p>
    <w:p w:rsidR="00000000" w:rsidDel="00000000" w:rsidP="00000000" w:rsidRDefault="00000000" w:rsidRPr="00000000" w14:paraId="00000010">
      <w:pPr>
        <w:spacing w:after="240" w:line="276" w:lineRule="auto"/>
        <w:ind w:firstLine="708"/>
        <w:jc w:val="both"/>
        <w:rPr>
          <w:color w:val="000000"/>
          <w:sz w:val="24"/>
          <w:szCs w:val="24"/>
          <w:vertAlign w:val="baseline"/>
        </w:rPr>
      </w:pPr>
      <w:r w:rsidDel="00000000" w:rsidR="00000000" w:rsidRPr="00000000">
        <w:rPr>
          <w:sz w:val="24"/>
          <w:szCs w:val="24"/>
          <w:vertAlign w:val="baseline"/>
          <w:rtl w:val="0"/>
        </w:rPr>
        <w:t xml:space="preserve">Към настоящата преписка са приобщени писмени обяснения, дадени по реда на ЗПКОНПИ от В.И.М. на 05.04.2019г., от П.М.М., дадени на 15.04.2019г. и от Цецка Цачева, дадени на 18.04.2019г.</w:t>
      </w:r>
      <w:r w:rsidDel="00000000" w:rsidR="00000000" w:rsidRPr="00000000">
        <w:rPr>
          <w:rtl w:val="0"/>
        </w:rPr>
      </w:r>
    </w:p>
    <w:p w:rsidR="00000000" w:rsidDel="00000000" w:rsidP="00000000" w:rsidRDefault="00000000" w:rsidRPr="00000000" w14:paraId="00000011">
      <w:pPr>
        <w:spacing w:after="240" w:line="276" w:lineRule="auto"/>
        <w:ind w:firstLine="708"/>
        <w:jc w:val="both"/>
        <w:rPr>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2">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Цецка Цачева Данговска е избрана за народен представител в 43-то Народно събрание на проведените предсрочни парламентарни избори на 5.10.2014г. Същата е подписала клетвен лист като народен представител на 27.10.2014г. На същата дата е избрана за председател на 43-то Народно събрание. </w:t>
      </w:r>
    </w:p>
    <w:p w:rsidR="00000000" w:rsidDel="00000000" w:rsidP="00000000" w:rsidRDefault="00000000" w:rsidRPr="00000000" w14:paraId="00000013">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С Решение на 44-то Народно събрание за избиране на Министерски съвет на Република България от 04.05.2017г. Цецка Цачева е избрана за Министър на правосъдието, като на същата дата е подписала и клетвен лист. С Решение за персонални промени в Министерския съвет на Република България от 05.04.2019г. 44-то Народно събрание е освободило Цецка Цачева Данговска като Министър на правосъдието.</w:t>
      </w:r>
    </w:p>
    <w:p w:rsidR="00000000" w:rsidDel="00000000" w:rsidP="00000000" w:rsidRDefault="00000000" w:rsidRPr="00000000" w14:paraId="00000014">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че като народен представител и Председател на 43-то Народно събрание Цецка Цачева е присъствала на заседанието, проведено на </w:t>
      </w:r>
      <w:r w:rsidDel="00000000" w:rsidR="00000000" w:rsidRPr="00000000">
        <w:rPr>
          <w:b w:val="1"/>
          <w:bCs w:val="1"/>
          <w:sz w:val="24"/>
          <w:szCs w:val="24"/>
          <w:vertAlign w:val="baseline"/>
          <w:rtl w:val="0"/>
        </w:rPr>
        <w:t xml:space="preserve">25.01.2017г.</w:t>
      </w:r>
      <w:r w:rsidDel="00000000" w:rsidR="00000000" w:rsidRPr="00000000">
        <w:rPr>
          <w:sz w:val="24"/>
          <w:szCs w:val="24"/>
          <w:vertAlign w:val="baseline"/>
          <w:rtl w:val="0"/>
        </w:rPr>
        <w:t xml:space="preserve"> и е взела участие при второто гласуване на внесения от Министерски съвет Закон за изменение и допълнение на Закона за устройство на територията (ЗИД на ЗУТ) с № 602-01-69/04.11.2016г. В това число, тя е гласувала „за“ внесените между първо и второ гласуване промени в §29 от законопроекта на вносителя, който в окончателната му редакция става §33 и с който се правят изменения и допълнения в чл.153 от ЗУТ, касаещи издаването, презаверяването и прекратяването на действието на разрешението за строеж.</w:t>
      </w:r>
    </w:p>
    <w:p w:rsidR="00000000" w:rsidDel="00000000" w:rsidP="00000000" w:rsidRDefault="00000000" w:rsidRPr="00000000" w14:paraId="00000015">
      <w:pPr>
        <w:spacing w:after="240" w:line="276" w:lineRule="auto"/>
        <w:ind w:firstLine="708"/>
        <w:jc w:val="both"/>
        <w:rPr>
          <w:sz w:val="24"/>
          <w:szCs w:val="24"/>
          <w:vertAlign w:val="baseline"/>
        </w:rPr>
      </w:pPr>
      <w:r w:rsidDel="00000000" w:rsidR="00000000" w:rsidRPr="00000000">
        <w:rPr>
          <w:b w:val="1"/>
          <w:bCs w:val="1"/>
          <w:sz w:val="24"/>
          <w:szCs w:val="24"/>
          <w:vertAlign w:val="baseline"/>
          <w:rtl w:val="0"/>
        </w:rPr>
        <w:t xml:space="preserve">На 22.08.2017г.</w:t>
      </w:r>
      <w:r w:rsidDel="00000000" w:rsidR="00000000" w:rsidRPr="00000000">
        <w:rPr>
          <w:sz w:val="24"/>
          <w:szCs w:val="24"/>
          <w:vertAlign w:val="baseline"/>
          <w:rtl w:val="0"/>
        </w:rPr>
        <w:t xml:space="preserve"> Цецка Цачева Данговска, в качеството на купувач, е сключила </w:t>
      </w:r>
      <w:r w:rsidDel="00000000" w:rsidR="00000000" w:rsidRPr="00000000">
        <w:rPr>
          <w:b w:val="1"/>
          <w:bCs w:val="1"/>
          <w:sz w:val="24"/>
          <w:szCs w:val="24"/>
          <w:vertAlign w:val="baseline"/>
          <w:rtl w:val="0"/>
        </w:rPr>
        <w:t xml:space="preserve">Предварителен договор за строителство и покупко-продажба на недвижим имот в груб строеж</w:t>
      </w:r>
      <w:r w:rsidDel="00000000" w:rsidR="00000000" w:rsidRPr="00000000">
        <w:rPr>
          <w:sz w:val="24"/>
          <w:szCs w:val="24"/>
          <w:vertAlign w:val="baseline"/>
          <w:rtl w:val="0"/>
        </w:rPr>
        <w:t xml:space="preserve"> с „***“ АД, ЕИК ***, в качеството на продавач. По силата на договора продавачът се задължава да прехвърли на купувача правото на собственост в груб строеж върху недвижими имоти, находящи се в изграждащата се жилищна сграда в Поземлен имот с идентификатор 68134.801.2301 по кадастралната карта и кадастралните регистри на гр. С***, одобрени със Заповед № РД-18-95/18.12.2015г. на Изпълнителния директор на АГКК, на адрес: ***, целият с площ 1881 кв.м., а именно:</w:t>
      </w:r>
    </w:p>
    <w:p w:rsidR="00000000" w:rsidDel="00000000" w:rsidP="00000000" w:rsidRDefault="00000000" w:rsidRPr="00000000" w14:paraId="00000016">
      <w:pPr>
        <w:spacing w:after="240" w:line="276" w:lineRule="auto"/>
        <w:ind w:firstLine="708"/>
        <w:jc w:val="both"/>
        <w:rPr>
          <w:sz w:val="24"/>
          <w:szCs w:val="24"/>
          <w:vertAlign w:val="baseline"/>
        </w:rPr>
      </w:pPr>
      <w:r w:rsidDel="00000000" w:rsidR="00000000" w:rsidRPr="00000000">
        <w:rPr>
          <w:b w:val="1"/>
          <w:bCs w:val="1"/>
          <w:sz w:val="24"/>
          <w:szCs w:val="24"/>
          <w:vertAlign w:val="baseline"/>
          <w:rtl w:val="0"/>
        </w:rPr>
        <w:t xml:space="preserve">Апартамент №32</w:t>
      </w:r>
      <w:r w:rsidDel="00000000" w:rsidR="00000000" w:rsidRPr="00000000">
        <w:rPr>
          <w:sz w:val="24"/>
          <w:szCs w:val="24"/>
          <w:vertAlign w:val="baseline"/>
          <w:rtl w:val="0"/>
        </w:rPr>
        <w:t xml:space="preserve">, находящ се на 7-я етаж, кота +19.30 м, с обща площ от 212, 80 кв.м., от които застроена площ 198, 70 кв.м. и покрив – прилежаща част към апартамента – 14,10 кв.м., заедно със съответните идеални части от общите части на сградата и от правото на строеж върху урегулирания поземлен имот;</w:t>
      </w:r>
    </w:p>
    <w:p w:rsidR="00000000" w:rsidDel="00000000" w:rsidP="00000000" w:rsidRDefault="00000000" w:rsidRPr="00000000" w14:paraId="00000017">
      <w:pPr>
        <w:spacing w:after="240" w:line="276" w:lineRule="auto"/>
        <w:ind w:firstLine="708"/>
        <w:jc w:val="both"/>
        <w:rPr>
          <w:sz w:val="24"/>
          <w:szCs w:val="24"/>
          <w:vertAlign w:val="baseline"/>
        </w:rPr>
      </w:pPr>
      <w:r w:rsidDel="00000000" w:rsidR="00000000" w:rsidRPr="00000000">
        <w:rPr>
          <w:b w:val="1"/>
          <w:bCs w:val="1"/>
          <w:sz w:val="24"/>
          <w:szCs w:val="24"/>
          <w:vertAlign w:val="baseline"/>
          <w:rtl w:val="0"/>
        </w:rPr>
        <w:t xml:space="preserve">Гараж №4</w:t>
      </w:r>
      <w:r w:rsidDel="00000000" w:rsidR="00000000" w:rsidRPr="00000000">
        <w:rPr>
          <w:sz w:val="24"/>
          <w:szCs w:val="24"/>
          <w:vertAlign w:val="baseline"/>
          <w:rtl w:val="0"/>
        </w:rPr>
        <w:t xml:space="preserve">, на първи сутеренен етаж на жилищната сграда, кота – 3,00 м., със застроена площ от 20,20 кв.м., заедно със съответните идеални части от общите части на сградата, идеални части от маневреното пространство и от правото на строеж върху урегулирания поземлен имот.</w:t>
      </w:r>
    </w:p>
    <w:p w:rsidR="00000000" w:rsidDel="00000000" w:rsidP="00000000" w:rsidRDefault="00000000" w:rsidRPr="00000000" w14:paraId="00000018">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Продажната цена на описания недвижим имот в груб строеж е в размер на </w:t>
      </w:r>
      <w:r w:rsidDel="00000000" w:rsidR="00000000" w:rsidRPr="00000000">
        <w:rPr>
          <w:b w:val="1"/>
          <w:bCs w:val="1"/>
          <w:sz w:val="24"/>
          <w:szCs w:val="24"/>
          <w:vertAlign w:val="baseline"/>
          <w:rtl w:val="0"/>
        </w:rPr>
        <w:t xml:space="preserve">138 000 EUR</w:t>
      </w:r>
      <w:r w:rsidDel="00000000" w:rsidR="00000000" w:rsidRPr="00000000">
        <w:rPr>
          <w:sz w:val="24"/>
          <w:szCs w:val="24"/>
          <w:vertAlign w:val="baseline"/>
          <w:rtl w:val="0"/>
        </w:rPr>
        <w:t xml:space="preserve"> /сто тридесет и осем хиляди евро/ и е платима на три вноски: </w:t>
      </w:r>
      <w:r w:rsidDel="00000000" w:rsidR="00000000" w:rsidRPr="00000000">
        <w:rPr>
          <w:b w:val="1"/>
          <w:bCs w:val="1"/>
          <w:sz w:val="24"/>
          <w:szCs w:val="24"/>
          <w:vertAlign w:val="baseline"/>
          <w:rtl w:val="0"/>
        </w:rPr>
        <w:t xml:space="preserve">17 800 евро – при подписване на договора, 17 800 евро – при подписване на Акт №14</w:t>
      </w:r>
      <w:r w:rsidDel="00000000" w:rsidR="00000000" w:rsidRPr="00000000">
        <w:rPr>
          <w:sz w:val="24"/>
          <w:szCs w:val="24"/>
          <w:vertAlign w:val="baseline"/>
          <w:rtl w:val="0"/>
        </w:rPr>
        <w:t xml:space="preserve">, но не по-късно от 31.10.2017 г. и </w:t>
      </w:r>
      <w:r w:rsidDel="00000000" w:rsidR="00000000" w:rsidRPr="00000000">
        <w:rPr>
          <w:b w:val="1"/>
          <w:bCs w:val="1"/>
          <w:sz w:val="24"/>
          <w:szCs w:val="24"/>
          <w:vertAlign w:val="baseline"/>
          <w:rtl w:val="0"/>
        </w:rPr>
        <w:t xml:space="preserve">102 240 евро – при подписване на Акт №15</w:t>
      </w:r>
      <w:r w:rsidDel="00000000" w:rsidR="00000000" w:rsidRPr="00000000">
        <w:rPr>
          <w:sz w:val="24"/>
          <w:szCs w:val="24"/>
          <w:vertAlign w:val="baseline"/>
          <w:rtl w:val="0"/>
        </w:rPr>
        <w:t xml:space="preserve">, но не по-късно от 31.07.2018г. Продажната цена включва стойността на идеалните части от общите части на сградата, от правото на строеж върху урегулирания поземлен имот и стойността на строително-монтажните работи до Акт №15 на недвижимия имот.</w:t>
      </w:r>
    </w:p>
    <w:p w:rsidR="00000000" w:rsidDel="00000000" w:rsidP="00000000" w:rsidRDefault="00000000" w:rsidRPr="00000000" w14:paraId="00000019">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Отделно от горното, страните се договарят продавачът да извърши строително- монтажни работи в описания по-горе имот след Акт №15 до Акт №16, за които купувачът следва да му заплати сума в размер на </w:t>
      </w:r>
      <w:r w:rsidDel="00000000" w:rsidR="00000000" w:rsidRPr="00000000">
        <w:rPr>
          <w:b w:val="1"/>
          <w:bCs w:val="1"/>
          <w:sz w:val="24"/>
          <w:szCs w:val="24"/>
          <w:vertAlign w:val="baseline"/>
          <w:rtl w:val="0"/>
        </w:rPr>
        <w:t xml:space="preserve">110 400 EUR</w:t>
      </w:r>
      <w:r w:rsidDel="00000000" w:rsidR="00000000" w:rsidRPr="00000000">
        <w:rPr>
          <w:sz w:val="24"/>
          <w:szCs w:val="24"/>
          <w:vertAlign w:val="baseline"/>
          <w:rtl w:val="0"/>
        </w:rPr>
        <w:t xml:space="preserve"> /сто и десет хиляди и четиристотин евро/, платима след продажбата на недвижим имот в гр. Плевен, но не по-късно от 31.05.2019г.</w:t>
      </w:r>
    </w:p>
    <w:p w:rsidR="00000000" w:rsidDel="00000000" w:rsidP="00000000" w:rsidRDefault="00000000" w:rsidRPr="00000000" w14:paraId="0000001A">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Съгласно чл.20 от цитирания договор, купувачът има право да посочи трето лице, на което да бъде прехвърлено правото на собственост върху имотите в груб строеж с нотариален акт. Предвидено е, че в този случай купувачът отговаря солидарно с посоченото трето лице за купувач по нотариалния акт за плащането на договорените суми.</w:t>
      </w:r>
    </w:p>
    <w:p w:rsidR="00000000" w:rsidDel="00000000" w:rsidP="00000000" w:rsidRDefault="00000000" w:rsidRPr="00000000" w14:paraId="0000001B">
      <w:pPr>
        <w:spacing w:after="240" w:line="276" w:lineRule="auto"/>
        <w:ind w:firstLine="708"/>
        <w:jc w:val="both"/>
        <w:rPr>
          <w:sz w:val="24"/>
          <w:szCs w:val="24"/>
          <w:highlight w:val="yellow"/>
          <w:vertAlign w:val="baseline"/>
        </w:rPr>
      </w:pPr>
      <w:r w:rsidDel="00000000" w:rsidR="00000000" w:rsidRPr="00000000">
        <w:rPr>
          <w:b w:val="1"/>
          <w:bCs w:val="1"/>
          <w:sz w:val="24"/>
          <w:szCs w:val="24"/>
          <w:vertAlign w:val="baseline"/>
          <w:rtl w:val="0"/>
        </w:rPr>
        <w:t xml:space="preserve">На 27.07.2018 г.</w:t>
      </w:r>
      <w:r w:rsidDel="00000000" w:rsidR="00000000" w:rsidRPr="00000000">
        <w:rPr>
          <w:sz w:val="24"/>
          <w:szCs w:val="24"/>
          <w:vertAlign w:val="baseline"/>
          <w:rtl w:val="0"/>
        </w:rPr>
        <w:t xml:space="preserve"> пред Нотариус Б.Б., вписана в регистъра на Нотариалната камара с рег. №515, с район на действие Софийски районен съд, е подписан </w:t>
      </w:r>
      <w:r w:rsidDel="00000000" w:rsidR="00000000" w:rsidRPr="00000000">
        <w:rPr>
          <w:b w:val="1"/>
          <w:bCs w:val="1"/>
          <w:sz w:val="24"/>
          <w:szCs w:val="24"/>
          <w:vertAlign w:val="baseline"/>
          <w:rtl w:val="0"/>
        </w:rPr>
        <w:t xml:space="preserve">Нотариален акт №152, том II, рег. №6379 по нот.дело №294 от 2018г.,</w:t>
      </w:r>
      <w:r w:rsidDel="00000000" w:rsidR="00000000" w:rsidRPr="00000000">
        <w:rPr>
          <w:sz w:val="24"/>
          <w:szCs w:val="24"/>
          <w:vertAlign w:val="baseline"/>
          <w:rtl w:val="0"/>
        </w:rPr>
        <w:t xml:space="preserve"> по силата на който „*** “ АД, гр.С***, ЕИК ***, продава ¾ идеални части от описаните по-горе имоти на Цецка Цачева Данговска и ¼ от същите – на И.Ц.Т. за обща продажна цена в размер на </w:t>
      </w:r>
      <w:r w:rsidDel="00000000" w:rsidR="00000000" w:rsidRPr="00000000">
        <w:rPr>
          <w:b w:val="1"/>
          <w:bCs w:val="1"/>
          <w:sz w:val="24"/>
          <w:szCs w:val="24"/>
          <w:vertAlign w:val="baseline"/>
          <w:rtl w:val="0"/>
        </w:rPr>
        <w:t xml:space="preserve">138 001, 26 EUR</w:t>
      </w:r>
      <w:r w:rsidDel="00000000" w:rsidR="00000000" w:rsidRPr="00000000">
        <w:rPr>
          <w:sz w:val="24"/>
          <w:szCs w:val="24"/>
          <w:vertAlign w:val="baseline"/>
          <w:rtl w:val="0"/>
        </w:rPr>
        <w:t xml:space="preserve"> /сто тридесет и осем хиляди и едно и 0,26 евро/, с вкл. ДДС, която сума е заплатена от купувачите на продавача напълно и по банков път преди подписване на нотариалния акт, в съотношение: 103 501, 26 EUR /сто и три хиляди петстотин и едно и 0,26 евро/ - от Цецка Цачева Данговска и 34 500 EUR /тридесет и четири хиляди и петстотин евро/ - от И.Ц.Т. Страните по нотариалния акт са декларирали, че това е действително уговорената между тях продажна цена.</w:t>
      </w:r>
      <w:r w:rsidDel="00000000" w:rsidR="00000000" w:rsidRPr="00000000">
        <w:rPr>
          <w:rtl w:val="0"/>
        </w:rPr>
      </w:r>
    </w:p>
    <w:p w:rsidR="00000000" w:rsidDel="00000000" w:rsidP="00000000" w:rsidRDefault="00000000" w:rsidRPr="00000000" w14:paraId="0000001C">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Посочената в нотариалния акт данъчната оценка за Апартамент №32, изграден в груб строеж, е в размер на </w:t>
      </w:r>
      <w:r w:rsidDel="00000000" w:rsidR="00000000" w:rsidRPr="00000000">
        <w:rPr>
          <w:b w:val="1"/>
          <w:bCs w:val="1"/>
          <w:sz w:val="24"/>
          <w:szCs w:val="24"/>
          <w:vertAlign w:val="baseline"/>
          <w:rtl w:val="0"/>
        </w:rPr>
        <w:t xml:space="preserve">265 539, 10 лева</w:t>
      </w:r>
      <w:r w:rsidDel="00000000" w:rsidR="00000000" w:rsidRPr="00000000">
        <w:rPr>
          <w:sz w:val="24"/>
          <w:szCs w:val="24"/>
          <w:vertAlign w:val="baseline"/>
          <w:rtl w:val="0"/>
        </w:rPr>
        <w:t xml:space="preserve">, а за Гараж №4 е в размер на </w:t>
      </w:r>
      <w:r w:rsidDel="00000000" w:rsidR="00000000" w:rsidRPr="00000000">
        <w:rPr>
          <w:b w:val="1"/>
          <w:bCs w:val="1"/>
          <w:sz w:val="24"/>
          <w:szCs w:val="24"/>
          <w:vertAlign w:val="baseline"/>
          <w:rtl w:val="0"/>
        </w:rPr>
        <w:t xml:space="preserve">20 165 лева.</w:t>
      </w:r>
      <w:r w:rsidDel="00000000" w:rsidR="00000000" w:rsidRPr="00000000">
        <w:rPr>
          <w:rtl w:val="0"/>
        </w:rPr>
      </w:r>
    </w:p>
    <w:p w:rsidR="00000000" w:rsidDel="00000000" w:rsidP="00000000" w:rsidRDefault="00000000" w:rsidRPr="00000000" w14:paraId="0000001D">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По нотариалната преписката е приложена и подписаната на 27.07.2018г. от Цецка Цачева </w:t>
      </w:r>
      <w:r w:rsidDel="00000000" w:rsidR="00000000" w:rsidRPr="00000000">
        <w:rPr>
          <w:b w:val="1"/>
          <w:bCs w:val="1"/>
          <w:sz w:val="24"/>
          <w:szCs w:val="24"/>
          <w:vertAlign w:val="baseline"/>
          <w:rtl w:val="0"/>
        </w:rPr>
        <w:t xml:space="preserve">Декларация по чл.66, ал.2</w:t>
      </w:r>
      <w:r w:rsidDel="00000000" w:rsidR="00000000" w:rsidRPr="00000000">
        <w:rPr>
          <w:sz w:val="24"/>
          <w:szCs w:val="24"/>
          <w:vertAlign w:val="baseline"/>
          <w:rtl w:val="0"/>
        </w:rPr>
        <w:t xml:space="preserve"> от Закона за мерките за изпиране на пари, в която същата е декларирала, че заплатената от нея за покупката сума в размер на 103 501, 26 EUR /сто и три хиляди петстотин и едно и 0,26 евро/ е от „продажба на недвижими имоти, земеделски земи (наследствени) и спестявания“.</w:t>
      </w:r>
    </w:p>
    <w:p w:rsidR="00000000" w:rsidDel="00000000" w:rsidP="00000000" w:rsidRDefault="00000000" w:rsidRPr="00000000" w14:paraId="0000001E">
      <w:pPr>
        <w:spacing w:after="240" w:line="276" w:lineRule="auto"/>
        <w:ind w:firstLine="708"/>
        <w:jc w:val="both"/>
        <w:rPr>
          <w:b w:val="0"/>
          <w:bCs w:val="0"/>
          <w:sz w:val="24"/>
          <w:szCs w:val="24"/>
          <w:vertAlign w:val="baseline"/>
        </w:rPr>
      </w:pPr>
      <w:r w:rsidDel="00000000" w:rsidR="00000000" w:rsidRPr="00000000">
        <w:rPr>
          <w:sz w:val="24"/>
          <w:szCs w:val="24"/>
          <w:vertAlign w:val="baseline"/>
          <w:rtl w:val="0"/>
        </w:rPr>
        <w:t xml:space="preserve">По преписката са представени още: </w:t>
      </w:r>
      <w:r w:rsidDel="00000000" w:rsidR="00000000" w:rsidRPr="00000000">
        <w:rPr>
          <w:b w:val="1"/>
          <w:bCs w:val="1"/>
          <w:sz w:val="24"/>
          <w:szCs w:val="24"/>
          <w:vertAlign w:val="baseline"/>
          <w:rtl w:val="0"/>
        </w:rPr>
        <w:t xml:space="preserve">1.</w:t>
      </w:r>
      <w:r w:rsidDel="00000000" w:rsidR="00000000" w:rsidRPr="00000000">
        <w:rPr>
          <w:sz w:val="24"/>
          <w:szCs w:val="24"/>
          <w:vertAlign w:val="baseline"/>
          <w:rtl w:val="0"/>
        </w:rPr>
        <w:t xml:space="preserve"> Нотариален акт за покупко-продажба на недвижим имот от 13.03.2017г., под №85, том III, рег. №2148, нот. дело №160 от 2017г., вписан в Служба по вписванията в гр. П. с вх. рег. № 2449, Акт №197, том V, от който е видно, че Р.В.Д. и Цецка Цачева Данговска са продали свой </w:t>
      </w:r>
      <w:r w:rsidDel="00000000" w:rsidR="00000000" w:rsidRPr="00000000">
        <w:rPr>
          <w:b w:val="1"/>
          <w:bCs w:val="1"/>
          <w:sz w:val="24"/>
          <w:szCs w:val="24"/>
          <w:vertAlign w:val="baseline"/>
          <w:rtl w:val="0"/>
        </w:rPr>
        <w:t xml:space="preserve">Офис №2, находящ се в град П.</w:t>
      </w:r>
      <w:r w:rsidDel="00000000" w:rsidR="00000000" w:rsidRPr="00000000">
        <w:rPr>
          <w:sz w:val="24"/>
          <w:szCs w:val="24"/>
          <w:vertAlign w:val="baseline"/>
          <w:rtl w:val="0"/>
        </w:rPr>
        <w:t xml:space="preserve">, със застроена площ 23, 82 кв.м., ведно със съответните идеални части от правото на строеж, за сума в размер на 22 700 лева.; </w:t>
      </w:r>
      <w:r w:rsidDel="00000000" w:rsidR="00000000" w:rsidRPr="00000000">
        <w:rPr>
          <w:b w:val="1"/>
          <w:bCs w:val="1"/>
          <w:sz w:val="24"/>
          <w:szCs w:val="24"/>
          <w:vertAlign w:val="baseline"/>
          <w:rtl w:val="0"/>
        </w:rPr>
        <w:t xml:space="preserve">2.</w:t>
      </w:r>
      <w:r w:rsidDel="00000000" w:rsidR="00000000" w:rsidRPr="00000000">
        <w:rPr>
          <w:sz w:val="24"/>
          <w:szCs w:val="24"/>
          <w:vertAlign w:val="baseline"/>
          <w:rtl w:val="0"/>
        </w:rPr>
        <w:t xml:space="preserve"> Нотариален акт за покупко-продажба на недвижим имот от 18.05.2017г., под №158, том V, рег. №4488, нот. дело №424 от 2017г., вписан в Служба по вписванията в гр. П. с вх. рег. № 5418, Акт №162, том 13, от който е видно, че И.Ц.Т., Цецка Цачева Данговска и Г.Ц.Ц. са продали свой </w:t>
      </w:r>
      <w:r w:rsidDel="00000000" w:rsidR="00000000" w:rsidRPr="00000000">
        <w:rPr>
          <w:b w:val="1"/>
          <w:bCs w:val="1"/>
          <w:sz w:val="24"/>
          <w:szCs w:val="24"/>
          <w:vertAlign w:val="baseline"/>
          <w:rtl w:val="0"/>
        </w:rPr>
        <w:t xml:space="preserve">апартамент в град П., със застроена площ от 85 кв.м.,</w:t>
      </w:r>
      <w:r w:rsidDel="00000000" w:rsidR="00000000" w:rsidRPr="00000000">
        <w:rPr>
          <w:sz w:val="24"/>
          <w:szCs w:val="24"/>
          <w:vertAlign w:val="baseline"/>
          <w:rtl w:val="0"/>
        </w:rPr>
        <w:t xml:space="preserve"> ведно с избено помещение с площ 7 кв.м. и таванска помещение с площ от 5, 46 кв.м., ведно със съответните идеални части от общите части на сградата и от правото на строеж, за сума в размер на 63 740</w:t>
      </w:r>
      <w:r w:rsidDel="00000000" w:rsidR="00000000" w:rsidRPr="00000000">
        <w:rPr>
          <w:b w:val="1"/>
          <w:bCs w:val="1"/>
          <w:sz w:val="24"/>
          <w:szCs w:val="24"/>
          <w:vertAlign w:val="baseline"/>
          <w:rtl w:val="0"/>
        </w:rPr>
        <w:t xml:space="preserve"> лева</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3.</w:t>
      </w:r>
      <w:r w:rsidDel="00000000" w:rsidR="00000000" w:rsidRPr="00000000">
        <w:rPr>
          <w:sz w:val="24"/>
          <w:szCs w:val="24"/>
          <w:vertAlign w:val="baseline"/>
          <w:rtl w:val="0"/>
        </w:rPr>
        <w:t xml:space="preserve"> Нотариален акт за покупко-продажба на недвижим имот от 28.09.2017г., под №186, том 7, н.д. 564 от 2017г., вписан в Служба по вписванията в гр. Л. с вх. рег. №5351/2017г., акт №7, том 14, от който е видно, че Цецка Цачева Данговска и И.Ц.Т. са продали своите </w:t>
      </w:r>
      <w:r w:rsidDel="00000000" w:rsidR="00000000" w:rsidRPr="00000000">
        <w:rPr>
          <w:b w:val="1"/>
          <w:bCs w:val="1"/>
          <w:sz w:val="24"/>
          <w:szCs w:val="24"/>
          <w:vertAlign w:val="baseline"/>
          <w:rtl w:val="0"/>
        </w:rPr>
        <w:t xml:space="preserve">идеални части, съответно по1/12 всяка от тях, от поземлени имоти с обща площ 70 986 кв.м. площ в землището на с. Д.</w:t>
      </w:r>
      <w:r w:rsidDel="00000000" w:rsidR="00000000" w:rsidRPr="00000000">
        <w:rPr>
          <w:sz w:val="24"/>
          <w:szCs w:val="24"/>
          <w:vertAlign w:val="baseline"/>
          <w:rtl w:val="0"/>
        </w:rPr>
        <w:t xml:space="preserve">, общ. У., обл. Ловеч, за което същите са получили общо сума в размер на 13 612, 50 лева; </w:t>
      </w:r>
      <w:r w:rsidDel="00000000" w:rsidR="00000000" w:rsidRPr="00000000">
        <w:rPr>
          <w:b w:val="1"/>
          <w:bCs w:val="1"/>
          <w:sz w:val="24"/>
          <w:szCs w:val="24"/>
          <w:vertAlign w:val="baseline"/>
          <w:rtl w:val="0"/>
        </w:rPr>
        <w:t xml:space="preserve">4.</w:t>
      </w:r>
      <w:r w:rsidDel="00000000" w:rsidR="00000000" w:rsidRPr="00000000">
        <w:rPr>
          <w:sz w:val="24"/>
          <w:szCs w:val="24"/>
          <w:vertAlign w:val="baseline"/>
          <w:rtl w:val="0"/>
        </w:rPr>
        <w:t xml:space="preserve"> Нотариален акт за покупко-продажба на недвижим имот от 14.03.2018г., под №77, том II, рег. №2159, нот. дело №200 от 2018г., вписан в Служба по вписванията в гр. П***** с вх. рег. №2368, Акт №114, том VI, от който е видно, че Р.В.Д. и Цецка Цачева Данговска са продали свой </w:t>
      </w:r>
      <w:r w:rsidDel="00000000" w:rsidR="00000000" w:rsidRPr="00000000">
        <w:rPr>
          <w:b w:val="1"/>
          <w:bCs w:val="1"/>
          <w:sz w:val="24"/>
          <w:szCs w:val="24"/>
          <w:vertAlign w:val="baseline"/>
          <w:rtl w:val="0"/>
        </w:rPr>
        <w:t xml:space="preserve">Офис №26, находящ се в град П.</w:t>
      </w:r>
      <w:r w:rsidDel="00000000" w:rsidR="00000000" w:rsidRPr="00000000">
        <w:rPr>
          <w:sz w:val="24"/>
          <w:szCs w:val="24"/>
          <w:vertAlign w:val="baseline"/>
          <w:rtl w:val="0"/>
        </w:rPr>
        <w:t xml:space="preserve">, със застроена площ 33, 10 кв.м., ведно със съответните идеални части от общите части на сградата и от правото на строеж, за сума в размер на 49 680 лева.</w:t>
      </w:r>
      <w:r w:rsidDel="00000000" w:rsidR="00000000" w:rsidRPr="00000000">
        <w:rPr>
          <w:rtl w:val="0"/>
        </w:rPr>
      </w:r>
    </w:p>
    <w:p w:rsidR="00000000" w:rsidDel="00000000" w:rsidP="00000000" w:rsidRDefault="00000000" w:rsidRPr="00000000" w14:paraId="0000001F">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Видно от справка в Имотен регистър към Агенция по вписванията по името на Цецка Цачева, отделно от гореописаните сделки, на 28.09.2017г. Цачева е продала собствените си </w:t>
      </w:r>
      <w:r w:rsidDel="00000000" w:rsidR="00000000" w:rsidRPr="00000000">
        <w:rPr>
          <w:b w:val="1"/>
          <w:bCs w:val="1"/>
          <w:sz w:val="24"/>
          <w:szCs w:val="24"/>
          <w:vertAlign w:val="baseline"/>
          <w:rtl w:val="0"/>
        </w:rPr>
        <w:t xml:space="preserve">идеални части</w:t>
      </w:r>
      <w:r w:rsidDel="00000000" w:rsidR="00000000" w:rsidRPr="00000000">
        <w:rPr>
          <w:sz w:val="24"/>
          <w:szCs w:val="24"/>
          <w:vertAlign w:val="baseline"/>
          <w:rtl w:val="0"/>
        </w:rPr>
        <w:t xml:space="preserve">, заедно с останалите съсобственици на поземлени имоти, с обща площ от 152 557 кв.м., находящи се в землището на с. Д., общ. У., обл. Ловеч (Акт №4, том 14 от 2017 г., СВ-Л.). Заедно със съпруга й Р.Д., на 08.10.2018 г. са извършили продажба на Апартамент №9, на етаж 3-ти в ***“ в гр. П., със застроена площ от 137, 230 кв.м. (Акт №46, том 27 от 2018 г., СВ-П.), а на 08.07.2014 г. двамата са извършили продажба на Ателие за творческа дейност (преустроено) с площ от 54,740 кв.м. на ***“ в гр. П. (Акт№71, том 28 за 2014 г., СВ-П.). Със сестра й И.Т. и майка й Г.Ц., на 10.12.2014г. са извършили продажба на гараж №13, с площ от 16 кв.м., находящ се в гр. П., ***(Акт №16, том 52 за 2014 г., СВ-П.).</w:t>
      </w:r>
    </w:p>
    <w:p w:rsidR="00000000" w:rsidDel="00000000" w:rsidP="00000000" w:rsidRDefault="00000000" w:rsidRPr="00000000" w14:paraId="00000020">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От справка в НБД „Население“ е видно, че Г.Ц.Ц. с ЕГН*** е майка на Цецка Цачева Данговска с ЕГН *** и И.Ц.Т. с ЕГН ***. Цецка Цачева има сключен граждански брак с Р.В.Д. с ЕГН ***. Не се установи родство между Цецка Цачева и лицата-членове на Съвета на директорите на “*** “ АД, гр. София, ЕИК ***.</w:t>
      </w:r>
    </w:p>
    <w:p w:rsidR="00000000" w:rsidDel="00000000" w:rsidP="00000000" w:rsidRDefault="00000000" w:rsidRPr="00000000" w14:paraId="00000021">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Видно от справка в Търговски регистър “**** “ АД, гр. С***, ЕИК ***, се представлява от Д.Ж.Ж. и В.И.М., действащи поотделно. Дружеството има Съвет на директорите, в който освен посочените представляващи се включват още П. М. М., М. Я. Д. и С. Л. Л. Размерът на внесения в дружеството капитал е в размер на 4 990 000 лева, разпределен в 39920 поименни акции от по 125 лева, от които 39919 поименни акции притежавани от В. М. и 1 поименна акция – от П. М. В предмета на дружеството се включват: проектиране, строителство, сделки с недвижими имоти, вътрешна и външна търговия и други.  </w:t>
      </w:r>
    </w:p>
    <w:p w:rsidR="00000000" w:rsidDel="00000000" w:rsidP="00000000" w:rsidRDefault="00000000" w:rsidRPr="00000000" w14:paraId="00000022">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По преписката е представен Протокол от заседание на Съвета на директорите на “**** “ АД от 06.03.2017г., на което е взето решение за продажба на собствените на дружеството недвижими имоти, находящи се в новостроящата се сграда в Поземлен имот с класификатор 68134.801.2301 по кадастралната карта и кадастралните регистри на гр. С***, одобрени със Заповед № РД-18-95/18.12.2015г. на Изпълнителния директор на АГКК, на адрес: ***, , целият с площ 1881 кв.м., при условия и на лица, каквито представляващите и управляващи дружеството намерят за добре.</w:t>
      </w:r>
    </w:p>
    <w:p w:rsidR="00000000" w:rsidDel="00000000" w:rsidP="00000000" w:rsidRDefault="00000000" w:rsidRPr="00000000" w14:paraId="00000023">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От представени по преписката решения на СГС по фирмено дело №1545 по описа за 2007г. е видно, че Цецка Цачева Данговска е била член на Изпълнителната комисия на Политическа партия „ГЕРБ“ от м. април 2014г. до 28.04.2018г.</w:t>
      </w:r>
    </w:p>
    <w:p w:rsidR="00000000" w:rsidDel="00000000" w:rsidP="00000000" w:rsidRDefault="00000000" w:rsidRPr="00000000" w14:paraId="00000024">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В периода 2015-2018г. ПП „ГЕРБ“ не е получавала дарения по чл.34, ал.4 от Закона за политическите партии /ЗПП/ от физически лица - членове на органите на управление на “*** “ АД, видно от представени по преписката с писмо от Сметна палата, вх. № ЦУ01/12340 от 21.05.2019г., декларации по чл.34, ал.4 от ЗПП. </w:t>
      </w:r>
    </w:p>
    <w:p w:rsidR="00000000" w:rsidDel="00000000" w:rsidP="00000000" w:rsidRDefault="00000000" w:rsidRPr="00000000" w14:paraId="00000025">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В приобщените по преписката писмени обяснения на Цецка Цачева от 18.04.2019г., същата заявява, че в началото на 2017г. се е поинтересувала от строителство на жилища в ***. Видяла е табела на строителен обект в района с името на фирма „****“. От интернет е намерила офиса на дружеството, където е отишла сама и се е срещнала с В.М.В разговор с нея е споделила, че търси да закупи жилище в района, но е в процес на продажба на лични и наследствени имоти в гр. П. и в с. Д. Във връзка с това, М. й е предложила да сключат предварителен договор за покупко-продажба, като извършат авансово плащане и последващо прехвърляне в груб строеж, след което да предвидят по-дълъг срок за допълнителни довършителни работи и съответното заплащане за тях. Произходът на средствата, с които са закупени имотите са изцяло лични – от продажба на собствени недвижими имоти и спестени от заплати. Всички вноски, с които е платен апартаментът на груб строеж, са превеждани по банков път, с преводни нареждания. Имотите са декларирани в съответния район на Столична община и за тях са платени данъци.</w:t>
      </w:r>
    </w:p>
    <w:p w:rsidR="00000000" w:rsidDel="00000000" w:rsidP="00000000" w:rsidRDefault="00000000" w:rsidRPr="00000000" w14:paraId="00000026">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Горното се потвърждава и от обясненията на В.М. от 05.04.2019г. и на П.М. от 15.04.2019г. Същите заявяват, че не са се познавали с Цецка Цачева, преди нейното идване в офиса им. Имотът е бил обявен единствено на сайта на „***“, каквато е политиката и практиката на дружеството за всички негови имоти. Условията на покупко-продажбата са договорени от М. и Цачева в началото на строителството на сградата, като е предвидено след приемането й /Акт 15/ да се извърши доплащане към продажната цена в размер на 110 400 евро за допълнителни довършителни работи.</w:t>
      </w:r>
    </w:p>
    <w:p w:rsidR="00000000" w:rsidDel="00000000" w:rsidP="00000000" w:rsidRDefault="00000000" w:rsidRPr="00000000" w14:paraId="00000027">
      <w:pPr>
        <w:spacing w:after="240" w:line="276" w:lineRule="auto"/>
        <w:ind w:firstLine="567"/>
        <w:jc w:val="both"/>
        <w:rPr>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8">
      <w:pPr>
        <w:spacing w:after="240" w:line="276" w:lineRule="auto"/>
        <w:ind w:left="-284" w:right="-284" w:firstLine="992.0000000000002"/>
        <w:jc w:val="both"/>
        <w:rPr>
          <w:sz w:val="24"/>
          <w:szCs w:val="24"/>
          <w:vertAlign w:val="baseline"/>
        </w:rPr>
      </w:pPr>
      <w:r w:rsidDel="00000000" w:rsidR="00000000" w:rsidRPr="00000000">
        <w:rPr>
          <w:sz w:val="24"/>
          <w:szCs w:val="24"/>
          <w:vertAlign w:val="baseline"/>
          <w:rtl w:val="0"/>
        </w:rPr>
        <w:t xml:space="preserve">Сигналът е по чл.47, ал.2 от ЗПКОНПИ. </w:t>
      </w:r>
    </w:p>
    <w:p w:rsidR="00000000" w:rsidDel="00000000" w:rsidP="00000000" w:rsidRDefault="00000000" w:rsidRPr="00000000" w14:paraId="00000029">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чл.2 от ЗПУКИ (отм.)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A">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чл.2 от ЗПУКИ (отм.), респективно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B">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Цецка Цачева Данговска, в качеството си на народен представител и Председател на 43-то Народно събрание е била лице, заемащо публична длъжност по чл.3, ал.1, т.3 от ЗПУКИ (отм.). Като Министър на правосъдието в периода от 04.05.2017г. до 05.04.2019г. Цачева е била лице, заемащо публична длъжност по смисъла на чл.3, ал.1, т.4 от ЗПУКИ (отм.), а след влизане в сила на ЗПКОНПИ на 23.01.2018г. – лице, заемащо висша публична длъжност по смисъла на чл.6, ал.1, т.3 от закона и компетентна да се произнесе относно наличието или липсата на конфликт на интереси по отношение на нея е КПКОНПИ.</w:t>
      </w:r>
    </w:p>
    <w:p w:rsidR="00000000" w:rsidDel="00000000" w:rsidP="00000000" w:rsidRDefault="00000000" w:rsidRPr="00000000" w14:paraId="0000002C">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По силата на разпоредбите на чл.86 и чл.87 от Конституцията на Република България народният представител има няколко основни задължения по служба- задължението да участва в постановяването на актове, в това число законодателни актове, приемани от Народното събрание, да участва в постоянни и временни комисии. В кръга на правомощията на народния представител влиза както законодателната инициатива, така и правото и задължението да гласува при приемане на законодателните актове.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120" w:line="276" w:lineRule="auto"/>
        <w:ind w:left="0" w:right="0" w:firstLine="708"/>
        <w:jc w:val="both"/>
        <w:rPr>
          <w:rFonts w:ascii="Times New Roman" w:cs="Times New Roman" w:eastAsia="Times New Roman" w:hAnsi="Times New Roman"/>
          <w:b w:val="0"/>
          <w:bCs w:val="0"/>
          <w:i w:val="0"/>
          <w:iCs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u w:val="none"/>
          <w:shd w:fill="auto" w:val="clear"/>
          <w:vertAlign w:val="baseline"/>
          <w:rtl w:val="0"/>
        </w:rPr>
        <w:t xml:space="preserve">Председателят на Народното събрание представлява Народното събрание. В правомощията му, съгласно чл.77 от Конституцията на Република България (КРБ) е да ръководи разискванията и гласуванията в заседанията на Народното събрание. Той предлага проект за дневен ред на заседанията; открива, ръководи ги и ги закрива и осигурява реда в заседателната зала; удостоверява с подписа си съдържанието на приетите актове; разпорежда да бъдат обнародвани обръщенията, декларациите и решенията, приети от Народното събрание. Правилника за организацията и дейността на Народното събрание конкретизира и доразвива разпоредбите на Конституцията, като определя, че: председателят разпределя законопроектите между комисиите; определя местата на парламентарните групи, президента и членовете на Министерски съвет в залата; удостоверява с подписа си стенографските дневници от заседанията; следи за спазването на правилника. Заедно с всичките си правомощия председателят притежава всички права и задължения, каквито имат останалите народни представители.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E">
      <w:pPr>
        <w:spacing w:after="240" w:line="276" w:lineRule="auto"/>
        <w:ind w:firstLine="709"/>
        <w:jc w:val="both"/>
        <w:rPr>
          <w:sz w:val="24"/>
          <w:szCs w:val="24"/>
          <w:vertAlign w:val="baseline"/>
        </w:rPr>
      </w:pPr>
      <w:r w:rsidDel="00000000" w:rsidR="00000000" w:rsidRPr="00000000">
        <w:rPr>
          <w:sz w:val="24"/>
          <w:szCs w:val="24"/>
          <w:vertAlign w:val="baseline"/>
          <w:rtl w:val="0"/>
        </w:rPr>
        <w:t xml:space="preserve">На 04.11.2016г. в 43-то Народно събрание е внесен Законопроектът № 602-01-69/ 04.11.2016г. за изменение и допълнение на Закона за устройство на територията /ЗИД на ЗУТ/, с вносител Министерския съвет. Законопроектът е разпределен по комисии, както следва: Комисия по регионална политика, благоустройство и местно самоуправление, Комисия по околната среда и водите и Комисия по земеделието и храните. Като Председател на 43-то Народно събрание Цецка Ц. не е участвала в постоянни комисии.</w:t>
      </w:r>
    </w:p>
    <w:p w:rsidR="00000000" w:rsidDel="00000000" w:rsidP="00000000" w:rsidRDefault="00000000" w:rsidRPr="00000000" w14:paraId="0000002F">
      <w:pPr>
        <w:spacing w:line="276" w:lineRule="auto"/>
        <w:jc w:val="both"/>
        <w:rPr>
          <w:sz w:val="24"/>
          <w:szCs w:val="24"/>
          <w:vertAlign w:val="baseline"/>
        </w:rPr>
      </w:pPr>
      <w:r w:rsidDel="00000000" w:rsidR="00000000" w:rsidRPr="00000000">
        <w:rPr>
          <w:sz w:val="24"/>
          <w:szCs w:val="24"/>
          <w:vertAlign w:val="baseline"/>
          <w:rtl w:val="0"/>
        </w:rPr>
        <w:tab/>
        <w:t xml:space="preserve">В §29 на внесения от Министерски съвет ЗИД на ЗУТ е предвидена промяна в чл.153, както следва:</w:t>
      </w:r>
    </w:p>
    <w:p w:rsidR="00000000" w:rsidDel="00000000" w:rsidP="00000000" w:rsidRDefault="00000000" w:rsidRPr="00000000" w14:paraId="00000030">
      <w:pPr>
        <w:spacing w:line="276" w:lineRule="auto"/>
        <w:ind w:firstLine="708"/>
        <w:jc w:val="both"/>
        <w:rPr>
          <w:sz w:val="24"/>
          <w:szCs w:val="24"/>
          <w:vertAlign w:val="baseline"/>
        </w:rPr>
      </w:pPr>
      <w:r w:rsidDel="00000000" w:rsidR="00000000" w:rsidRPr="00000000">
        <w:rPr>
          <w:sz w:val="24"/>
          <w:szCs w:val="24"/>
          <w:vertAlign w:val="baseline"/>
          <w:rtl w:val="0"/>
        </w:rPr>
        <w:t xml:space="preserve">„ В чл.153 се правят следните изменения и допълнения:</w:t>
      </w:r>
    </w:p>
    <w:p w:rsidR="00000000" w:rsidDel="00000000" w:rsidP="00000000" w:rsidRDefault="00000000" w:rsidRPr="00000000" w14:paraId="00000031">
      <w:pPr>
        <w:numPr>
          <w:ilvl w:val="0"/>
          <w:numId w:val="1"/>
        </w:numPr>
        <w:spacing w:line="276" w:lineRule="auto"/>
        <w:ind w:left="1068" w:hanging="360"/>
        <w:jc w:val="both"/>
        <w:rPr>
          <w:sz w:val="24"/>
          <w:szCs w:val="24"/>
        </w:rPr>
      </w:pPr>
      <w:r w:rsidDel="00000000" w:rsidR="00000000" w:rsidRPr="00000000">
        <w:rPr>
          <w:sz w:val="24"/>
          <w:szCs w:val="24"/>
          <w:vertAlign w:val="baseline"/>
          <w:rtl w:val="0"/>
        </w:rPr>
        <w:t xml:space="preserve">Създава се нова ал. 4:</w:t>
      </w:r>
    </w:p>
    <w:p w:rsidR="00000000" w:rsidDel="00000000" w:rsidP="00000000" w:rsidRDefault="00000000" w:rsidRPr="00000000" w14:paraId="00000032">
      <w:pPr>
        <w:shd w:fill="fefefe" w:val="clear"/>
        <w:spacing w:line="276" w:lineRule="auto"/>
        <w:ind w:firstLine="708"/>
        <w:jc w:val="both"/>
        <w:rPr>
          <w:color w:val="000000"/>
          <w:sz w:val="24"/>
          <w:szCs w:val="24"/>
          <w:vertAlign w:val="baseline"/>
        </w:rPr>
      </w:pPr>
      <w:r w:rsidDel="00000000" w:rsidR="00000000" w:rsidRPr="00000000">
        <w:rPr>
          <w:sz w:val="24"/>
          <w:szCs w:val="24"/>
          <w:vertAlign w:val="baseline"/>
          <w:rtl w:val="0"/>
        </w:rPr>
        <w:t xml:space="preserve">(4) „Презаверяване на разрешението за строеж се извършва от органа, който го е издал в 14-дневен срок от подаване на заявление, след преценка за съответствие с предвижданията на действащия подробен устройствен план, както и с изискванията на влезли в сила административни актове по </w:t>
      </w:r>
      <w:r w:rsidDel="00000000" w:rsidR="00000000" w:rsidRPr="00000000">
        <w:rPr>
          <w:color w:val="000000"/>
          <w:sz w:val="24"/>
          <w:szCs w:val="24"/>
          <w:vertAlign w:val="baseline"/>
          <w:rtl w:val="0"/>
        </w:rPr>
        <w:t xml:space="preserve">Закона за опазване на околната среда, Закона за биологичното разнообразие, Закона за културното наследство или друг специален закон, които в зависимост от вида и големината на строежа са необходимо условие за разрешаване на строителството. Презаверката се извършва еднократно и се отразява върху всички екземпляри на издаденото разрешение за строеж. Презавереното разрешение за строеж губи правно действие в сроковете по ал.2, които започват да текат от датата на презаверяването.</w:t>
      </w:r>
    </w:p>
    <w:p w:rsidR="00000000" w:rsidDel="00000000" w:rsidP="00000000" w:rsidRDefault="00000000" w:rsidRPr="00000000" w14:paraId="00000033">
      <w:pPr>
        <w:shd w:fill="fefefe" w:val="clear"/>
        <w:spacing w:after="240"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2. Досегашните ал.4 и ал.5 стават съответно ал.5 и ал.6“</w:t>
      </w:r>
    </w:p>
    <w:p w:rsidR="00000000" w:rsidDel="00000000" w:rsidP="00000000" w:rsidRDefault="00000000" w:rsidRPr="00000000" w14:paraId="00000034">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Първото гласуване на законопроекта в пленарна зала се е състояло но 16.12.2016 година.</w:t>
      </w:r>
    </w:p>
    <w:p w:rsidR="00000000" w:rsidDel="00000000" w:rsidP="00000000" w:rsidRDefault="00000000" w:rsidRPr="00000000" w14:paraId="00000035">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Между първо и второ гласуване на ЗИД на ЗУТ народният представител А.Н. е внесъл в Народното събрание две нови предложения към него, касаещи чл.153 от ЗУТ, с вх. № 754-04-10 от 09.01.2017г. и съответно с вх.№ 754-04-12 от 09.01.2017г.</w:t>
      </w:r>
    </w:p>
    <w:p w:rsidR="00000000" w:rsidDel="00000000" w:rsidP="00000000" w:rsidRDefault="00000000" w:rsidRPr="00000000" w14:paraId="00000036">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С първото предложение с вх.№ 754-04-10 от 09.01.2017 г. се внасят промени в §29 на вносителя, като в чл.153, ал.4, се изменя така: </w:t>
      </w:r>
    </w:p>
    <w:p w:rsidR="00000000" w:rsidDel="00000000" w:rsidP="00000000" w:rsidRDefault="00000000" w:rsidRPr="00000000" w14:paraId="00000037">
      <w:pPr>
        <w:shd w:fill="fefefe" w:val="clear"/>
        <w:spacing w:after="240" w:line="276" w:lineRule="auto"/>
        <w:jc w:val="both"/>
        <w:rPr>
          <w:color w:val="000000"/>
          <w:sz w:val="24"/>
          <w:szCs w:val="24"/>
          <w:vertAlign w:val="baseline"/>
        </w:rPr>
      </w:pPr>
      <w:r w:rsidDel="00000000" w:rsidR="00000000" w:rsidRPr="00000000">
        <w:rPr>
          <w:sz w:val="24"/>
          <w:szCs w:val="24"/>
          <w:vertAlign w:val="baseline"/>
          <w:rtl w:val="0"/>
        </w:rPr>
        <w:tab/>
        <w:t xml:space="preserve">„Презаверяване на разрешението за строеж се извършва от органа, който го е издал в 14-дневен срок от подаване на заявление, след служебна проверка за съответствие с предвижданията на действащия подробен устройствен план, както и с изискванията на влезли в сила административни актове по </w:t>
      </w:r>
      <w:r w:rsidDel="00000000" w:rsidR="00000000" w:rsidRPr="00000000">
        <w:rPr>
          <w:color w:val="000000"/>
          <w:sz w:val="24"/>
          <w:szCs w:val="24"/>
          <w:vertAlign w:val="baseline"/>
          <w:rtl w:val="0"/>
        </w:rPr>
        <w:t xml:space="preserve">Закона за опазване на околната среда, Закона за биологичното разнообразие, Закона за културното наследство или друг специален закон, които в зависимост от вида и големината на строежа са необходимо условие за разрешаване на строителството. Презаверката е административна услуга, която се извършва еднократно чрез вписване върху всички екземпляри на издаденото разрешение за строеж. Презавереното разрешение за строеж губи правно действие в сроковете по ал.2, които започват да текат от датата на презаверяване.“</w:t>
      </w:r>
    </w:p>
    <w:p w:rsidR="00000000" w:rsidDel="00000000" w:rsidP="00000000" w:rsidRDefault="00000000" w:rsidRPr="00000000" w14:paraId="00000038">
      <w:pPr>
        <w:spacing w:line="276" w:lineRule="auto"/>
        <w:jc w:val="both"/>
        <w:rPr>
          <w:sz w:val="24"/>
          <w:szCs w:val="24"/>
          <w:vertAlign w:val="baseline"/>
        </w:rPr>
      </w:pPr>
      <w:r w:rsidDel="00000000" w:rsidR="00000000" w:rsidRPr="00000000">
        <w:rPr>
          <w:sz w:val="24"/>
          <w:szCs w:val="24"/>
          <w:vertAlign w:val="baseline"/>
          <w:rtl w:val="0"/>
        </w:rPr>
        <w:tab/>
        <w:t xml:space="preserve">С второто предложение с вх.№ 754-04-12 от 10.01.2017г. §29 от законопроекта на вносителя се изменя, както следва: </w:t>
      </w:r>
    </w:p>
    <w:p w:rsidR="00000000" w:rsidDel="00000000" w:rsidP="00000000" w:rsidRDefault="00000000" w:rsidRPr="00000000" w14:paraId="00000039">
      <w:pPr>
        <w:shd w:fill="fefefe" w:val="clea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„В чл.153 се правят следните изменения и допълнения:</w:t>
      </w:r>
    </w:p>
    <w:p w:rsidR="00000000" w:rsidDel="00000000" w:rsidP="00000000" w:rsidRDefault="00000000" w:rsidRPr="00000000" w14:paraId="0000003A">
      <w:pPr>
        <w:shd w:fill="fefefe" w:val="clea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1.Алинея втора се изменя така: </w:t>
      </w:r>
    </w:p>
    <w:p w:rsidR="00000000" w:rsidDel="00000000" w:rsidP="00000000" w:rsidRDefault="00000000" w:rsidRPr="00000000" w14:paraId="0000003B">
      <w:pPr>
        <w:shd w:fill="fefefe" w:val="clea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(2) Разрешението за строеж губи правно действие, когато:</w:t>
      </w:r>
    </w:p>
    <w:p w:rsidR="00000000" w:rsidDel="00000000" w:rsidP="00000000" w:rsidRDefault="00000000" w:rsidRPr="00000000" w14:paraId="0000003C">
      <w:pPr>
        <w:shd w:fill="fefefe" w:val="clear"/>
        <w:spacing w:line="276" w:lineRule="auto"/>
        <w:jc w:val="both"/>
        <w:rPr>
          <w:color w:val="000000"/>
          <w:sz w:val="24"/>
          <w:szCs w:val="24"/>
          <w:vertAlign w:val="baseline"/>
        </w:rPr>
      </w:pPr>
      <w:r w:rsidDel="00000000" w:rsidR="00000000" w:rsidRPr="00000000">
        <w:rPr>
          <w:color w:val="000000"/>
          <w:sz w:val="24"/>
          <w:szCs w:val="24"/>
          <w:vertAlign w:val="baseline"/>
          <w:rtl w:val="0"/>
        </w:rPr>
        <w:t xml:space="preserve">1. в продължение на три години от влизането му в сила не е започнало строителството;</w:t>
      </w:r>
    </w:p>
    <w:p w:rsidR="00000000" w:rsidDel="00000000" w:rsidP="00000000" w:rsidRDefault="00000000" w:rsidRPr="00000000" w14:paraId="0000003D">
      <w:pPr>
        <w:shd w:fill="fefefe" w:val="clear"/>
        <w:spacing w:line="276" w:lineRule="auto"/>
        <w:jc w:val="both"/>
        <w:rPr>
          <w:color w:val="000000"/>
          <w:sz w:val="24"/>
          <w:szCs w:val="24"/>
          <w:vertAlign w:val="baseline"/>
        </w:rPr>
      </w:pPr>
      <w:r w:rsidDel="00000000" w:rsidR="00000000" w:rsidRPr="00000000">
        <w:rPr>
          <w:color w:val="000000"/>
          <w:sz w:val="24"/>
          <w:szCs w:val="24"/>
          <w:vertAlign w:val="baseline"/>
          <w:rtl w:val="0"/>
        </w:rPr>
        <w:t xml:space="preserve">2. в продължение на 5 години от започване на строителството не е завършен грубият строеж, включително покривът на сградите;</w:t>
      </w:r>
    </w:p>
    <w:p w:rsidR="00000000" w:rsidDel="00000000" w:rsidP="00000000" w:rsidRDefault="00000000" w:rsidRPr="00000000" w14:paraId="0000003E">
      <w:pPr>
        <w:shd w:fill="fefefe" w:val="clear"/>
        <w:spacing w:line="276" w:lineRule="auto"/>
        <w:jc w:val="both"/>
        <w:rPr>
          <w:color w:val="000000"/>
          <w:sz w:val="24"/>
          <w:szCs w:val="24"/>
          <w:vertAlign w:val="baseline"/>
        </w:rPr>
      </w:pPr>
      <w:r w:rsidDel="00000000" w:rsidR="00000000" w:rsidRPr="00000000">
        <w:rPr>
          <w:color w:val="000000"/>
          <w:sz w:val="24"/>
          <w:szCs w:val="24"/>
          <w:vertAlign w:val="baseline"/>
          <w:rtl w:val="0"/>
        </w:rPr>
        <w:t xml:space="preserve">3. в продължение на 10 години от започване на строителството на елементи на техническата инфраструктура то не е завършено или не е завършен грубият строеж, включително покривът на сградите за обектите по чл. 137, ал. 1, т. 1 и 2, за националните обекти, за обектите с национално значение и за обектите с първостепенно общинско значение.</w:t>
      </w:r>
    </w:p>
    <w:p w:rsidR="00000000" w:rsidDel="00000000" w:rsidP="00000000" w:rsidRDefault="00000000" w:rsidRPr="00000000" w14:paraId="0000003F">
      <w:pPr>
        <w:shd w:fill="fefefe" w:val="clea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В ал.3 изречение второ се заличава.</w:t>
      </w:r>
    </w:p>
    <w:p w:rsidR="00000000" w:rsidDel="00000000" w:rsidP="00000000" w:rsidRDefault="00000000" w:rsidRPr="00000000" w14:paraId="00000040">
      <w:pPr>
        <w:shd w:fill="fefefe" w:val="clea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Създават се нови ал.4, 5 и 6:</w:t>
      </w:r>
    </w:p>
    <w:p w:rsidR="00000000" w:rsidDel="00000000" w:rsidP="00000000" w:rsidRDefault="00000000" w:rsidRPr="00000000" w14:paraId="00000041">
      <w:pPr>
        <w:shd w:fill="fefefe" w:val="clea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(4) Презаверяване на разрешението за строеж в случаите по ал.2, т.1 подновява срока за започване на строителството, а презаверяването на разрешението за строеж в случаите по т.2 и 3 подновява срока за завършване на строителството. </w:t>
      </w:r>
    </w:p>
    <w:p w:rsidR="00000000" w:rsidDel="00000000" w:rsidP="00000000" w:rsidRDefault="00000000" w:rsidRPr="00000000" w14:paraId="00000042">
      <w:pPr>
        <w:shd w:fill="fefefe" w:val="clea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(5) Разрешението за строеж може да се презаверява само веднъж - за подновяване на срока за започване на строежа или за подновяване на срока за завършване на строежа. </w:t>
      </w:r>
    </w:p>
    <w:p w:rsidR="00000000" w:rsidDel="00000000" w:rsidP="00000000" w:rsidRDefault="00000000" w:rsidRPr="00000000" w14:paraId="00000043">
      <w:pPr>
        <w:shd w:fill="fefefe" w:val="clea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(6) Презаверка на разрешението за строеж може да бъде поискана от възложителя на строежа в тримесечен срок от изтичането на срока по ал.2 Презаверяването на разрешението за строеж се извършва от органа, който го е издал в 14-дневен срок от подаване на заявлението. В случаите по ал.2, т.1 презаверката се извършва след преценка от органа, който го е издал, за съответствие с предвижданията на действащия подробен устройствен план, както и с изискванията на влезли в сила административни актове по Закона за опазване на околната среда, Закона за биологичното разнообразие, Закона за културното наследство или друг специален закон, които в зависимост от вида и големината на строежа са необходимо условие за разрешаване на строителството. Презаверката се извършва еднократно и се отразява върху всички екземпляри на издаденото разрешение за строеж.</w:t>
      </w:r>
    </w:p>
    <w:p w:rsidR="00000000" w:rsidDel="00000000" w:rsidP="00000000" w:rsidRDefault="00000000" w:rsidRPr="00000000" w14:paraId="00000044">
      <w:pPr>
        <w:shd w:fill="fefefe" w:val="clear"/>
        <w:spacing w:line="276" w:lineRule="auto"/>
        <w:jc w:val="both"/>
        <w:rPr>
          <w:color w:val="000000"/>
          <w:sz w:val="24"/>
          <w:szCs w:val="24"/>
          <w:vertAlign w:val="baseline"/>
        </w:rPr>
      </w:pPr>
      <w:r w:rsidDel="00000000" w:rsidR="00000000" w:rsidRPr="00000000">
        <w:rPr>
          <w:color w:val="000000"/>
          <w:sz w:val="24"/>
          <w:szCs w:val="24"/>
          <w:vertAlign w:val="baseline"/>
          <w:rtl w:val="0"/>
        </w:rPr>
        <w:t xml:space="preserve">Досегашната ал.4 става ал. 7 и се изменя така:</w:t>
      </w:r>
    </w:p>
    <w:p w:rsidR="00000000" w:rsidDel="00000000" w:rsidP="00000000" w:rsidRDefault="00000000" w:rsidRPr="00000000" w14:paraId="00000045">
      <w:pPr>
        <w:shd w:fill="fefefe" w:val="clea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(7) При презаверяване на разрешението за строеж се заплаща 50 на сто от предвидената такса за издаване на разрешение за строеж.</w:t>
      </w:r>
    </w:p>
    <w:p w:rsidR="00000000" w:rsidDel="00000000" w:rsidP="00000000" w:rsidRDefault="00000000" w:rsidRPr="00000000" w14:paraId="00000046">
      <w:pPr>
        <w:shd w:fill="fefefe" w:val="clea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Създава се нова ал. 8:</w:t>
      </w:r>
    </w:p>
    <w:p w:rsidR="00000000" w:rsidDel="00000000" w:rsidP="00000000" w:rsidRDefault="00000000" w:rsidRPr="00000000" w14:paraId="00000047">
      <w:pPr>
        <w:shd w:fill="fefefe" w:val="clea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(8) Презавереното разрешение за строеж губи правно действие след изтичането на срока, за който е презаверено, ако не е започнато или съответно не е завършено строителството.</w:t>
      </w:r>
    </w:p>
    <w:p w:rsidR="00000000" w:rsidDel="00000000" w:rsidP="00000000" w:rsidRDefault="00000000" w:rsidRPr="00000000" w14:paraId="00000048">
      <w:pPr>
        <w:shd w:fill="fefefe" w:val="clear"/>
        <w:spacing w:after="240" w:line="276" w:lineRule="auto"/>
        <w:ind w:firstLine="567"/>
        <w:jc w:val="both"/>
        <w:rPr>
          <w:color w:val="000000"/>
          <w:sz w:val="24"/>
          <w:szCs w:val="24"/>
          <w:vertAlign w:val="baseline"/>
        </w:rPr>
      </w:pPr>
      <w:r w:rsidDel="00000000" w:rsidR="00000000" w:rsidRPr="00000000">
        <w:rPr>
          <w:color w:val="000000"/>
          <w:sz w:val="24"/>
          <w:szCs w:val="24"/>
          <w:vertAlign w:val="baseline"/>
          <w:rtl w:val="0"/>
        </w:rPr>
        <w:t xml:space="preserve">Досегашната ал. 5 става ал.9.“</w:t>
      </w:r>
    </w:p>
    <w:p w:rsidR="00000000" w:rsidDel="00000000" w:rsidP="00000000" w:rsidRDefault="00000000" w:rsidRPr="00000000" w14:paraId="00000049">
      <w:pPr>
        <w:shd w:fill="fefefe" w:val="clear"/>
        <w:spacing w:after="240" w:line="276" w:lineRule="auto"/>
        <w:ind w:firstLine="567"/>
        <w:jc w:val="both"/>
        <w:rPr>
          <w:color w:val="000000"/>
          <w:sz w:val="24"/>
          <w:szCs w:val="24"/>
          <w:vertAlign w:val="baseline"/>
        </w:rPr>
      </w:pPr>
      <w:r w:rsidDel="00000000" w:rsidR="00000000" w:rsidRPr="00000000">
        <w:rPr>
          <w:color w:val="000000"/>
          <w:sz w:val="24"/>
          <w:szCs w:val="24"/>
          <w:vertAlign w:val="baseline"/>
          <w:rtl w:val="0"/>
        </w:rPr>
        <w:t xml:space="preserve">Двете цитирани по-горе предложения за изменение и допълнение на §29 от законопроекта на вносителя, са внесени за обсъждане и гласуване в пленарна зала на 25.01.2017г., при второто гласуване на внесения от Министерски съвет ЗИД на ЗУТ </w:t>
      </w:r>
      <w:r w:rsidDel="00000000" w:rsidR="00000000" w:rsidRPr="00000000">
        <w:rPr>
          <w:sz w:val="24"/>
          <w:szCs w:val="24"/>
          <w:vertAlign w:val="baseline"/>
          <w:rtl w:val="0"/>
        </w:rPr>
        <w:t xml:space="preserve">602-01-69/04.11.2016г.</w:t>
      </w:r>
      <w:r w:rsidDel="00000000" w:rsidR="00000000" w:rsidRPr="00000000">
        <w:rPr>
          <w:rtl w:val="0"/>
        </w:rPr>
      </w:r>
    </w:p>
    <w:p w:rsidR="00000000" w:rsidDel="00000000" w:rsidP="00000000" w:rsidRDefault="00000000" w:rsidRPr="00000000" w14:paraId="0000004A">
      <w:pPr>
        <w:shd w:fill="fefefe" w:val="clear"/>
        <w:spacing w:after="240" w:line="276" w:lineRule="auto"/>
        <w:ind w:firstLine="567"/>
        <w:jc w:val="both"/>
        <w:rPr>
          <w:color w:val="000000"/>
          <w:sz w:val="24"/>
          <w:szCs w:val="24"/>
          <w:vertAlign w:val="baseline"/>
        </w:rPr>
      </w:pPr>
      <w:r w:rsidDel="00000000" w:rsidR="00000000" w:rsidRPr="00000000">
        <w:rPr>
          <w:color w:val="000000"/>
          <w:sz w:val="24"/>
          <w:szCs w:val="24"/>
          <w:vertAlign w:val="baseline"/>
          <w:rtl w:val="0"/>
        </w:rPr>
        <w:t xml:space="preserve">Предложенията са приети от народните представители със 76 гласа „за“, без гласували „против“ и „въздържал се“, </w:t>
      </w:r>
      <w:r w:rsidDel="00000000" w:rsidR="00000000" w:rsidRPr="00000000">
        <w:rPr>
          <w:b w:val="1"/>
          <w:bCs w:val="1"/>
          <w:color w:val="000000"/>
          <w:sz w:val="24"/>
          <w:szCs w:val="24"/>
          <w:vertAlign w:val="baseline"/>
          <w:rtl w:val="0"/>
        </w:rPr>
        <w:t xml:space="preserve">като §29</w:t>
      </w:r>
      <w:r w:rsidDel="00000000" w:rsidR="00000000" w:rsidRPr="00000000">
        <w:rPr>
          <w:color w:val="000000"/>
          <w:sz w:val="24"/>
          <w:szCs w:val="24"/>
          <w:vertAlign w:val="baseline"/>
          <w:rtl w:val="0"/>
        </w:rPr>
        <w:t xml:space="preserve"> </w:t>
      </w:r>
      <w:r w:rsidDel="00000000" w:rsidR="00000000" w:rsidRPr="00000000">
        <w:rPr>
          <w:b w:val="1"/>
          <w:bCs w:val="1"/>
          <w:color w:val="000000"/>
          <w:sz w:val="24"/>
          <w:szCs w:val="24"/>
          <w:vertAlign w:val="baseline"/>
          <w:rtl w:val="0"/>
        </w:rPr>
        <w:t xml:space="preserve">става §33</w:t>
      </w:r>
      <w:r w:rsidDel="00000000" w:rsidR="00000000" w:rsidRPr="00000000">
        <w:rPr>
          <w:color w:val="000000"/>
          <w:sz w:val="24"/>
          <w:szCs w:val="24"/>
          <w:vertAlign w:val="baseline"/>
          <w:rtl w:val="0"/>
        </w:rPr>
        <w:t xml:space="preserve"> </w:t>
      </w:r>
      <w:r w:rsidDel="00000000" w:rsidR="00000000" w:rsidRPr="00000000">
        <w:rPr>
          <w:b w:val="1"/>
          <w:bCs w:val="1"/>
          <w:color w:val="000000"/>
          <w:sz w:val="24"/>
          <w:szCs w:val="24"/>
          <w:vertAlign w:val="baseline"/>
          <w:rtl w:val="0"/>
        </w:rPr>
        <w:t xml:space="preserve">в окончателната редакция</w:t>
      </w:r>
      <w:r w:rsidDel="00000000" w:rsidR="00000000" w:rsidRPr="00000000">
        <w:rPr>
          <w:color w:val="000000"/>
          <w:sz w:val="24"/>
          <w:szCs w:val="24"/>
          <w:vertAlign w:val="baseline"/>
          <w:rtl w:val="0"/>
        </w:rPr>
        <w:t xml:space="preserve">, приета от народните представители.</w:t>
      </w:r>
    </w:p>
    <w:p w:rsidR="00000000" w:rsidDel="00000000" w:rsidP="00000000" w:rsidRDefault="00000000" w:rsidRPr="00000000" w14:paraId="0000004B">
      <w:pPr>
        <w:shd w:fill="fefefe" w:val="clear"/>
        <w:spacing w:after="240" w:line="276" w:lineRule="auto"/>
        <w:ind w:firstLine="567"/>
        <w:jc w:val="both"/>
        <w:rPr>
          <w:sz w:val="24"/>
          <w:szCs w:val="24"/>
          <w:vertAlign w:val="baseline"/>
        </w:rPr>
      </w:pPr>
      <w:r w:rsidDel="00000000" w:rsidR="00000000" w:rsidRPr="00000000">
        <w:rPr>
          <w:color w:val="000000"/>
          <w:sz w:val="24"/>
          <w:szCs w:val="24"/>
          <w:vertAlign w:val="baseline"/>
          <w:rtl w:val="0"/>
        </w:rPr>
        <w:t xml:space="preserve">Вносителят на ЗИД на ЗУТ с № </w:t>
      </w:r>
      <w:r w:rsidDel="00000000" w:rsidR="00000000" w:rsidRPr="00000000">
        <w:rPr>
          <w:sz w:val="24"/>
          <w:szCs w:val="24"/>
          <w:vertAlign w:val="baseline"/>
          <w:rtl w:val="0"/>
        </w:rPr>
        <w:t xml:space="preserve">602-01-69/04.11.2016г., в лицето на Министерски съвет, е предвидил с §63, ал.1, че „започнатите производства по одобряване на инвестиционни проекти и издаване на разрешения за строеж до влизането в сила на този закон се довършват по досегашния ред. За започнато производство по одобряване на инвестиционен проект и издаване на разрешение за строеж се смята внасянето на инвестиционен проект за одобряване от компетентния орган.“</w:t>
      </w:r>
    </w:p>
    <w:p w:rsidR="00000000" w:rsidDel="00000000" w:rsidP="00000000" w:rsidRDefault="00000000" w:rsidRPr="00000000" w14:paraId="0000004C">
      <w:pPr>
        <w:shd w:fill="fefefe" w:val="clear"/>
        <w:spacing w:after="240" w:line="276" w:lineRule="auto"/>
        <w:ind w:firstLine="567"/>
        <w:jc w:val="both"/>
        <w:rPr>
          <w:color w:val="000000"/>
          <w:sz w:val="24"/>
          <w:szCs w:val="24"/>
          <w:vertAlign w:val="baseline"/>
        </w:rPr>
      </w:pPr>
      <w:r w:rsidDel="00000000" w:rsidR="00000000" w:rsidRPr="00000000">
        <w:rPr>
          <w:sz w:val="24"/>
          <w:szCs w:val="24"/>
          <w:vertAlign w:val="baseline"/>
          <w:rtl w:val="0"/>
        </w:rPr>
        <w:t xml:space="preserve">Предложението е прието на второ гласуване, като </w:t>
      </w:r>
      <w:r w:rsidDel="00000000" w:rsidR="00000000" w:rsidRPr="00000000">
        <w:rPr>
          <w:b w:val="1"/>
          <w:bCs w:val="1"/>
          <w:sz w:val="24"/>
          <w:szCs w:val="24"/>
          <w:vertAlign w:val="baseline"/>
          <w:rtl w:val="0"/>
        </w:rPr>
        <w:t xml:space="preserve">става § 58 от приетия ЗИД на ЗУТ</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w:t>
      </w:r>
    </w:p>
    <w:p w:rsidR="00000000" w:rsidDel="00000000" w:rsidP="00000000" w:rsidRDefault="00000000" w:rsidRPr="00000000" w14:paraId="0000004D">
      <w:pPr>
        <w:shd w:fill="fefefe" w:val="clear"/>
        <w:spacing w:after="240" w:line="276" w:lineRule="auto"/>
        <w:ind w:firstLine="567"/>
        <w:jc w:val="both"/>
        <w:rPr>
          <w:sz w:val="24"/>
          <w:szCs w:val="24"/>
          <w:vertAlign w:val="baseline"/>
        </w:rPr>
      </w:pPr>
      <w:r w:rsidDel="00000000" w:rsidR="00000000" w:rsidRPr="00000000">
        <w:rPr>
          <w:color w:val="000000"/>
          <w:sz w:val="24"/>
          <w:szCs w:val="24"/>
          <w:vertAlign w:val="baseline"/>
          <w:rtl w:val="0"/>
        </w:rPr>
        <w:t xml:space="preserve">От анализа на събраните по преписката доказателства става ясно, че</w:t>
      </w:r>
      <w:r w:rsidDel="00000000" w:rsidR="00000000" w:rsidRPr="00000000">
        <w:rPr>
          <w:rFonts w:ascii="Verdana" w:cs="Verdana" w:eastAsia="Verdana" w:hAnsi="Verdana"/>
          <w:color w:val="000000"/>
          <w:sz w:val="18"/>
          <w:szCs w:val="18"/>
          <w:vertAlign w:val="baseline"/>
          <w:rtl w:val="0"/>
        </w:rPr>
        <w:t xml:space="preserve"> </w:t>
      </w:r>
      <w:r w:rsidDel="00000000" w:rsidR="00000000" w:rsidRPr="00000000">
        <w:rPr>
          <w:sz w:val="24"/>
          <w:szCs w:val="24"/>
          <w:vertAlign w:val="baseline"/>
          <w:rtl w:val="0"/>
        </w:rPr>
        <w:t xml:space="preserve">Цецка Цачева Данговска, като народен представител и Председател на 43-то Народно събрание на Република България не е участвала като вносител на изменения и допълнения в Закона за устройство на територията (ЗУТ). Тя не е участвала пряко и в обсъждането на внесените предложения за изменения и допълнения в ЗУТ. Като Председател на 43-то Народно събрание тя е упражнила свои правомощия по чл.77, ал.1, т.3 от КРБ, като е председателствала по-голямата част от заседанието при провеждане на второто гласуване на ЗИД на ЗУТ, като в частта при гласуването на §29 от законопроекта на вносителя (§33 от окончателната редакция), заседанието е ръководено от заместник-председателя на 43-то Народно събрание Д.Г.В качеството си на народен представител Цецка Цачева е гласувала „за“ приемането на предложението на народния представител А.Н. за изменение и допълнение на §29 от законопроекта на вносителя (§33 от окончателната редакция), с което също е упражнила свои правомощия по служба.</w:t>
      </w:r>
    </w:p>
    <w:p w:rsidR="00000000" w:rsidDel="00000000" w:rsidP="00000000" w:rsidRDefault="00000000" w:rsidRPr="00000000" w14:paraId="0000004E">
      <w:pPr>
        <w:shd w:fill="fefefe" w:val="clear"/>
        <w:spacing w:after="240" w:line="276" w:lineRule="auto"/>
        <w:ind w:firstLine="708"/>
        <w:jc w:val="both"/>
        <w:rPr>
          <w:b w:val="0"/>
          <w:bCs w:val="0"/>
          <w:sz w:val="24"/>
          <w:szCs w:val="24"/>
          <w:vertAlign w:val="baseline"/>
        </w:rPr>
      </w:pPr>
      <w:r w:rsidDel="00000000" w:rsidR="00000000" w:rsidRPr="00000000">
        <w:rPr>
          <w:sz w:val="24"/>
          <w:szCs w:val="24"/>
          <w:vertAlign w:val="baseline"/>
          <w:rtl w:val="0"/>
        </w:rPr>
        <w:t xml:space="preserve">Наличието на лице, заемащо публична личност и упражнени от същото правомощия по служба са две от предпоставките за да е осъществен състава на „конфликт на интереси“ по чл.2, ал.1 от ЗПУКИ (отм.). В случая, обаче, липсва третата кумулативна предпоставка, а именно – наличието на частен интерес. Макар и да е упражнила правото си на глас при приемане на законопроекта за изменение и допълнение на Закона за устройство на територията, в частност на §33 от същия, видно от съдържанието на приетите текстове, за Цецка Ц. не е налице релевантен частен интерес по смисъла на чл.2, ал.2 от ЗПУКИ (отм.), който би могъл да доведе до облага от материален или нематериален характер за нея самата или за свързано с нея лице. </w:t>
      </w:r>
      <w:r w:rsidDel="00000000" w:rsidR="00000000" w:rsidRPr="00000000">
        <w:rPr>
          <w:rtl w:val="0"/>
        </w:rPr>
      </w:r>
    </w:p>
    <w:p w:rsidR="00000000" w:rsidDel="00000000" w:rsidP="00000000" w:rsidRDefault="00000000" w:rsidRPr="00000000" w14:paraId="0000004F">
      <w:pPr>
        <w:spacing w:after="240" w:line="276" w:lineRule="auto"/>
        <w:ind w:firstLine="720"/>
        <w:jc w:val="both"/>
        <w:rPr>
          <w:b w:val="0"/>
          <w:bCs w:val="0"/>
          <w:sz w:val="24"/>
          <w:szCs w:val="24"/>
          <w:vertAlign w:val="baseline"/>
        </w:rPr>
      </w:pPr>
      <w:r w:rsidDel="00000000" w:rsidR="00000000" w:rsidRPr="00000000">
        <w:rPr>
          <w:b w:val="1"/>
          <w:bCs w:val="1"/>
          <w:sz w:val="24"/>
          <w:szCs w:val="24"/>
          <w:vertAlign w:val="baseline"/>
          <w:rtl w:val="0"/>
        </w:rPr>
        <w:t xml:space="preserve">Това е така, тъй като от събраните в хода на производството доказателства не се установи Цецка Цачева или свързано с нея лице да има частен интерес от гласуваните законови промени.</w:t>
      </w:r>
      <w:r w:rsidDel="00000000" w:rsidR="00000000" w:rsidRPr="00000000">
        <w:rPr>
          <w:rtl w:val="0"/>
        </w:rPr>
      </w:r>
    </w:p>
    <w:p w:rsidR="00000000" w:rsidDel="00000000" w:rsidP="00000000" w:rsidRDefault="00000000" w:rsidRPr="00000000" w14:paraId="00000050">
      <w:pPr>
        <w:spacing w:after="240" w:line="276" w:lineRule="auto"/>
        <w:ind w:firstLine="720"/>
        <w:jc w:val="both"/>
        <w:rPr>
          <w:sz w:val="24"/>
          <w:szCs w:val="24"/>
          <w:vertAlign w:val="baseline"/>
        </w:rPr>
      </w:pPr>
      <w:r w:rsidDel="00000000" w:rsidR="00000000" w:rsidRPr="00000000">
        <w:rPr>
          <w:sz w:val="24"/>
          <w:szCs w:val="24"/>
          <w:vertAlign w:val="baseline"/>
          <w:rtl w:val="0"/>
        </w:rPr>
        <w:t xml:space="preserve">Не се установи тя самата или свързано с нея лице да притежава поименни акции или да участва в управителните или контролни органи на дружеството „***“ АД или да е в състояние на друг вид „икономически зависимости“ с дружеството или с което и да е от лицата-участници в собствеността или в управлението му, което би обусловило свързаност помежду им по смисъла на §1, т.1 от ДР на ЗПУКИ (отм.), респ. §15, б.“б“ от ДР на ЗПКОНПИ. </w:t>
      </w:r>
    </w:p>
    <w:p w:rsidR="00000000" w:rsidDel="00000000" w:rsidP="00000000" w:rsidRDefault="00000000" w:rsidRPr="00000000" w14:paraId="00000051">
      <w:pPr>
        <w:spacing w:after="240" w:line="276" w:lineRule="auto"/>
        <w:ind w:firstLine="720"/>
        <w:jc w:val="both"/>
        <w:rPr>
          <w:sz w:val="24"/>
          <w:szCs w:val="24"/>
          <w:vertAlign w:val="baseline"/>
        </w:rPr>
      </w:pPr>
      <w:r w:rsidDel="00000000" w:rsidR="00000000" w:rsidRPr="00000000">
        <w:rPr>
          <w:sz w:val="24"/>
          <w:szCs w:val="24"/>
          <w:vertAlign w:val="baseline"/>
          <w:rtl w:val="0"/>
        </w:rPr>
        <w:t xml:space="preserve">Твърденията за „*** “ АД са, че същото е било облагодетелствано от гласуваните промени в ЗУТ и в частност тези, касаещи удължаване на срока на издаденото разрешение за строеж за техен обект, т.н. „***“, находящ се на *** в град С***, което би могло да провокира възможността за предоставяне на имоти на занижени цени на лица, заемащи публична длъжност, участвали в гласуването на тези промени.</w:t>
      </w:r>
    </w:p>
    <w:p w:rsidR="00000000" w:rsidDel="00000000" w:rsidP="00000000" w:rsidRDefault="00000000" w:rsidRPr="00000000" w14:paraId="00000052">
      <w:pPr>
        <w:shd w:fill="ffffff" w:val="clear"/>
        <w:spacing w:after="240" w:line="276" w:lineRule="auto"/>
        <w:ind w:firstLine="708"/>
        <w:jc w:val="both"/>
        <w:rPr>
          <w:b w:val="0"/>
          <w:bCs w:val="0"/>
          <w:sz w:val="24"/>
          <w:szCs w:val="24"/>
          <w:vertAlign w:val="baseline"/>
        </w:rPr>
      </w:pPr>
      <w:r w:rsidDel="00000000" w:rsidR="00000000" w:rsidRPr="00000000">
        <w:rPr>
          <w:sz w:val="24"/>
          <w:szCs w:val="24"/>
          <w:vertAlign w:val="baseline"/>
          <w:rtl w:val="0"/>
        </w:rPr>
        <w:t xml:space="preserve">Тези твърдения почиват на факта, че </w:t>
      </w:r>
      <w:r w:rsidDel="00000000" w:rsidR="00000000" w:rsidRPr="00000000">
        <w:rPr>
          <w:color w:val="444444"/>
          <w:sz w:val="24"/>
          <w:szCs w:val="24"/>
          <w:vertAlign w:val="baseline"/>
          <w:rtl w:val="0"/>
        </w:rPr>
        <w:t xml:space="preserve">съгласно действащото </w:t>
      </w:r>
      <w:r w:rsidDel="00000000" w:rsidR="00000000" w:rsidRPr="00000000">
        <w:rPr>
          <w:sz w:val="24"/>
          <w:szCs w:val="24"/>
          <w:vertAlign w:val="baseline"/>
          <w:rtl w:val="0"/>
        </w:rPr>
        <w:t xml:space="preserve">законодателство до приемане на промените от 25.01.2017г. в ЗУТ, разрешението за строеж има валидност 5 години от издаването му, с възможност за еднократно подновяване. Разрешението за строеж губи своето правно действие </w:t>
      </w:r>
      <w:r w:rsidDel="00000000" w:rsidR="00000000" w:rsidRPr="00000000">
        <w:rPr>
          <w:b w:val="1"/>
          <w:bCs w:val="1"/>
          <w:sz w:val="24"/>
          <w:szCs w:val="24"/>
          <w:vertAlign w:val="baseline"/>
          <w:rtl w:val="0"/>
        </w:rPr>
        <w:t xml:space="preserve">след изтичането на общо 10 годишният срок, ако строежът не е завършен в груб вид, до покрив или до така нареченият Акт 14. </w:t>
      </w:r>
      <w:r w:rsidDel="00000000" w:rsidR="00000000" w:rsidRPr="00000000">
        <w:rPr>
          <w:rtl w:val="0"/>
        </w:rPr>
      </w:r>
    </w:p>
    <w:p w:rsidR="00000000" w:rsidDel="00000000" w:rsidP="00000000" w:rsidRDefault="00000000" w:rsidRPr="00000000" w14:paraId="00000053">
      <w:pPr>
        <w:shd w:fill="ffffff" w:val="clea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В конкретният казус, за сградата „***“ е издадено Разрешение за строеж №134 от 26.01.2007г., влязло в сила на </w:t>
      </w:r>
      <w:r w:rsidDel="00000000" w:rsidR="00000000" w:rsidRPr="00000000">
        <w:rPr>
          <w:b w:val="1"/>
          <w:bCs w:val="1"/>
          <w:sz w:val="24"/>
          <w:szCs w:val="24"/>
          <w:vertAlign w:val="baseline"/>
          <w:rtl w:val="0"/>
        </w:rPr>
        <w:t xml:space="preserve">01.03.2007г.</w:t>
      </w:r>
      <w:r w:rsidDel="00000000" w:rsidR="00000000" w:rsidRPr="00000000">
        <w:rPr>
          <w:sz w:val="24"/>
          <w:szCs w:val="24"/>
          <w:vertAlign w:val="baseline"/>
          <w:rtl w:val="0"/>
        </w:rPr>
        <w:t xml:space="preserve"> Съгласно тогава действащото законодателство разрешението за строеж е изтичало през 2012 г., поради което същото е било презаверено със заповед №РД-09-50-1027 от </w:t>
      </w:r>
      <w:r w:rsidDel="00000000" w:rsidR="00000000" w:rsidRPr="00000000">
        <w:rPr>
          <w:b w:val="1"/>
          <w:bCs w:val="1"/>
          <w:sz w:val="24"/>
          <w:szCs w:val="24"/>
          <w:vertAlign w:val="baseline"/>
          <w:rtl w:val="0"/>
        </w:rPr>
        <w:t xml:space="preserve">19.11.2012 г. за период от 5 години</w:t>
      </w:r>
      <w:r w:rsidDel="00000000" w:rsidR="00000000" w:rsidRPr="00000000">
        <w:rPr>
          <w:sz w:val="24"/>
          <w:szCs w:val="24"/>
          <w:vertAlign w:val="baseline"/>
          <w:rtl w:val="0"/>
        </w:rPr>
        <w:t xml:space="preserve">. Необходимо условие за извършване на презаверката е да са били налице някакви действия по строителството. Такова в случая се явява даването на строителна линия, открита с Акт №2 през 2010 година. По този начин срокът за довършване на сградата на етап груб строеж е удължен до м. ноември 2017 г. С направените промени през м. януари 2017г. ( с §33 от ЗИД ЗУТ) срокът за строителното разрешение важи </w:t>
      </w:r>
      <w:r w:rsidDel="00000000" w:rsidR="00000000" w:rsidRPr="00000000">
        <w:rPr>
          <w:b w:val="1"/>
          <w:bCs w:val="1"/>
          <w:sz w:val="24"/>
          <w:szCs w:val="24"/>
          <w:vertAlign w:val="baseline"/>
          <w:rtl w:val="0"/>
        </w:rPr>
        <w:t xml:space="preserve">10 години, но</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от откриване на строителната линия</w:t>
      </w:r>
      <w:r w:rsidDel="00000000" w:rsidR="00000000" w:rsidRPr="00000000">
        <w:rPr>
          <w:sz w:val="24"/>
          <w:szCs w:val="24"/>
          <w:vertAlign w:val="baseline"/>
          <w:rtl w:val="0"/>
        </w:rPr>
        <w:t xml:space="preserve">, т.е в конкретния казус, ако тези промени важаха и за заварените случаи, то разрешението за строеж за „***“ би важало до 2020 година. </w:t>
      </w:r>
    </w:p>
    <w:p w:rsidR="00000000" w:rsidDel="00000000" w:rsidP="00000000" w:rsidRDefault="00000000" w:rsidRPr="00000000" w14:paraId="00000054">
      <w:pPr>
        <w:shd w:fill="ffffff" w:val="clear"/>
        <w:spacing w:after="240" w:line="276" w:lineRule="auto"/>
        <w:ind w:firstLine="708"/>
        <w:jc w:val="both"/>
        <w:rPr>
          <w:b w:val="0"/>
          <w:bCs w:val="0"/>
          <w:color w:val="444444"/>
          <w:sz w:val="24"/>
          <w:szCs w:val="24"/>
          <w:vertAlign w:val="baseline"/>
        </w:rPr>
      </w:pPr>
      <w:r w:rsidDel="00000000" w:rsidR="00000000" w:rsidRPr="00000000">
        <w:rPr>
          <w:b w:val="1"/>
          <w:bCs w:val="1"/>
          <w:sz w:val="24"/>
          <w:szCs w:val="24"/>
          <w:vertAlign w:val="baseline"/>
          <w:rtl w:val="0"/>
        </w:rPr>
        <w:t xml:space="preserve">Важно в случая е да се подчертае</w:t>
      </w:r>
      <w:r w:rsidDel="00000000" w:rsidR="00000000" w:rsidRPr="00000000">
        <w:rPr>
          <w:sz w:val="24"/>
          <w:szCs w:val="24"/>
          <w:vertAlign w:val="baseline"/>
          <w:rtl w:val="0"/>
        </w:rPr>
        <w:t xml:space="preserve">, че с приетия на 25.01.2017г. от 43-то Народно събрание на 25.01.2017г.</w:t>
      </w:r>
      <w:r w:rsidDel="00000000" w:rsidR="00000000" w:rsidRPr="00000000">
        <w:rPr>
          <w:b w:val="1"/>
          <w:bCs w:val="1"/>
          <w:sz w:val="24"/>
          <w:szCs w:val="24"/>
          <w:vertAlign w:val="baseline"/>
          <w:rtl w:val="0"/>
        </w:rPr>
        <w:t xml:space="preserve"> §58 от ЗИД на ЗУТ</w:t>
      </w:r>
      <w:r w:rsidDel="00000000" w:rsidR="00000000" w:rsidRPr="00000000">
        <w:rPr>
          <w:sz w:val="24"/>
          <w:szCs w:val="24"/>
          <w:vertAlign w:val="baseline"/>
          <w:rtl w:val="0"/>
        </w:rPr>
        <w:t xml:space="preserve">, е предвидено, че започнатите производства по одобряване на инвестиционни проекти и издаване на разрешения за строеж до влизането в сила на този закон се довършват по досегашния ред, </w:t>
      </w:r>
      <w:r w:rsidDel="00000000" w:rsidR="00000000" w:rsidRPr="00000000">
        <w:rPr>
          <w:b w:val="1"/>
          <w:bCs w:val="1"/>
          <w:sz w:val="24"/>
          <w:szCs w:val="24"/>
          <w:vertAlign w:val="baseline"/>
          <w:rtl w:val="0"/>
        </w:rPr>
        <w:t xml:space="preserve">т.е промените нямат ретроактивно действие.</w:t>
      </w:r>
      <w:r w:rsidDel="00000000" w:rsidR="00000000" w:rsidRPr="00000000">
        <w:rPr>
          <w:b w:val="1"/>
          <w:bCs w:val="1"/>
          <w:color w:val="444444"/>
          <w:sz w:val="24"/>
          <w:szCs w:val="24"/>
          <w:vertAlign w:val="baseline"/>
          <w:rtl w:val="0"/>
        </w:rPr>
        <w:t xml:space="preserve"> В същото време, промените касаят </w:t>
      </w:r>
      <w:r w:rsidDel="00000000" w:rsidR="00000000" w:rsidRPr="00000000">
        <w:rPr>
          <w:b w:val="1"/>
          <w:bCs w:val="1"/>
          <w:sz w:val="24"/>
          <w:szCs w:val="24"/>
          <w:vertAlign w:val="baseline"/>
          <w:rtl w:val="0"/>
        </w:rPr>
        <w:t xml:space="preserve">неограничен кръг субекти.</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Те са задължителни за всички и не формират предимство или по-благоприятно положение за конкретно лице – физическо или юридическо</w:t>
      </w:r>
      <w:r w:rsidDel="00000000" w:rsidR="00000000" w:rsidRPr="00000000">
        <w:rPr>
          <w:sz w:val="24"/>
          <w:szCs w:val="24"/>
          <w:vertAlign w:val="baseline"/>
          <w:rtl w:val="0"/>
        </w:rPr>
        <w:t xml:space="preserve">.</w:t>
      </w:r>
      <w:r w:rsidDel="00000000" w:rsidR="00000000" w:rsidRPr="00000000">
        <w:rPr>
          <w:rtl w:val="0"/>
        </w:rPr>
      </w:r>
    </w:p>
    <w:p w:rsidR="00000000" w:rsidDel="00000000" w:rsidP="00000000" w:rsidRDefault="00000000" w:rsidRPr="00000000" w14:paraId="00000055">
      <w:pPr>
        <w:shd w:fill="ffffff" w:val="clear"/>
        <w:spacing w:after="240" w:line="276" w:lineRule="auto"/>
        <w:ind w:firstLine="708"/>
        <w:jc w:val="both"/>
        <w:rPr>
          <w:b w:val="0"/>
          <w:bCs w:val="0"/>
          <w:sz w:val="24"/>
          <w:szCs w:val="24"/>
          <w:vertAlign w:val="baseline"/>
        </w:rPr>
      </w:pPr>
      <w:r w:rsidDel="00000000" w:rsidR="00000000" w:rsidRPr="00000000">
        <w:rPr>
          <w:color w:val="444444"/>
          <w:sz w:val="24"/>
          <w:szCs w:val="24"/>
          <w:vertAlign w:val="baseline"/>
          <w:rtl w:val="0"/>
        </w:rPr>
        <w:t xml:space="preserve">Фактът, че на </w:t>
      </w:r>
      <w:r w:rsidDel="00000000" w:rsidR="00000000" w:rsidRPr="00000000">
        <w:rPr>
          <w:sz w:val="24"/>
          <w:szCs w:val="24"/>
          <w:vertAlign w:val="baseline"/>
          <w:rtl w:val="0"/>
        </w:rPr>
        <w:t xml:space="preserve">22.08.2017г. Цецка Цачева Данговска, в качеството си на купувач, е сключила Предварителен договор за строителство и покупко-продажба на недвижим имот в груб строеж, т.е. „на зелено“ с „**** “ АД, ЕИК ***, като продавач, както и че е подписала със същото дружество Нотариален акт №152, том II, рег. № 6379 по нот.дело № 294 от 2018 г. на 27.07.2018 г., не може да се вмести в нито една от разпоредбите по Глава Втора „Забрани при изпълнение на публична длъжност“ от ЗПУКИ (отм). В случая, тя е действала като физическо лице, участник в гражданскоправния оборот, сама е посетила офиса на фирмата в търсене на жилище и е договорила условията за неговото придобиване, което се потвърждава и от нейните и от писмените обяснения на управителя на дружеството В.М., и от тези на нейния съпруг и член на съвета на директорите на дружеството П.М.Ц. не е била поставена в по-благоприятно положение от останалите купувачи, закупили имоти „на зелено“, което се потвърждава и от договорената цена по сключения предварителен договор. Общата цена по покупко-продажбата, до Акт №16, се формира като към цената за прехвърляне на недвижимите имоти, предмет на сделката,  в груб строеж – на Акт №15, се добави и цената за извършване на довършителните строително-ремонтни дейности (СМР) след Акт № 15 до Акт №16, договорени в предварителния договор. Или, като към цената от 138 000 EUR, по нотариален акт, се добави и цената за довършителните СМР в размер на 110 400 EUR,</w:t>
      </w:r>
      <w:r w:rsidDel="00000000" w:rsidR="00000000" w:rsidRPr="00000000">
        <w:rPr>
          <w:b w:val="1"/>
          <w:bCs w:val="1"/>
          <w:sz w:val="24"/>
          <w:szCs w:val="24"/>
          <w:vertAlign w:val="baseline"/>
          <w:rtl w:val="0"/>
        </w:rPr>
        <w:t xml:space="preserve"> то общата цена по придобиването на недвижимите имоти става 248 400 EUR </w:t>
      </w:r>
      <w:r w:rsidDel="00000000" w:rsidR="00000000" w:rsidRPr="00000000">
        <w:rPr>
          <w:sz w:val="24"/>
          <w:szCs w:val="24"/>
          <w:vertAlign w:val="baseline"/>
          <w:rtl w:val="0"/>
        </w:rPr>
        <w:t xml:space="preserve">/двеста четиридесет и осем хиляди и четиристотин евро/, което </w:t>
      </w:r>
      <w:r w:rsidDel="00000000" w:rsidR="00000000" w:rsidRPr="00000000">
        <w:rPr>
          <w:b w:val="1"/>
          <w:bCs w:val="1"/>
          <w:sz w:val="24"/>
          <w:szCs w:val="24"/>
          <w:vertAlign w:val="baseline"/>
          <w:rtl w:val="0"/>
        </w:rPr>
        <w:t xml:space="preserve">при обща застроена площ на закупените имоти от 233 кв.м., </w:t>
      </w:r>
      <w:r w:rsidDel="00000000" w:rsidR="00000000" w:rsidRPr="00000000">
        <w:rPr>
          <w:sz w:val="24"/>
          <w:szCs w:val="24"/>
          <w:vertAlign w:val="baseline"/>
          <w:rtl w:val="0"/>
        </w:rPr>
        <w:t xml:space="preserve">от които 212, 80</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кв.м. на апартамента и 20, 20 кв.м.на гаража</w:t>
      </w:r>
      <w:r w:rsidDel="00000000" w:rsidR="00000000" w:rsidRPr="00000000">
        <w:rPr>
          <w:b w:val="1"/>
          <w:bCs w:val="1"/>
          <w:sz w:val="24"/>
          <w:szCs w:val="24"/>
          <w:vertAlign w:val="baseline"/>
          <w:rtl w:val="0"/>
        </w:rPr>
        <w:t xml:space="preserve">, прави средна цена от 1066 EUR/ на квадратен метър или по 2131 лева/ на квадратен метър застроена площ. Цената е заплатена с лични средства на Цачева и съпруга й – от продажба на собствени и наследствени имоти и от спестявания от заплати.</w:t>
      </w:r>
      <w:r w:rsidDel="00000000" w:rsidR="00000000" w:rsidRPr="00000000">
        <w:rPr>
          <w:rtl w:val="0"/>
        </w:rPr>
      </w:r>
    </w:p>
    <w:p w:rsidR="00000000" w:rsidDel="00000000" w:rsidP="00000000" w:rsidRDefault="00000000" w:rsidRPr="00000000" w14:paraId="00000056">
      <w:pPr>
        <w:shd w:fill="ffffff" w:val="clear"/>
        <w:spacing w:after="240" w:line="276" w:lineRule="auto"/>
        <w:ind w:firstLine="708"/>
        <w:jc w:val="both"/>
        <w:rPr>
          <w:b w:val="0"/>
          <w:bCs w:val="0"/>
          <w:color w:val="444444"/>
          <w:sz w:val="24"/>
          <w:szCs w:val="24"/>
          <w:vertAlign w:val="baseline"/>
        </w:rPr>
      </w:pPr>
      <w:r w:rsidDel="00000000" w:rsidR="00000000" w:rsidRPr="00000000">
        <w:rPr>
          <w:b w:val="1"/>
          <w:bCs w:val="1"/>
          <w:sz w:val="24"/>
          <w:szCs w:val="24"/>
          <w:vertAlign w:val="baseline"/>
          <w:rtl w:val="0"/>
        </w:rPr>
        <w:t xml:space="preserve">При евентуални сравнения с цените на други закупени жилища в района следва да се отчете факта, че жилището е закупено „на зелено“. </w:t>
      </w:r>
      <w:r w:rsidDel="00000000" w:rsidR="00000000" w:rsidRPr="00000000">
        <w:rPr>
          <w:sz w:val="24"/>
          <w:szCs w:val="24"/>
          <w:highlight w:val="white"/>
          <w:vertAlign w:val="baseline"/>
          <w:rtl w:val="0"/>
        </w:rPr>
        <w:t xml:space="preserve">При този вид покупка в момента на </w:t>
      </w:r>
      <w:r w:rsidDel="00000000" w:rsidR="00000000" w:rsidRPr="00000000">
        <w:rPr>
          <w:b w:val="0"/>
          <w:bCs w:val="0"/>
          <w:sz w:val="24"/>
          <w:szCs w:val="24"/>
          <w:highlight w:val="white"/>
          <w:vertAlign w:val="baseline"/>
          <w:rtl w:val="0"/>
        </w:rPr>
        <w:t xml:space="preserve">подписване на предварителния договор</w:t>
      </w:r>
      <w:r w:rsidDel="00000000" w:rsidR="00000000" w:rsidRPr="00000000">
        <w:rPr>
          <w:sz w:val="24"/>
          <w:szCs w:val="24"/>
          <w:highlight w:val="white"/>
          <w:vertAlign w:val="baseline"/>
          <w:rtl w:val="0"/>
        </w:rPr>
        <w:t xml:space="preserve"> имотът все още не съществува като самостоятелно изграден обект и е много важно купувачът да се довери на продавача, за това че имотът ще бъде построен в договорения вид.</w:t>
      </w:r>
      <w:r w:rsidDel="00000000" w:rsidR="00000000" w:rsidRPr="00000000">
        <w:rPr>
          <w:b w:val="1"/>
          <w:bCs w:val="1"/>
          <w:sz w:val="24"/>
          <w:szCs w:val="24"/>
          <w:vertAlign w:val="baseline"/>
          <w:rtl w:val="0"/>
        </w:rPr>
        <w:t xml:space="preserve"> </w:t>
      </w:r>
      <w:r w:rsidDel="00000000" w:rsidR="00000000" w:rsidRPr="00000000">
        <w:rPr>
          <w:color w:val="383838"/>
          <w:sz w:val="24"/>
          <w:szCs w:val="24"/>
          <w:highlight w:val="white"/>
          <w:vertAlign w:val="baseline"/>
          <w:rtl w:val="0"/>
        </w:rPr>
        <w:t xml:space="preserve">При продажбата „на зелено“ освен, че обектът все още не е изграден, в някои случаи, както е и в настоящия, дори не е достигнал степен на завършеност до Акт Обр.14, след която може да бъде прехвърлян, респ. възбраняван. Това е сериозен риск за купувачите, при сключването на предварителния договор. </w:t>
      </w:r>
      <w:r w:rsidDel="00000000" w:rsidR="00000000" w:rsidRPr="00000000">
        <w:rPr>
          <w:b w:val="1"/>
          <w:bCs w:val="1"/>
          <w:color w:val="383838"/>
          <w:sz w:val="24"/>
          <w:szCs w:val="24"/>
          <w:highlight w:val="white"/>
          <w:vertAlign w:val="baseline"/>
          <w:rtl w:val="0"/>
        </w:rPr>
        <w:t xml:space="preserve">Именно, този риск обосновава по-ниската цена на имотите, закупени от Цецка Цачева „на зелено“ и обуславя липсата на ценова привилегия за нея.</w:t>
      </w:r>
      <w:r w:rsidDel="00000000" w:rsidR="00000000" w:rsidRPr="00000000">
        <w:rPr>
          <w:rtl w:val="0"/>
        </w:rPr>
      </w:r>
    </w:p>
    <w:p w:rsidR="00000000" w:rsidDel="00000000" w:rsidP="00000000" w:rsidRDefault="00000000" w:rsidRPr="00000000" w14:paraId="00000057">
      <w:pPr>
        <w:spacing w:after="240" w:line="276" w:lineRule="auto"/>
        <w:ind w:firstLine="567"/>
        <w:jc w:val="both"/>
        <w:rPr>
          <w:b w:val="0"/>
          <w:bCs w:val="0"/>
          <w:sz w:val="24"/>
          <w:szCs w:val="24"/>
          <w:vertAlign w:val="baseline"/>
        </w:rPr>
      </w:pPr>
      <w:r w:rsidDel="00000000" w:rsidR="00000000" w:rsidRPr="00000000">
        <w:rPr>
          <w:sz w:val="24"/>
          <w:szCs w:val="24"/>
          <w:vertAlign w:val="baseline"/>
          <w:rtl w:val="0"/>
        </w:rPr>
        <w:t xml:space="preserve">Липсата на релевантен частен интерес във връзка с упражнените от Цецка Ц. правомощия по служба, в качеството й на народен представител и Председател на 43-то Народно събрание, води до липса на конфликт на интереси</w:t>
      </w:r>
      <w:r w:rsidDel="00000000" w:rsidR="00000000" w:rsidRPr="00000000">
        <w:rPr>
          <w:b w:val="1"/>
          <w:bCs w:val="1"/>
          <w:sz w:val="24"/>
          <w:szCs w:val="24"/>
          <w:vertAlign w:val="baseline"/>
          <w:rtl w:val="0"/>
        </w:rPr>
        <w:t xml:space="preserve">.</w:t>
      </w:r>
      <w:r w:rsidDel="00000000" w:rsidR="00000000" w:rsidRPr="00000000">
        <w:rPr>
          <w:rtl w:val="0"/>
        </w:rPr>
      </w:r>
    </w:p>
    <w:p w:rsidR="00000000" w:rsidDel="00000000" w:rsidP="00000000" w:rsidRDefault="00000000" w:rsidRPr="00000000" w14:paraId="00000058">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По отношение на подписания </w:t>
      </w:r>
      <w:r w:rsidDel="00000000" w:rsidR="00000000" w:rsidRPr="00000000">
        <w:rPr>
          <w:b w:val="1"/>
          <w:bCs w:val="1"/>
          <w:sz w:val="24"/>
          <w:szCs w:val="24"/>
          <w:vertAlign w:val="baseline"/>
          <w:rtl w:val="0"/>
        </w:rPr>
        <w:t xml:space="preserve">на 27.07.2018г.</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Нотариален акт №152, том II, рег. №6379 по нот.дело № 294 от 2018 г.,</w:t>
      </w:r>
      <w:r w:rsidDel="00000000" w:rsidR="00000000" w:rsidRPr="00000000">
        <w:rPr>
          <w:sz w:val="24"/>
          <w:szCs w:val="24"/>
          <w:vertAlign w:val="baseline"/>
          <w:rtl w:val="0"/>
        </w:rPr>
        <w:t xml:space="preserve"> по силата на който „*** “ АД, гр.С***, ЕИК ***, продава ¾ идеални части на Цецка Цачева Данговска и ¼– на И.Ц.Т.</w:t>
      </w:r>
      <w:r w:rsidDel="00000000" w:rsidR="00000000" w:rsidRPr="00000000">
        <w:rPr>
          <w:b w:val="1"/>
          <w:bCs w:val="1"/>
          <w:sz w:val="24"/>
          <w:szCs w:val="24"/>
          <w:vertAlign w:val="baseline"/>
          <w:rtl w:val="0"/>
        </w:rPr>
        <w:t xml:space="preserve"> от Апартамент №32</w:t>
      </w:r>
      <w:r w:rsidDel="00000000" w:rsidR="00000000" w:rsidRPr="00000000">
        <w:rPr>
          <w:sz w:val="24"/>
          <w:szCs w:val="24"/>
          <w:vertAlign w:val="baseline"/>
          <w:rtl w:val="0"/>
        </w:rPr>
        <w:t xml:space="preserve"> и </w:t>
      </w:r>
      <w:r w:rsidDel="00000000" w:rsidR="00000000" w:rsidRPr="00000000">
        <w:rPr>
          <w:b w:val="1"/>
          <w:bCs w:val="1"/>
          <w:sz w:val="24"/>
          <w:szCs w:val="24"/>
          <w:vertAlign w:val="baseline"/>
          <w:rtl w:val="0"/>
        </w:rPr>
        <w:t xml:space="preserve">Гараж №4</w:t>
      </w:r>
      <w:r w:rsidDel="00000000" w:rsidR="00000000" w:rsidRPr="00000000">
        <w:rPr>
          <w:sz w:val="24"/>
          <w:szCs w:val="24"/>
          <w:vertAlign w:val="baseline"/>
          <w:rtl w:val="0"/>
        </w:rPr>
        <w:t xml:space="preserve">, находящи се в жилищна сграда в ***, то сделката е извършена като част от сключения от страните на 22.08.2017г. </w:t>
      </w:r>
      <w:r w:rsidDel="00000000" w:rsidR="00000000" w:rsidRPr="00000000">
        <w:rPr>
          <w:b w:val="1"/>
          <w:bCs w:val="1"/>
          <w:sz w:val="24"/>
          <w:szCs w:val="24"/>
          <w:vertAlign w:val="baseline"/>
          <w:rtl w:val="0"/>
        </w:rPr>
        <w:t xml:space="preserve">Предварителен договор за строителство и покупко-продажба на недвижим имот в груб строеж</w:t>
      </w:r>
      <w:r w:rsidDel="00000000" w:rsidR="00000000" w:rsidRPr="00000000">
        <w:rPr>
          <w:sz w:val="24"/>
          <w:szCs w:val="24"/>
          <w:vertAlign w:val="baseline"/>
          <w:rtl w:val="0"/>
        </w:rPr>
        <w:t xml:space="preserve"> с „*** “ АД, ЕИК ***. </w:t>
      </w:r>
    </w:p>
    <w:p w:rsidR="00000000" w:rsidDel="00000000" w:rsidP="00000000" w:rsidRDefault="00000000" w:rsidRPr="00000000" w14:paraId="00000059">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 сигнала липсват твърдения, а и в хода на производството не се събраха доказателства Цецка Ц. да е упражнила правомощия по служба в качеството си на Министър на правосъдието в периода от 04.05.2017г. до 05.04.2019г. и в това й качество лице, заемало публична длъжност по смисъла на чл.3, ал.1, т.4 от ЗПУКИ (отм.), а след 23.01.2018г. – лице, заемащо висша публична длъжност по чл.6, ал.1, т.3 от ЗПКОНПИ, във връзка със закупуването на горепосочените имоти и подписването на нотариален акт на 27.07.2018г., което е една от предпоставките за</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наличие на конфликт на интереси. </w:t>
      </w:r>
    </w:p>
    <w:p w:rsidR="00000000" w:rsidDel="00000000" w:rsidP="00000000" w:rsidRDefault="00000000" w:rsidRPr="00000000" w14:paraId="0000005A">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Следователно, липсата на упражнени правомощия или задължения по служба от лицето, заемащо висша публична длъжност, води до липсата на конфликт на интереси.</w:t>
      </w:r>
    </w:p>
    <w:p w:rsidR="00000000" w:rsidDel="00000000" w:rsidP="00000000" w:rsidRDefault="00000000" w:rsidRPr="00000000" w14:paraId="0000005B">
      <w:pPr>
        <w:spacing w:after="240" w:line="276" w:lineRule="auto"/>
        <w:ind w:firstLine="567"/>
        <w:jc w:val="both"/>
        <w:rPr>
          <w:i w:val="0"/>
          <w:iCs w:val="0"/>
          <w:sz w:val="24"/>
          <w:szCs w:val="24"/>
          <w:vertAlign w:val="baseline"/>
        </w:rPr>
      </w:pPr>
      <w:r w:rsidDel="00000000" w:rsidR="00000000" w:rsidRPr="00000000">
        <w:rPr>
          <w:sz w:val="24"/>
          <w:szCs w:val="24"/>
          <w:vertAlign w:val="baseline"/>
          <w:rtl w:val="0"/>
        </w:rPr>
        <w:t xml:space="preserve">Водена от горното и на основание чл.74, ал.1 и ал.2 от ЗПКОНПИ,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5C">
      <w:pPr>
        <w:spacing w:after="240" w:line="276" w:lineRule="auto"/>
        <w:ind w:left="3540" w:firstLine="708.0000000000001"/>
        <w:jc w:val="both"/>
        <w:rPr>
          <w:i w:val="0"/>
          <w:i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5D">
      <w:pPr>
        <w:spacing w:after="240" w:line="276" w:lineRule="auto"/>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Цецка Цачева Данговска с ЕГН ***, народен представител и Председател на 43-то Народно събрание и лице, заемащо публична длъжност по чл.3, ал.1, т.3 от ЗПУКИ (отм.),  за това, че на 25.01.2017г. е гласувала „за“ приемането на предложението за изменение и допълнение на §29 от </w:t>
      </w:r>
      <w:r w:rsidDel="00000000" w:rsidR="00000000" w:rsidRPr="00000000">
        <w:rPr>
          <w:color w:val="000000"/>
          <w:sz w:val="24"/>
          <w:szCs w:val="24"/>
          <w:vertAlign w:val="baseline"/>
          <w:rtl w:val="0"/>
        </w:rPr>
        <w:t xml:space="preserve">ЗИД на ЗУТ с № </w:t>
      </w:r>
      <w:r w:rsidDel="00000000" w:rsidR="00000000" w:rsidRPr="00000000">
        <w:rPr>
          <w:sz w:val="24"/>
          <w:szCs w:val="24"/>
          <w:vertAlign w:val="baseline"/>
          <w:rtl w:val="0"/>
        </w:rPr>
        <w:t xml:space="preserve">602-01-69/04.11.2016 г. (§33 от окончателната редакция), поради липса на частен интерес, неин или на свързано с нея лице по смисъла на по смисъла на §1, т.1 от ДР на ЗПУКИ (отм.), респ. §1, т.15 от Допълнителните разпоредби на ЗПКОНПИ. </w:t>
      </w:r>
    </w:p>
    <w:p w:rsidR="00000000" w:rsidDel="00000000" w:rsidP="00000000" w:rsidRDefault="00000000" w:rsidRPr="00000000" w14:paraId="0000005E">
      <w:pPr>
        <w:spacing w:after="240" w:line="276" w:lineRule="auto"/>
        <w:ind w:firstLine="708"/>
        <w:jc w:val="both"/>
        <w:rPr>
          <w:i w:val="0"/>
          <w:iCs w:val="0"/>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Цецка Цачева Данговска с ЕГН ***, Министър на правосъдието в периода от 04.05.2017г. до 05.04.2019г. и в това й качество лице, заемащо публична длъжност по смисъла на чл.3, ал.1, т.4 от ЗПУКИ (отм.), респективно лице, заемащо висша публична длъжност по чл.6, ал.1, т. 3 от ЗПКОНПИ,  във връзка с подписания от нея на 27.07.2018г. Нотариален акт №152, том II, рег. №6379 по нот.дело №294 от 2018г. за закупуване на недвижими имоти,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поради липса на упражнени правомощия по служба. </w:t>
      </w:r>
      <w:r w:rsidDel="00000000" w:rsidR="00000000" w:rsidRPr="00000000">
        <w:rPr>
          <w:rtl w:val="0"/>
        </w:rPr>
      </w:r>
    </w:p>
    <w:p w:rsidR="00000000" w:rsidDel="00000000" w:rsidP="00000000" w:rsidRDefault="00000000" w:rsidRPr="00000000" w14:paraId="0000005F">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p>
    <w:p w:rsidR="00000000" w:rsidDel="00000000" w:rsidP="00000000" w:rsidRDefault="00000000" w:rsidRPr="00000000" w14:paraId="00000060">
      <w:pPr>
        <w:spacing w:after="240" w:line="276" w:lineRule="auto"/>
        <w:ind w:firstLine="567"/>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61">
      <w:pPr>
        <w:tabs>
          <w:tab w:val="left" w:leader="none" w:pos="6300"/>
        </w:tabs>
        <w:spacing w:after="240" w:line="276" w:lineRule="auto"/>
        <w:ind w:firstLine="567"/>
        <w:rPr>
          <w:sz w:val="24"/>
          <w:szCs w:val="24"/>
          <w:vertAlign w:val="baseline"/>
        </w:rPr>
      </w:pPr>
      <w:r w:rsidDel="00000000" w:rsidR="00000000" w:rsidRPr="00000000">
        <w:rPr>
          <w:sz w:val="24"/>
          <w:szCs w:val="24"/>
          <w:vertAlign w:val="baseline"/>
          <w:rtl w:val="0"/>
        </w:rPr>
        <w:t xml:space="preserve">Препис от решението да се изпрати и на Върховна касационна прокуратура във връзка с пр.пр. №3378/ 2019 г. по описа на ВКП. </w:t>
      </w:r>
    </w:p>
    <w:p w:rsidR="00000000" w:rsidDel="00000000" w:rsidP="00000000" w:rsidRDefault="00000000" w:rsidRPr="00000000" w14:paraId="00000062">
      <w:pPr>
        <w:tabs>
          <w:tab w:val="left" w:leader="none" w:pos="6300"/>
        </w:tabs>
        <w:spacing w:after="240"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63">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64">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65">
      <w:pPr>
        <w:tabs>
          <w:tab w:val="left" w:leader="none" w:pos="5400"/>
        </w:tabs>
        <w:spacing w:line="276"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Член:…………………………………..../Силвия Къдрева/</w:t>
      </w:r>
      <w:r w:rsidDel="00000000" w:rsidR="00000000" w:rsidRPr="00000000">
        <w:rPr>
          <w:rtl w:val="0"/>
        </w:rPr>
      </w:r>
    </w:p>
    <w:sectPr>
      <w:headerReference r:id="rId6" w:type="first"/>
      <w:footerReference r:id="rId7" w:type="default"/>
      <w:pgSz w:h="16834" w:w="11909" w:orient="portrait"/>
      <w:pgMar w:bottom="851" w:top="1440" w:left="1080" w:right="99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A">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