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РС-630-19-073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firstLine="709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23.10.2019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71, ал. 1 от Закона за противодействие на корупцията и за отнемане на незаконно придобитото имущество и е образувано по сигнал с рег.            № ЦУ 01/С-630/29.07.2019г. 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против Владислав С. Караилиев – заместник-кмет на Община *******.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същество, твърденията в сигнала са, че във връзка с проведена обществена поръчка, в периода 14.04.2016г. – 28.06.2016г., с предмет „Проектиране на пътни съоръжения на територията на Община ******* по две обособени позиции“, Община ******* е възложила проектиране на нови улици и кръгови кръстовища. За провеждането на процедурата е била назначена комисия със заповед от 14.04.2016г. на кмета на Община *******. Работата на комисията е приета от кмета на общината на 27.05.2016г. В резултат на проведената обществена поръчка са сключени Договор № 92/28.06.2016г. и Договор № 94/28.06.2016г. с изпълнител „*******“ ООД, ЕИК *********, с управител и собственик на половината от дружествения капитал И. Г.. И. Г. е в пряка роднинска връзка със заместник-кмета на Община ******* – Владислав Караилиев, в чийто ресор са всички дейности свързани със строителството. Документацията за участие в обществената поръчка е съгласувана от Караилиев. След изготвянето на възложените проекти, същите са били утвърдени от пряко подчинените служители от ресора на Караилиев. По-голяма част от състава на комисията провела обществената поръчка е пряко подчинена на заместник-кмета. Процедурата по обявяването, провеждането, възлагане изпълнението и приемането на изпълнението се е развила под прекия институционален контрол на Владислав Караилиев.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Към сигнала са приложени следните доказателства: Публична покана от 14.04.2016г.; Протокол от 28.04.2016г. за разглеждане и оценка на оферти; Договор № 92/28.06.2016г.; Договор № 94/28.06.2016г.  с приложения – техническо предложение, техническо задание за проектиране; Устройствен правилник на общинска администрация гр. *******; структура и численост на общинската администрация, опис.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твърденията в сигнала, Комисията е приобщила служебно доказателства от сигнал с рег. № ЦУ01/С-312/24.04.2019г., както следва: Трудов договор № 536/01.12.2014г., 2 бр. длъжностна характеристика за длъжността заместник-кмет, декларация по чл. 12, т. 2 във вр. с чл. 14 от ЗПРКИ от 15.12.2014г., декларация по чл. 12, т. 1 от ЗПУКИ от 15.12.2014г., 4 бр. декларации по чл. 12, т. 4 от ЗПУКИ от 22.12.2014г., декларация по чл. 12, т. 4 от ЗПУКИ от 16.09.2015г., декларация по чл. 12, т. 4 от ЗПУКИ от 04.05.2016г., декларация по чл. 12, т. 4 от ЗПУКИ от 28.06.2016г., декларация по чл. 12, т. 4 от ЗПУКИ от 08.07.2016г., декларация по чл. 12, т. 4 от ЗПУКИ от 17.08.2018г., Удостоверение изх. № 19/ГРС-5158/02.08.2019г.</w:t>
      </w:r>
    </w:p>
    <w:p w:rsidR="00000000" w:rsidDel="00000000" w:rsidP="00000000" w:rsidRDefault="00000000" w:rsidRPr="00000000" w14:paraId="00000013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твърденията в сигнала, Комисията е изискала и събрала следните доказателства: писмо вх. № ЦУ01/18177/29.08.2019г. на КПКОНПИ, писмо от 26.08.2019г. на Община *******, заявка контролен лист 16/ВП-760/07.06.2016г., договор № 92/28.06.2016г., фактура № 0000000324/01.07.2016г., платежно нареждане от 10.02.2017г., фактура № 0000000353/11.01.2017г., придружително писмо от 30.09.2016г., платежно нареждане от 04.07.2019г., кредитно известие № 0000000558/25.06.2019г., фактура оригинал № 0000000559/25.06.2019г., заявка контролен лист 16/ВП-759/07.06.2016г., договор № 94/28.06.2016г., фактура № 0000000323/01.07.2016г., фактура № 0000000352/11.01.2017г., заповед № 809/14.04.2016г., декларация по чл. 12, т. 4 от ЗПУКИ, писмо изх. № ВП-1953/30.10.2018г., комплексен доклад за оценка на съответствието на инвестиционен проект със съществените изисквания на строежите, договор № 121/10.08.2015г., разрешение за строеж № 402/22.12.2017г., заповед за допълване на разрешение за строеж по чл. 154 от ЗУТ от 10.12.2018г., заповед № 03/10.01.2019г., възлагателно писмо изх. № 18/СЛУ-7410/30.10.2018г., договор № 94/28.06.2016г., техническо предложение, ценово предложение, техническо задание за проектиране – 6 бр., договор № 92/28.06.2016г. – техническо предложение, ценово предложение, техническо задание за проектиране 2бр., проект на договор, протокол от 28.04.2016г., образци на документи, съдържащи се в оферта за участие, критерии за оценка на офертата, технически задания за проектиране – 8бр., публична покана 16/СЛУ-3285/14.04.2016г., писмо вх. № ЦУ 01/20192/27.09.2019г. на КПКОНПИ с приложения съгласно текста на писмото – писмо вх. № ОС_413-6/24.09.2019г., Разрешение за строеж № 17/12.01.2017г., Разрешение за строеж № 18/12.01.2017г., Разрешение за строеж № 131/25.04.2017г., Разрешение за строеж № 16/12.01.2017г., Приемо-предавателни протоколи от 05.12.2016г., 30.09.2016г., 31.10.2016г., Заповед за допълване на разрешение за строеж по чл. 154 от ЗУТ № 87/10.12.2018г., Разрешение за строеж № 402/22.12.2017г.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е направена справка в Търговски регистър.</w:t>
      </w:r>
    </w:p>
    <w:p w:rsidR="00000000" w:rsidDel="00000000" w:rsidP="00000000" w:rsidRDefault="00000000" w:rsidRPr="00000000" w14:paraId="00000015">
      <w:pPr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567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 от лица с посочени имена, ЕГН, адреси, телефони и е подписан.</w:t>
      </w:r>
    </w:p>
    <w:p w:rsidR="00000000" w:rsidDel="00000000" w:rsidP="00000000" w:rsidRDefault="00000000" w:rsidRPr="00000000" w14:paraId="0000001A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силата на трудов договор № 536/01.12.2014г., сключен между кмета на Община ******* и Владислав С. Караилиев, последният заема длъжността заместник-кмет в Община *******, считано от 01.12.2014г. На 28.06.2016г. Караилиев е подал декларация по чл. 12, т. 4 от ЗПУКИ (отм.), с която е декларирал частен интерес за обществена поръчка с две обособени позиции: 1. За проектиране на нови улици и 2. За проектиране на кръгови кръстовища с изпълнител „*******“ ООД с управител И. Г..</w:t>
      </w:r>
    </w:p>
    <w:p w:rsidR="00000000" w:rsidDel="00000000" w:rsidP="00000000" w:rsidRDefault="00000000" w:rsidRPr="00000000" w14:paraId="0000001B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направената справка за съпруга  и родствени връзки за роднини по права линия, по съребрена линия – до четвърта степен, включително и по сватовство – до втора степен, включително за Владислав С. Караилиев, се установи, че: И. Т. Г., ЕГН ********** е първи братовчед на Владислав С. Караилиев, ЕГН **********.</w:t>
      </w:r>
    </w:p>
    <w:p w:rsidR="00000000" w:rsidDel="00000000" w:rsidP="00000000" w:rsidRDefault="00000000" w:rsidRPr="00000000" w14:paraId="0000001C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направена справка в Търговски регистър се установи, че И. Т. Г. е управител и съдружник, притежаващ 50 % от капитала на „*******“ ООД, ЕИК *********. </w:t>
      </w:r>
    </w:p>
    <w:p w:rsidR="00000000" w:rsidDel="00000000" w:rsidP="00000000" w:rsidRDefault="00000000" w:rsidRPr="00000000" w14:paraId="0000001D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длъжностната характеристика с дата 15.01.2015г. за длъжността заместник-кмет „Строителство и устройство на територията“, основната цел на длъжността е да подпомага кмета на общината, като ръководи пряко провеждането на общинската политика и стратегия по решаване на проблемите по устройство на територията, изграждането на естетически и архитектурно-художествен облик на жизнената среда на територията на Общината, екологията и опазването на околната среда. Основни преки задължения на длъжността са да ръководи, организира, координира и контролира дейността на Дирекция „Инвестиционно проектиране и устройство на територията“ и Дирекция „Строителство, инфраструктура и екология“; организира съхраняването на документацията; взема самостоятелни управленски решения по въпроси от неговата компетентност; оценява трудовото изпълнение на Главния архитект, Главния инженер и началник отделите в Дирекциите; спазва системата за управление на качеството в Община ******* и всички вътрешни инструкции и наредби.</w:t>
      </w:r>
    </w:p>
    <w:p w:rsidR="00000000" w:rsidDel="00000000" w:rsidP="00000000" w:rsidRDefault="00000000" w:rsidRPr="00000000" w14:paraId="0000001E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 809/14.04.2016г. на кмета на Община ******* - В. Ц., на основание чл. 7, т. 3 и чл. 14, ал. 4, т. 2 във връзка с Глава 8“а“ от Закона за обществените поръчки (ЗОП) и Докладна записка от инж. Владислав Караилиев – заместник кмет „Изграждане на инфраструктура и ТСУ“ при Община *******, е наредено да се организира и проведе процедура по реда на глава 8“а“ от Закона за обществените поръчки, която урежда условията и реда при възлагане на обществени поръчки по чл. 14, ал. 4, т. 2 от ЗОП за избор на изпълнител на обществена поръчка с предмет: „Проектиране на пътни съоръжения на територията на Община ******* по две обособени позиции: 1. Проектиране на нови улици в Община *******; 2. Проектиране на кръгови кръстовища“ с прогнозна стойност от 26 666лв. без ДДС. За провеждането на обществената поръчка и избор на изпълнител е определена комисия в състав: Председател - инж. С. Г., Началник „Строителство и инфраструктура“ и членове: инж. Л. П., главен експерт Дирекция „Строителство, инфраструктура и екология“, А. А. – старши юрисконсулт „Правно обслужване и обществени поръчки“, Резервни членове: инж. Г. Т., младши експерт Дирекция „Строителство, инфраструктура и екология“ и Е. Й., старши юрисконсулт „Правно обслужване и обществени поръчки“.</w:t>
      </w:r>
    </w:p>
    <w:p w:rsidR="00000000" w:rsidDel="00000000" w:rsidP="00000000" w:rsidRDefault="00000000" w:rsidRPr="00000000" w14:paraId="0000001F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публична покана от 14.04.2016г., с възложител Община ******* е обявена обществената поръчка с предмет „Проектиране на пътни съоръжения на територията на Община ******* по две обособени позиции: 1. Проектиране на нови улици в Община ******* 2. Проектиране на кръгови кръстовища.“, посочени са количеството, мястото на извършване, изискванията за изпълнение на поръчката, критерий за възлагане, показатели за оценка на офертите, срок за получаването им и допълнителна информация.</w:t>
      </w:r>
    </w:p>
    <w:p w:rsidR="00000000" w:rsidDel="00000000" w:rsidP="00000000" w:rsidRDefault="00000000" w:rsidRPr="00000000" w14:paraId="00000020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Протокол от 28.04.2016г. за разглеждане и оценка на офертите за участие в публична покана, в съответствие със Заповед № 809/14.04.2016г. на кмета на Община *******, комисията е събрана, за да отвори и разгледа по реда на тяхното постъпване подадените оферти за участие в публична покана по реда на гл. 8а от ЗОП. </w:t>
      </w:r>
    </w:p>
    <w:p w:rsidR="00000000" w:rsidDel="00000000" w:rsidP="00000000" w:rsidRDefault="00000000" w:rsidRPr="00000000" w14:paraId="00000021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след като е разгледала единствено постъпилата оферта е предложила на възложителя на основание чл. 101д, ал. 1 от ЗОП (отм.) да сключи договор с класираният на първо място за изпълнител на обществена поръчка „*******“ ООД, с управител И. Г.. Протоколът на комисията е утвърден от възложителя кмета на Община ******* на 27.05.2016г.</w:t>
      </w:r>
    </w:p>
    <w:p w:rsidR="00000000" w:rsidDel="00000000" w:rsidP="00000000" w:rsidRDefault="00000000" w:rsidRPr="00000000" w14:paraId="00000022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Заявка – Контролен лист  за поемане на задължение вх. № 63/08.06.2016г. е извършен предварителен контрол от Дирекция “Строителство, инфраструктура и екология“ при Община *******, заместник-кмет – З., отдел „Бюджет и финанси“, юрисконсулт и финансов контрольор. Финансовият контрольор е приел, че задължението може да се поеме. </w:t>
      </w:r>
    </w:p>
    <w:p w:rsidR="00000000" w:rsidDel="00000000" w:rsidP="00000000" w:rsidRDefault="00000000" w:rsidRPr="00000000" w14:paraId="00000023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Договор № 92/28.06.2016г. е сключен между Община *******, наричана Възложител, представлявана от В. Ц. - кмет на Община *******, и И. С. – директор Дирекция „СБФ“ и „*******“ ООД, ЕИК *********, представлявано от И. Г., в качеството му на управител, наричан Изпълнител. Възложителят възлага на Изпълнителя срещу договорено възнаграждение  да изработи технически проект за обект „Проектиране на пътни съоръжения на територията на Община ******* по две обособени позиции за обособена позиция 2 – Проектиране на кръгови кръстовища, в съответствие със заданието на възложителят и действащите нормативни документи и да осъществява авторски надзор по време на изпълнението на проекта. Цената, която възложителят следва да изплати на изпълнителя е 9465,60 лв. с ДДС. Цената се заплаща по следния начин: Аванс в размер на 1972 лв., в десет дневен срок от подписването на договора и финално заплащане в размер на 5916 лв. в 30 дневен срок от подписване на приемо-предавателен протокол за действително извършената услуга и след представяне на фактура – оригинал от изпълнителя. Към договора са приложени техническо задание за проектиране, техническо предложение на изпълнителя и ценово предложение на изпълнителя.</w:t>
      </w:r>
    </w:p>
    <w:p w:rsidR="00000000" w:rsidDel="00000000" w:rsidP="00000000" w:rsidRDefault="00000000" w:rsidRPr="00000000" w14:paraId="00000024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Договор № 94/28.06.2016г. е сключен между Община *******, наричана Възложител, представлявана от В. Ц. - кмет на Община *******, и И. С. – директор Дирекция „СБФ“ и „*******“ ООД, ЕИК *********, представлявано от И. Г., в качеството му на управител, наричан Изпълнител. Възложителят възлага на Изпълнителя срещу договорено възнаграждение  да изработи технически проект за обект „Проектиране на пътни съоръжения на територията на Община ******* по две обособени позиции за обособена позиция 1 – Проектиране на нови улици в Община *******, в съответствие със заданието на възложителят и действащите нормативни документи и да осъществява авторски надзор по време на изпълнението на проекта. Цената, която възложителят следва да изплати на изпълнителя е 11 865,60 лв. с ДДС. Цената се заплаща по следния начин: Аванс в размер на 2472 лв., в десет дневен срок от подписването на договора и финално заплащане в размер на 7416 лв. в 30 дневен срок от подписване на приемо-предавателен протокол за действително извършената услуга и след представяне на фактура – оригинал от изпълнителя. Към договора са приложени техническо задание за проектиране, техническо предложение на изпълнителя и ценово предложение на изпълнителя.</w:t>
      </w:r>
    </w:p>
    <w:p w:rsidR="00000000" w:rsidDel="00000000" w:rsidP="00000000" w:rsidRDefault="00000000" w:rsidRPr="00000000" w14:paraId="00000025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„*******“ ООД е издал на Община ******* фактура № 0000000323/01.07.2016г. на стойност 2966.40 лв. (данъчна основа - 2472,00лв.) за авансово плащане – 25 %, съгласно Договор № 94/28.06.2016г. Извършен е предварителен контрол на разхода по Договор № 94/28.06.2016г. и съгласно издадената фактура от 01.07.2016г. от отговорния счетоводител, главния счетоводител и финансовия контрольор.</w:t>
      </w:r>
    </w:p>
    <w:p w:rsidR="00000000" w:rsidDel="00000000" w:rsidP="00000000" w:rsidRDefault="00000000" w:rsidRPr="00000000" w14:paraId="00000026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„*******“ ООД е издал на Община ******* фактура № 0000000324/01.07.2016г. на стойност 2366.40 лв. (данъчна основа - 1972,00лв.) за авансово плащане – 25 %, съгласно Договор № 92/28.06.2016г. Извършен е предварителен контрол на разхода по Договор № 92/28.06.2016г. и съгласно издадената фактура от 01.07.2016г. от отговорния счетоводител, главния счетоводител и финансовия контрольор.</w:t>
      </w:r>
    </w:p>
    <w:p w:rsidR="00000000" w:rsidDel="00000000" w:rsidP="00000000" w:rsidRDefault="00000000" w:rsidRPr="00000000" w14:paraId="00000027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придружително писмо от 30.09.2016г. „*******“ ООД, представлявано от И. Г. е предало изработения съгласно техническо задание инвестиционен проект в 3 екземпляра относно участие в процедура за избор на изпълнител на обществена поръчка, с предмет включващ изготвяне на технически проекти за „Изграждане на кръгово кръстовище на ул. „*****“ и ул. „******“ между кв. „******“ и кв. „******“ на гр. *******“ и „Изграждане на кръгово кръстовище на ул. „*****“ и ул. „******“, кв. ****, гр. *******“. </w:t>
      </w:r>
    </w:p>
    <w:p w:rsidR="00000000" w:rsidDel="00000000" w:rsidP="00000000" w:rsidRDefault="00000000" w:rsidRPr="00000000" w14:paraId="00000028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„*******“ ООД е издал на Община ******* фактура № 0000000352/11.01.2017г. на стойност 8899,20 лв. (данъчна основа - 7416,00 лв.) за окончателно плащане – 100 % на основание Договор № 94/28.06.2016г., и  входящ номера от 30.11.2016г. (2бр.), 05.12.2016г. и 21.12.2016г. Извършен е предварителен контрол на разхода по Договор № 94/28.06.2016г. и съгласно издадената фактура от 11.01.2017г. от отговорния счетоводител и финансовия контрольор. </w:t>
      </w:r>
    </w:p>
    <w:p w:rsidR="00000000" w:rsidDel="00000000" w:rsidP="00000000" w:rsidRDefault="00000000" w:rsidRPr="00000000" w14:paraId="00000029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„*******“ ООД е издал на Община ******* фактура № 0000000353/11.01.2017г. на стойност 7099,20 лв. (данъчна основа - 5916,00лв.) за окончателно плащане – 100 % съгласно Договор № 92/28.06.2016г. и на основание входящ номер от 30.09.2016г. Извършен е предварителен контрол на разхода по Договор № 92/28.06.2016г. и съгласно издадената фактура от 11.01.2017г. от отговорния счетоводител и финансовия контрольор. Издадено е кредитно известие № 0000000558/25.06.2019г. към фактура № 353/11.01.2017г.</w:t>
      </w:r>
    </w:p>
    <w:p w:rsidR="00000000" w:rsidDel="00000000" w:rsidP="00000000" w:rsidRDefault="00000000" w:rsidRPr="00000000" w14:paraId="0000002A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платежно нареждане от 10.02.2017г. с наредител Община ******* и получател „*******“ ООД е заплатена сума от 9766, 00 (девет хиляди седемстотин шестдесет и шест лв.), на основание Договор № 92/28.06.2016г. и Договор № 94/28.06.2016г.</w:t>
      </w:r>
    </w:p>
    <w:p w:rsidR="00000000" w:rsidDel="00000000" w:rsidP="00000000" w:rsidRDefault="00000000" w:rsidRPr="00000000" w14:paraId="0000002B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„*******“ ООД е издал на Община ******* фактура № 0000000559/25.06.2019г. на стойност 6099,20 лв. (данъчна основа - 5082,67лв.) за окончателно плащане – до 100 %, съгласно Договор № 92/28.06.2016г. и на основание входящ номер от 30.09.2016г. Извършен е предварителен контрол на разхода по Договор № 92/28.06.2016г. и съгласно издадената фактура от 25.06.2019г. от отговорния счетоводител, главния счетоводител и финансовия контрольор.</w:t>
      </w:r>
    </w:p>
    <w:p w:rsidR="00000000" w:rsidDel="00000000" w:rsidP="00000000" w:rsidRDefault="00000000" w:rsidRPr="00000000" w14:paraId="0000002C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платежно нареждане от 04.07.2019г. с наредител Община ******* и получател „*******“ ООД е заплатена сума от 6099, 20 (шест хиляди деветдесет и девет лв. и двадесет стотинки), на основание фактура № 559/25.06.2019г. </w:t>
      </w:r>
    </w:p>
    <w:p w:rsidR="00000000" w:rsidDel="00000000" w:rsidP="00000000" w:rsidRDefault="00000000" w:rsidRPr="00000000" w14:paraId="0000002D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Приемо-предавателен протокол от 30.09.2016г., съгласно Договор № 92/28.06.2016г.,  „*******“ ООД, чрез И. Г. за Изпълнителя, предава на Община *******, чрез С. Г. за Възложителя, изготвените технически проекти за обекти: „Изграждане на кръгово кръстовище на ул. „******“ и ул. „******“, кв. „*****“ на гр. *******“, „Изграждане на кръгово кръстовище на ул. „******“ и ул. „******“ между кв. „*****“ и кв. „******“ на гр. *******“, в пълно съответствие с условията на подписания договор и изискванията на Възложителя. При евентуални забележки от страна на Възложителя и съгласувателните органи, Изпълнителя се задължава да ги отстрани във възможно най-кратък срок и за своя сметка.</w:t>
      </w:r>
    </w:p>
    <w:p w:rsidR="00000000" w:rsidDel="00000000" w:rsidP="00000000" w:rsidRDefault="00000000" w:rsidRPr="00000000" w14:paraId="0000002E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Приемо-предавателен протокол от 31.10.2016г., съгласно Договор № 94/28.06.2016г.,  „*******“ ООД, чрез И. Г. за Изпълнителя, предава на Община *******, чрез С. Г. за Възложителя, изготвените технически проекти за обекти: „Рехабилитация на ул. „******“ от **** до ***** според действащ ПУП-ПУР на гр. *******, Община *******“, „Изграждане на ул. „*****“, кв. ***** от **** през *** до ***** според действащ ПУП-ПУР на гр. *******, Община *******“, в пълно съответствие с условията на подписания договор и изискванията на Възложителя. При евентуални забележки от страна на Възложителя и съгласувателните органи, Изпълнителя се задължава да ги отстрани във възможно най-кратък срок и за своя сметка.</w:t>
      </w:r>
    </w:p>
    <w:p w:rsidR="00000000" w:rsidDel="00000000" w:rsidP="00000000" w:rsidRDefault="00000000" w:rsidRPr="00000000" w14:paraId="0000002F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Приемо-предавателен протокол от 05.12.2016г., съгласно Договор № 94/28.06.2016г.,  „*******“ ООД, чрез И. Г. за Изпълнителя, предава на Община *******, чрез С. Г. за Възложителя, изготвените технически проекти за обекти: „Изграждане на ул. „******“, гр. *******, Община ******* от ***** през ****, **** до **** според действащ ПУП-ПУР на гр. *******, Община *******“, „Изграждане на ул. „****“, гр. *******, Община ******* от *** през **** до **** според действащ ПУП-ПУР на гр. *******, Община *******“, „Изграждане на ул. ******, с. *****, Община ******* от **** през ****, *****, ****, ****, **** до ****“ според действащ ПУП-ПУР на с. *****, Община *******“, „Изграждане на ул. *****, с. *****, Община ******* от *** през ****, **** до ****“ според действащ ПУП-ПУР на с. *****, Община *******“, в пълно съответствие с условията на подписания договор и изискванията на Възложителя. При евентуални забележки от страна на Възложителя и съгласувателните органи, Изпълнителя се задължава да ги отстрани във възможно най-кратък срок и за своя сметка.</w:t>
      </w:r>
    </w:p>
    <w:p w:rsidR="00000000" w:rsidDel="00000000" w:rsidP="00000000" w:rsidRDefault="00000000" w:rsidRPr="00000000" w14:paraId="00000030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вх. № ЦУ 01/20192/27.09.2019г. на КПКОНПИ от председателя на ПК „КЗПКОНПИ“ при Общински съвет ******* са предоставени поискани документи и информация, предоставени с писмо от кмета на Община *******. </w:t>
      </w:r>
    </w:p>
    <w:p w:rsidR="00000000" w:rsidDel="00000000" w:rsidP="00000000" w:rsidRDefault="00000000" w:rsidRPr="00000000" w14:paraId="00000031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писмото се посочва, че по първата обособена позиция – проектиране на улици, съгласно Договор № 94/28.06.2016г., е следвало да бъдат проектирани улиците „*****“, „*****“, „******“, „*****“, „*****“ и „******“. Инвестиционните проекти за улиците „******“ и „*****“ са върнати на основание чл. 142, ал. 6, т. 1 от ЗУТ и за тях няма издадени разрешения за строеж. По втората обособена позиция – проектиране на кръгови кръстовища, съгласно Договор № 92/28.06.2016г., е следвало да бъдат проектирани кръстовищата: кръгово кръстовище на ул. „*****“ и ул. „******“ между кв. „*****“ и кв. „*****“ в гр. ******* и кръгово кръстовище на ул. „*****“ и ул. „*****“, кв. ****, гр. *******. Процедурата по одобряване на внесения проект за кръгово кръстовище ул. „*****“ и ул. „******“ между кв. „******“ и кв. „*****“ в гр. ******* е спряна на основание чл. 132, ал. 1, т. 3 от ЗУТ, проекта не е одобрен от главния архитект на Община ******* и не е издадено разрешение за строеж.</w:t>
      </w:r>
    </w:p>
    <w:p w:rsidR="00000000" w:rsidDel="00000000" w:rsidP="00000000" w:rsidRDefault="00000000" w:rsidRPr="00000000" w14:paraId="00000032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Въз основа на одобрени инвестиционни проекти от Д. К. – главен архитект на Община *******, същият е издал на Община *******, представлявана от кмета - В. Ц., в качеството на възложител разрешения за строеж № 16/12.01.2017г., № 17/12.01.2017г., № 18/12.01.2017г., № 131/25.04.2017г., № 402/22.12.2017г.</w:t>
      </w:r>
    </w:p>
    <w:p w:rsidR="00000000" w:rsidDel="00000000" w:rsidP="00000000" w:rsidRDefault="00000000" w:rsidRPr="00000000" w14:paraId="00000033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писмо вх. № ОС_413-6/24.09.2019г. на Общински съвет ******* от кмета на Община ******* се посочва, че Владислав Караилиев, в качеството му на заместник-кмет  на Община *******, с ресор строителство не е издавал актове и не е извършвал действия, във връзка с обществена поръчка с предмет „Проектиране на пътни съоръжения на територията на Община ******* по две обособени позиции“ – проектиране на нови улици и проектиране на кръгови кръстовища след 28.07.2016г. до настоящия момент, включително приемане на изпълнението на обществената поръчка. Посочено е, че това е така, защото, съгласно чл. 5, ал. 3 от ЗУТ Главният архитект на общината ръководи, координира и контролира дейностите по устройственото планиране, проектирането и строителството на съответната територия, координира и контролира дейността на звената по ал. 6 и издава административни актове съобразно правомощията, предоставени му по ЗУТ, с какъвто предмет е и посочената по-горе обществена поръчка.</w:t>
      </w:r>
    </w:p>
    <w:p w:rsidR="00000000" w:rsidDel="00000000" w:rsidP="00000000" w:rsidRDefault="00000000" w:rsidRPr="00000000" w14:paraId="00000034">
      <w:pPr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60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60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Конфликтът на интереси е административно нарушение и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извършването на нарушението.</w:t>
      </w:r>
    </w:p>
    <w:p w:rsidR="00000000" w:rsidDel="00000000" w:rsidP="00000000" w:rsidRDefault="00000000" w:rsidRPr="00000000" w14:paraId="00000039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конкретния случай това означава, че спрямо твърденията в сигнала, следва да се приложи ЗПУКИ (отм.), доколкото твърдените нарушения са извършени в периода на действие на ЗПУКИ (отм.).</w:t>
      </w:r>
    </w:p>
    <w:p w:rsidR="00000000" w:rsidDel="00000000" w:rsidP="00000000" w:rsidRDefault="00000000" w:rsidRPr="00000000" w14:paraId="0000003A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от ЗПУКИ (отм.),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B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облага, се съдържат в чл. 2, ал. 2 и ал. 3 от ЗПУКИ (отм.).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C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заместник-кмет на Община ******* Владислав С. Караилиев е лице, заемащо публична длъжност по смисъла на чл. 3, т. 8 от ЗПУКИ (отм.) и лице, заемащо висша публична длъжност по смисъла на чл. 6, ал. 1, т. 32 от ЗПКОНПИ.</w:t>
      </w:r>
    </w:p>
    <w:p w:rsidR="00000000" w:rsidDel="00000000" w:rsidP="00000000" w:rsidRDefault="00000000" w:rsidRPr="00000000" w14:paraId="0000003D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горното КПКОНПИ е компетентна да разгледа сигнала.</w:t>
      </w:r>
    </w:p>
    <w:p w:rsidR="00000000" w:rsidDel="00000000" w:rsidP="00000000" w:rsidRDefault="00000000" w:rsidRPr="00000000" w14:paraId="0000003E">
      <w:pPr>
        <w:ind w:firstLine="567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хода на производството се установи, че И. Т. Г. – управител и съдружник, притежаващ 50 % от капитала на „*******“ ООД, е първи братовчед на Владислав С. Караилиев и се явява свързано с него лице по смисъла на § 1, т. 1 от ДР на ЗПУКИ (отм.) – роднина по съребрена линия от четвърта степен.</w:t>
      </w:r>
    </w:p>
    <w:p w:rsidR="00000000" w:rsidDel="00000000" w:rsidP="00000000" w:rsidRDefault="00000000" w:rsidRPr="00000000" w14:paraId="00000040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Разпоредбата на чл. 73 ЗПКОНПИ регламентира сроковете, в които следва да се образува административно производство за установяване на конфликт на интереси. Съгласно чл. 73 от ЗПКОНПИ производството за установяване на конфликт на интереси се образува не по-късно от три години от извършване на нарушението.</w:t>
      </w:r>
    </w:p>
    <w:p w:rsidR="00000000" w:rsidDel="00000000" w:rsidP="00000000" w:rsidRDefault="00000000" w:rsidRPr="00000000" w14:paraId="00000042">
      <w:pPr>
        <w:shd w:fill="ffffff" w:val="clear"/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отношение на твърденията в сигнала за организирана и проведена обществена поръчка, съгласно Заповед № 809/14.04.2016г. на кмета на Община ******* - В. Ц., на основание чл. 7, т. 3 и чл. 14, ал. 4, т. 2 във връзка с Глава 8“а“ от Закона за обществените поръчки (ЗОП) и Докладна записка от инж. Владислав Караилиев – заместник кмет „Изграждане на инфраструктура и ТСУ“ при Община *******, с предмет „Проектиране на пътни съоръжения на територията на Община ******* по две обособени позиции: 1. Проектиране на нови улици в Община *******; 2. Проектиране на кръгови кръстовища“, Комисията установи, че към 14.04.2016г. са изминали повече от 3 години. </w:t>
      </w:r>
    </w:p>
    <w:p w:rsidR="00000000" w:rsidDel="00000000" w:rsidP="00000000" w:rsidRDefault="00000000" w:rsidRPr="00000000" w14:paraId="00000044">
      <w:pPr>
        <w:shd w:fill="ffffff" w:val="clear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Съгласно разпоредбата на чл.73 от ЗПКОНПИ, производството за установяване на конфликт на интереси се образува не по-късно от 3 години от извършване на нарушението. Дори и да се приеме, че в качеството си на заместник-кмет Владислав Караилиев би могъл да наруши забраните на Глава II от ЗПУКИ (отм.) от 14.04.2016г. до датата на образуване на производството – 29.07.2019г. са изтекли повече от 3 години и на това основание, производството по сигнала за посочения период следва да бъде прекратено.</w:t>
      </w:r>
    </w:p>
    <w:p w:rsidR="00000000" w:rsidDel="00000000" w:rsidP="00000000" w:rsidRDefault="00000000" w:rsidRPr="00000000" w14:paraId="00000045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събраните по преписката доказателства не се установи Владислав Караилиев, в качеството си на заместник-кмет на Община *******, с ресор строителство, да е издавал актове и да е извършвал действия, във връзка с обществена поръчка с предмет „Проектиране на пътни съоръжения на територията на Община ******* по две обособени позиции“ – проектиране на нови улици и проектиране на кръгови кръстовища, в периода след 28.07.2016г. до 24.09.2019г., включително приемане на изпълнението на обществената поръчка. Караилиев е подал декларация по чл. 12, т. 4 от ЗПУКИ (отм.), с която е декларирал частен интерес за обществена поръчка с две обособени позиции: 1. За проектиране на нови улици и 2. За проектиране на кръгови кръстовища с изпълнител „*******“ ООД с управител И. Г.</w:t>
      </w:r>
    </w:p>
    <w:p w:rsidR="00000000" w:rsidDel="00000000" w:rsidP="00000000" w:rsidRDefault="00000000" w:rsidRPr="00000000" w14:paraId="00000046">
      <w:pPr>
        <w:ind w:right="-1"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се налага изводът, че липсват упражнени правомощия по служба от Владислав Караилиев в качеството му на заместник-кмет на Община ******* и лице, заемащо публична длъжност, респ. лице, заемащо висша публична длъжност, по отношение на „*******“ ООД, с управител И. Г. в периода 28.07.2016г. до 24.09.2019г. във връзка с обществена поръчка с предмет „Проектиране на пътни съоръжения на територията на Община ******* по две обособени позиции“ – проектиране на нови улици и проектиране на кръгови кръстовища, включително приемане на изпълнението на обществената поръчка. Липсата на който и да е елемент от понятието „конфликт на интереси“ обуславя невъзможност за нарушаване на забраните по Глава Осма, Раздел II от ЗПКОНПИ и ЗПУКИ (отм.), които представляват негова проявна форма.</w:t>
      </w:r>
    </w:p>
    <w:p w:rsidR="00000000" w:rsidDel="00000000" w:rsidP="00000000" w:rsidRDefault="00000000" w:rsidRPr="00000000" w14:paraId="00000047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right="-1"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 74, ал. 1 и 2 от ЗПКОНПИ и  чл. 73 от ЗПКОНПИ</w:t>
      </w:r>
    </w:p>
    <w:p w:rsidR="00000000" w:rsidDel="00000000" w:rsidP="00000000" w:rsidRDefault="00000000" w:rsidRPr="00000000" w14:paraId="00000049">
      <w:pPr>
        <w:tabs>
          <w:tab w:val="left" w:leader="none" w:pos="0"/>
        </w:tabs>
        <w:spacing w:after="240" w:lineRule="auto"/>
        <w:ind w:right="-32"/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center" w:leader="none" w:pos="4748"/>
          <w:tab w:val="left" w:leader="none" w:pos="7110"/>
        </w:tabs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РЕШИ: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567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Владислав С. Караилиев, ЕГН ********** – заместник-кмет на Община ******* – лице, заемащо публична длъжност по смисъла на чл. 3, т. 8 от ЗПУКИ (отм.) и лице, заемащо висша публична длъжност по смисъла на чл. 6, ал. 1, т. 32 от ЗПКОНПИ, във връзка с провеждането, възлагане изпълнението и приемане на изпълнението на обществена поръчка с предмет „Проектиране на пътни съоръжения на територията на Община ******* по две обособени позиции“ – проектиране на нови улици и проектиране на кръгови кръстовища, поради липса на упражнени правомощия по служба.</w:t>
      </w:r>
    </w:p>
    <w:p w:rsidR="00000000" w:rsidDel="00000000" w:rsidP="00000000" w:rsidRDefault="00000000" w:rsidRPr="00000000" w14:paraId="0000004D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ПРЕКРАТЯВА</w:t>
      </w:r>
      <w:r w:rsidDel="00000000" w:rsidR="00000000" w:rsidRPr="00000000">
        <w:rPr>
          <w:vertAlign w:val="baseline"/>
          <w:rtl w:val="0"/>
        </w:rPr>
        <w:t xml:space="preserve"> производството по сигнал с № ЦУ 01/С-630/29.07.2019г. срещу Владислав С. Караилиев, ЕГН **********, в останалата му част. </w:t>
      </w:r>
    </w:p>
    <w:p w:rsidR="00000000" w:rsidDel="00000000" w:rsidP="00000000" w:rsidRDefault="00000000" w:rsidRPr="00000000" w14:paraId="0000004F">
      <w:pPr>
        <w:tabs>
          <w:tab w:val="left" w:leader="none" w:pos="567"/>
        </w:tabs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Окръжна прокуратура *******,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51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firstLine="708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 </w:t>
      </w:r>
    </w:p>
    <w:p w:rsidR="00000000" w:rsidDel="00000000" w:rsidP="00000000" w:rsidRDefault="00000000" w:rsidRPr="00000000" w14:paraId="00000053">
      <w:pPr>
        <w:tabs>
          <w:tab w:val="left" w:leader="none" w:pos="567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6300"/>
        </w:tabs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председател:………………/Антон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Член:…………………...……………....…/Пламен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76" w:lineRule="auto"/>
        <w:ind w:firstLine="2268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134" w:top="1701" w:left="1418" w:right="1325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/ 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tabs>
        <w:tab w:val="right" w:leader="none" w:pos="4153"/>
        <w:tab w:val="right" w:leader="none" w:pos="10206"/>
      </w:tabs>
      <w:jc w:val="right"/>
      <w:rPr>
        <w:sz w:val="20"/>
        <w:szCs w:val="20"/>
        <w:vertAlign w:val="baseline"/>
      </w:rPr>
    </w:pPr>
    <w:r w:rsidDel="00000000" w:rsidR="00000000" w:rsidRPr="00000000">
      <w:rPr>
        <w:sz w:val="20"/>
        <w:szCs w:val="20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0"/>
        <w:szCs w:val="20"/>
        <w:vertAlign w:val="baseline"/>
        <w:rtl w:val="0"/>
      </w:rPr>
      <w:t xml:space="preserve"> / 9</w:t>
    </w:r>
  </w:p>
  <w:p w:rsidR="00000000" w:rsidDel="00000000" w:rsidP="00000000" w:rsidRDefault="00000000" w:rsidRPr="00000000" w14:paraId="0000006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61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62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3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4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5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