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tabs>
          <w:tab w:val="left" w:leader="none" w:pos="1455"/>
        </w:tabs>
        <w:jc w:val="center"/>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РС–840–19–005</w:t>
      </w:r>
      <w:r w:rsidDel="00000000" w:rsidR="00000000" w:rsidRPr="00000000">
        <w:rPr>
          <w:rtl w:val="0"/>
        </w:rPr>
      </w:r>
    </w:p>
    <w:p w:rsidR="00000000" w:rsidDel="00000000" w:rsidP="00000000" w:rsidRDefault="00000000" w:rsidRPr="00000000" w14:paraId="00000003">
      <w:pPr>
        <w:tabs>
          <w:tab w:val="left" w:leader="none" w:pos="1455"/>
        </w:tabs>
        <w:rPr>
          <w:color w:val="000000"/>
          <w:sz w:val="24"/>
          <w:szCs w:val="24"/>
          <w:vertAlign w:val="baseline"/>
        </w:rPr>
      </w:pPr>
      <w:r w:rsidDel="00000000" w:rsidR="00000000" w:rsidRPr="00000000">
        <w:rPr>
          <w:color w:val="000000"/>
          <w:sz w:val="24"/>
          <w:szCs w:val="24"/>
          <w:vertAlign w:val="baseline"/>
          <w:rtl w:val="0"/>
        </w:rPr>
        <w:tab/>
        <w:tab/>
        <w:tab/>
      </w:r>
    </w:p>
    <w:p w:rsidR="00000000" w:rsidDel="00000000" w:rsidP="00000000" w:rsidRDefault="00000000" w:rsidRPr="00000000" w14:paraId="00000004">
      <w:pPr>
        <w:tabs>
          <w:tab w:val="left" w:leader="none" w:pos="1455"/>
        </w:tabs>
        <w:rPr>
          <w:color w:val="000000"/>
          <w:sz w:val="24"/>
          <w:szCs w:val="24"/>
          <w:vertAlign w:val="baseline"/>
        </w:rPr>
      </w:pPr>
      <w:r w:rsidDel="00000000" w:rsidR="00000000" w:rsidRPr="00000000">
        <w:rPr>
          <w:rtl w:val="0"/>
        </w:rPr>
      </w:r>
    </w:p>
    <w:p w:rsidR="00000000" w:rsidDel="00000000" w:rsidP="00000000" w:rsidRDefault="00000000" w:rsidRPr="00000000" w14:paraId="00000005">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Днес, на 15.01.2020 г.,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/КПКОНПИ/ в състав:</w:t>
      </w:r>
    </w:p>
    <w:p w:rsidR="00000000" w:rsidDel="00000000" w:rsidP="00000000" w:rsidRDefault="00000000" w:rsidRPr="00000000" w14:paraId="00000006">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Сотир Цацаров - Председател</w:t>
      </w:r>
      <w:r w:rsidDel="00000000" w:rsidR="00000000" w:rsidRPr="00000000">
        <w:rPr>
          <w:rtl w:val="0"/>
        </w:rPr>
      </w:r>
    </w:p>
    <w:p w:rsidR="00000000" w:rsidDel="00000000" w:rsidP="00000000" w:rsidRDefault="00000000" w:rsidRPr="00000000" w14:paraId="00000009">
      <w:pPr>
        <w:tabs>
          <w:tab w:val="left" w:leader="none" w:pos="709"/>
        </w:tabs>
        <w:ind w:left="-1361" w:right="-142" w:firstLine="720"/>
        <w:jc w:val="both"/>
        <w:rPr>
          <w:b w:val="0"/>
          <w:bCs w:val="0"/>
          <w:sz w:val="24"/>
          <w:szCs w:val="24"/>
          <w:vertAlign w:val="baseline"/>
        </w:rPr>
      </w:pPr>
      <w:r w:rsidDel="00000000" w:rsidR="00000000" w:rsidRPr="00000000">
        <w:rPr>
          <w:b w:val="1"/>
          <w:bCs w:val="1"/>
          <w:sz w:val="24"/>
          <w:szCs w:val="24"/>
          <w:vertAlign w:val="baseline"/>
          <w:rtl w:val="0"/>
        </w:rPr>
        <w:tab/>
        <w:t xml:space="preserve">Антон Славчев - Заместник-председател</w:t>
      </w:r>
      <w:r w:rsidDel="00000000" w:rsidR="00000000" w:rsidRPr="00000000">
        <w:rPr>
          <w:rtl w:val="0"/>
        </w:rPr>
      </w:r>
    </w:p>
    <w:p w:rsidR="00000000" w:rsidDel="00000000" w:rsidP="00000000" w:rsidRDefault="00000000" w:rsidRPr="00000000" w14:paraId="0000000A">
      <w:pPr>
        <w:ind w:right="-8"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right="-8"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right="-8"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D">
      <w:pPr>
        <w:ind w:left="3540" w:right="141"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E">
      <w:pPr>
        <w:tabs>
          <w:tab w:val="left" w:leader="none" w:pos="0"/>
          <w:tab w:val="left" w:leader="none" w:pos="709"/>
        </w:tabs>
        <w:ind w:right="141" w:firstLine="709"/>
        <w:jc w:val="both"/>
        <w:rPr>
          <w:b w:val="0"/>
          <w:bCs w:val="0"/>
          <w:sz w:val="24"/>
          <w:szCs w:val="24"/>
          <w:vertAlign w:val="baseline"/>
        </w:rPr>
      </w:pPr>
      <w:r w:rsidDel="00000000" w:rsidR="00000000" w:rsidRPr="00000000">
        <w:rPr>
          <w:b w:val="1"/>
          <w:bCs w:val="1"/>
          <w:sz w:val="24"/>
          <w:szCs w:val="24"/>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F">
      <w:pPr>
        <w:ind w:left="720" w:right="14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0">
      <w:pPr>
        <w:ind w:left="3540" w:right="141" w:firstLine="708.999999999999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ЦУ01/С-840/31.10.2019 г.</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sz w:val="24"/>
          <w:szCs w:val="24"/>
          <w:vertAlign w:val="baseline"/>
          <w:rtl w:val="0"/>
        </w:rPr>
        <w:t xml:space="preserve">Сигналът е насочен против Юксел Х. Азис – общински съветник в Общински съвет К.</w:t>
      </w:r>
      <w:r w:rsidDel="00000000" w:rsidR="00000000" w:rsidRPr="00000000">
        <w:rPr>
          <w:rtl w:val="0"/>
        </w:rPr>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sz w:val="24"/>
          <w:szCs w:val="24"/>
          <w:vertAlign w:val="baseline"/>
          <w:rtl w:val="0"/>
        </w:rPr>
        <w:t xml:space="preserve">В сигнала се съдържат твърдения за това, че Юксел Азис едновременно заема длъжностите общински съветник в Общински съвет К. и главен счетоводител в общинско дружество „***“ към Община К., в противоречие с разпоредбата на чл. 30, ал. 4, т. 4 от ЗМСМА.</w:t>
      </w:r>
      <w:r w:rsidDel="00000000" w:rsidR="00000000" w:rsidRPr="00000000">
        <w:rPr>
          <w:rtl w:val="0"/>
        </w:rPr>
      </w:r>
    </w:p>
    <w:p w:rsidR="00000000" w:rsidDel="00000000" w:rsidP="00000000" w:rsidRDefault="00000000" w:rsidRPr="00000000" w14:paraId="00000014">
      <w:pPr>
        <w:ind w:firstLine="709"/>
        <w:jc w:val="both"/>
        <w:rPr>
          <w:color w:val="000000"/>
          <w:sz w:val="24"/>
          <w:szCs w:val="24"/>
          <w:vertAlign w:val="baseline"/>
        </w:rPr>
      </w:pPr>
      <w:r w:rsidDel="00000000" w:rsidR="00000000" w:rsidRPr="00000000">
        <w:rPr>
          <w:sz w:val="24"/>
          <w:szCs w:val="24"/>
          <w:vertAlign w:val="baseline"/>
          <w:rtl w:val="0"/>
        </w:rPr>
        <w:t xml:space="preserve">Към сигнала са  приложени Правилник за устройството и дейността на ОП „***“ към Община К., извадки от ЗМСМА и Закона за общинската собственост, извадка от бюджета на Община К. за 2019г., копия от фактури.</w:t>
      </w:r>
      <w:r w:rsidDel="00000000" w:rsidR="00000000" w:rsidRPr="00000000">
        <w:rPr>
          <w:rtl w:val="0"/>
        </w:rPr>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КПКОНПИ служебно е събрала следните писмени доказателства: удостоверение за избран общински съветник по чл. 87, ал. 1, т. 26 и чл. 453, ал. 5 от Изборния кодекс № 40/02.11.2019г. на Общинска избирателна комисия К., клетвен лист на Юксел Х. Азис, Трудов договор № 52/17.11.2010г., Допълнително споразумение към трудов договор № 28/01.04.2019г., писмо с изх.№ 6-1/09.01.2020 г. от Председателя на Общински съвет – К.</w:t>
      </w:r>
    </w:p>
    <w:p w:rsidR="00000000" w:rsidDel="00000000" w:rsidP="00000000" w:rsidRDefault="00000000" w:rsidRPr="00000000" w14:paraId="00000016">
      <w:pPr>
        <w:ind w:firstLine="709"/>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center"/>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Юксел Х. Азис е общински съветник в Общински съвет К., съгласно Решение № 141 от 29.10.2019г. на ОИК К. и клетвен лист от 08.11.2019г.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Юксел Х. Азис, ЕГН: *** заема длъжността главен счетоводител в Общинско предприятие „***“, Булстат ***, считано от 17.11.2010г., съгласно трудов договор № 52/17.11.2010г.</w:t>
      </w:r>
    </w:p>
    <w:p w:rsidR="00000000" w:rsidDel="00000000" w:rsidP="00000000" w:rsidRDefault="00000000" w:rsidRPr="00000000" w14:paraId="0000001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Съгласно писмо с изх.№ 6-1/09.01.2020 г. от Председателя на Общински съвет – К., Юксел Х. Азис – общински съветник в Общински съвет – К. за мандат 2019 – 2023 г., не е взимал участие при обсъждане и гласуване на решения в Общински съвет К. относно общинско предприятие „***“ към Община К.</w:t>
      </w:r>
    </w:p>
    <w:p w:rsidR="00000000" w:rsidDel="00000000" w:rsidP="00000000" w:rsidRDefault="00000000" w:rsidRPr="00000000" w14:paraId="0000001E">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F">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1">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Сигналът е</w:t>
      </w:r>
      <w:r w:rsidDel="00000000" w:rsidR="00000000" w:rsidRPr="00000000">
        <w:rPr>
          <w:color w:val="000000"/>
          <w:sz w:val="24"/>
          <w:szCs w:val="24"/>
          <w:vertAlign w:val="baseline"/>
          <w:rtl w:val="0"/>
        </w:rPr>
        <w:t xml:space="preserve"> образуван при условията на чл. 47, ал. 1 от ЗПКОНПИ</w:t>
      </w:r>
      <w:r w:rsidDel="00000000" w:rsidR="00000000" w:rsidRPr="00000000">
        <w:rPr>
          <w:sz w:val="24"/>
          <w:szCs w:val="24"/>
          <w:vertAlign w:val="baseline"/>
          <w:rtl w:val="0"/>
        </w:rPr>
        <w:t xml:space="preserve">.</w:t>
      </w:r>
    </w:p>
    <w:p w:rsidR="00000000" w:rsidDel="00000000" w:rsidP="00000000" w:rsidRDefault="00000000" w:rsidRPr="00000000" w14:paraId="00000022">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3">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Юксел Х. Азис като общински съветник в Общински съвет К. е лице, заемащо висша публична длъжност по чл. 6, ал. 1, т. 32 от ЗПКОНПИ.</w:t>
      </w:r>
    </w:p>
    <w:p w:rsidR="00000000" w:rsidDel="00000000" w:rsidP="00000000" w:rsidRDefault="00000000" w:rsidRPr="00000000" w14:paraId="0000002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sz w:val="24"/>
          <w:szCs w:val="24"/>
          <w:vertAlign w:val="baseline"/>
        </w:rPr>
      </w:pPr>
      <w:r w:rsidDel="00000000" w:rsidR="00000000" w:rsidRPr="00000000">
        <w:rPr>
          <w:color w:val="000000"/>
          <w:sz w:val="24"/>
          <w:szCs w:val="24"/>
          <w:vertAlign w:val="baseline"/>
          <w:rtl w:val="0"/>
        </w:rPr>
        <w:t xml:space="preserve">В сигнала не се съдържат конкретни данни за твърдяно нарушение на Глава Осма от ЗПКОНПИ от </w:t>
      </w:r>
      <w:r w:rsidDel="00000000" w:rsidR="00000000" w:rsidRPr="00000000">
        <w:rPr>
          <w:sz w:val="24"/>
          <w:szCs w:val="24"/>
          <w:vertAlign w:val="baseline"/>
          <w:rtl w:val="0"/>
        </w:rPr>
        <w:t xml:space="preserve">Юксел Х. Азис</w:t>
      </w:r>
      <w:r w:rsidDel="00000000" w:rsidR="00000000" w:rsidRPr="00000000">
        <w:rPr>
          <w:color w:val="000000"/>
          <w:sz w:val="24"/>
          <w:szCs w:val="24"/>
          <w:vertAlign w:val="baseline"/>
          <w:rtl w:val="0"/>
        </w:rPr>
        <w:t xml:space="preserve">, </w:t>
      </w:r>
      <w:r w:rsidDel="00000000" w:rsidR="00000000" w:rsidRPr="00000000">
        <w:rPr>
          <w:color w:val="000000"/>
          <w:sz w:val="24"/>
          <w:szCs w:val="24"/>
          <w:highlight w:val="white"/>
          <w:vertAlign w:val="baseline"/>
          <w:rtl w:val="0"/>
        </w:rPr>
        <w:t xml:space="preserve">а и в хода на производството не се събраха доказателства същият, в качеството си на общински съветник и </w:t>
      </w:r>
      <w:r w:rsidDel="00000000" w:rsidR="00000000" w:rsidRPr="00000000">
        <w:rPr>
          <w:color w:val="000000"/>
          <w:sz w:val="24"/>
          <w:szCs w:val="24"/>
          <w:vertAlign w:val="baseline"/>
          <w:rtl w:val="0"/>
        </w:rPr>
        <w:t xml:space="preserve">лице, заемащо </w:t>
      </w:r>
      <w:r w:rsidDel="00000000" w:rsidR="00000000" w:rsidRPr="00000000">
        <w:rPr>
          <w:sz w:val="24"/>
          <w:szCs w:val="24"/>
          <w:vertAlign w:val="baseline"/>
          <w:rtl w:val="0"/>
        </w:rPr>
        <w:t xml:space="preserve">висша публична длъжност по смисъла на чл. 6, ал. 1, т. 32 от ЗПКОНПИ, да е упражнил правомощия по служба по отношение на ОП „***“ към Община К., в периода от встъпването му като общински съветник на 08.11.2019г. до 09.01.2020г., което се потвърждава от получено от Общински съвет К. писмо с изх.№ 6-1/09.01.2020 г. от Председателя на Общински съвет – К.</w:t>
      </w:r>
    </w:p>
    <w:p w:rsidR="00000000" w:rsidDel="00000000" w:rsidP="00000000" w:rsidRDefault="00000000" w:rsidRPr="00000000" w14:paraId="00000029">
      <w:pPr>
        <w:spacing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Твърденията в сигнала са изцяло за несъвместимост.  </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Несъвместимостта не представлява конфликт на интереси, а нормата на §1, т.7 от ЗПКОНПИ препраща към Конституцията или специален закон, в които се съдържат и правилата за нейното установяване, както и компетентните да сторят това органи, а именно - органът по избора или назначаването.  </w:t>
      </w:r>
    </w:p>
    <w:p w:rsidR="00000000" w:rsidDel="00000000" w:rsidP="00000000" w:rsidRDefault="00000000" w:rsidRPr="00000000" w14:paraId="0000002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E">
      <w:pPr>
        <w:tabs>
          <w:tab w:val="left" w:leader="none" w:pos="567"/>
        </w:tabs>
        <w:spacing w:line="276" w:lineRule="auto"/>
        <w:ind w:firstLine="726"/>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F">
      <w:pPr>
        <w:tabs>
          <w:tab w:val="left" w:leader="none" w:pos="567"/>
        </w:tabs>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0">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1">
      <w:pPr>
        <w:tabs>
          <w:tab w:val="left" w:leader="none" w:pos="567"/>
        </w:tabs>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Юксел Х. Азис, ЕГН: ***, общински съветник в Общински съвет К. и в това си качество лице, заемащо висша публична длъжност по смисъла на чл. 6, ал. 1, т. 32 от ЗПКОНПИ поради липса на упражнени правомощия по служба по отношение на общинско предприятие „Обредни дейности“ към Община К., Булстат ***, за периода 08.11.2019г. – 09.01.2020г.</w:t>
      </w:r>
    </w:p>
    <w:p w:rsidR="00000000" w:rsidDel="00000000" w:rsidP="00000000" w:rsidRDefault="00000000" w:rsidRPr="00000000" w14:paraId="00000032">
      <w:pPr>
        <w:tabs>
          <w:tab w:val="left" w:leader="none" w:pos="567"/>
        </w:tabs>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709"/>
        </w:tabs>
        <w:spacing w:line="276" w:lineRule="auto"/>
        <w:jc w:val="both"/>
        <w:rPr>
          <w:sz w:val="24"/>
          <w:szCs w:val="24"/>
          <w:vertAlign w:val="baseline"/>
        </w:rPr>
      </w:pPr>
      <w:r w:rsidDel="00000000" w:rsidR="00000000" w:rsidRPr="00000000">
        <w:rPr>
          <w:b w:val="1"/>
          <w:bCs w:val="1"/>
          <w:sz w:val="24"/>
          <w:szCs w:val="24"/>
          <w:vertAlign w:val="baseline"/>
          <w:rtl w:val="0"/>
        </w:rPr>
        <w:tab/>
        <w:t xml:space="preserve">ПРЕПРАЩА</w:t>
      </w:r>
      <w:r w:rsidDel="00000000" w:rsidR="00000000" w:rsidRPr="00000000">
        <w:rPr>
          <w:sz w:val="24"/>
          <w:szCs w:val="24"/>
          <w:vertAlign w:val="baseline"/>
          <w:rtl w:val="0"/>
        </w:rPr>
        <w:t xml:space="preserve"> сигнал с рег. № ЦУ 01/С-840/31.10.2019г. на КПКОНПИ по компетентност на Постоянната комисия по чл. 72, ал. 2, т. 3 от ЗПКОНПИ в Общински съвет К. за предприемане на необходимите действия. След приключване на проверката, председателят на Постоянната комисия по чл. 72, ал. 2, т. 3 от ЗПКОНПИ в Общински съвет К. следва да уведоми КПКОНПИ за резултатите от същата.</w:t>
      </w:r>
    </w:p>
    <w:p w:rsidR="00000000" w:rsidDel="00000000" w:rsidP="00000000" w:rsidRDefault="00000000" w:rsidRPr="00000000" w14:paraId="00000034">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Препис от Решението да се изпрати на Окръжна прокуратура К., с оглед преценка за реализиране на правомощията по чл. 76, ал. 2 от ЗПКОНПИ.</w:t>
      </w:r>
      <w:r w:rsidDel="00000000" w:rsidR="00000000" w:rsidRPr="00000000">
        <w:rPr>
          <w:rtl w:val="0"/>
        </w:rPr>
      </w:r>
    </w:p>
    <w:p w:rsidR="00000000" w:rsidDel="00000000" w:rsidP="00000000" w:rsidRDefault="00000000" w:rsidRPr="00000000" w14:paraId="00000036">
      <w:pPr>
        <w:spacing w:line="276" w:lineRule="auto"/>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7">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 </w:t>
      </w:r>
    </w:p>
    <w:p w:rsidR="00000000" w:rsidDel="00000000" w:rsidP="00000000" w:rsidRDefault="00000000" w:rsidRPr="00000000" w14:paraId="00000038">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C">
      <w:pPr>
        <w:tabs>
          <w:tab w:val="left" w:leader="none" w:pos="6300"/>
        </w:tabs>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D">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3E">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F">
      <w:pPr>
        <w:spacing w:line="276" w:lineRule="auto"/>
        <w:ind w:left="1416" w:firstLine="0"/>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0">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1">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2">
      <w:pPr>
        <w:spacing w:line="276" w:lineRule="auto"/>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4">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8130"/>
        </w:tabs>
        <w:spacing w:after="120" w:lineRule="auto"/>
        <w:ind w:right="141" w:firstLine="709"/>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46">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spacing w:after="120" w:lineRule="auto"/>
        <w:ind w:right="14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spacing w:after="240" w:lineRule="auto"/>
        <w:ind w:firstLine="708"/>
        <w:jc w:val="both"/>
        <w:rPr>
          <w:b w:val="0"/>
          <w:bCs w:val="0"/>
          <w:vertAlign w:val="baseline"/>
        </w:rPr>
      </w:pPr>
      <w:r w:rsidDel="00000000" w:rsidR="00000000" w:rsidRPr="00000000">
        <w:rPr>
          <w:i w:val="1"/>
          <w:iCs w:val="1"/>
          <w:vertAlign w:val="baseline"/>
          <w:rtl w:val="0"/>
        </w:rPr>
        <w:t xml:space="preserve"> </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