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455"/>
        </w:tabs>
        <w:rPr>
          <w:b w:val="0"/>
          <w:bCs w:val="0"/>
          <w:color w:val="000000"/>
          <w:sz w:val="24"/>
          <w:szCs w:val="24"/>
          <w:vertAlign w:val="baseline"/>
        </w:rPr>
      </w:pPr>
      <w:r w:rsidDel="00000000" w:rsidR="00000000" w:rsidRPr="00000000">
        <w:rPr>
          <w:b w:val="1"/>
          <w:bCs w:val="1"/>
          <w:color w:val="000000"/>
          <w:sz w:val="24"/>
          <w:szCs w:val="24"/>
          <w:vertAlign w:val="baseline"/>
          <w:rtl w:val="0"/>
        </w:rPr>
        <w:tab/>
        <w:tab/>
        <w:tab/>
        <w:tab/>
        <w:t xml:space="preserve">         Р Е Ш Е Н И Е </w:t>
      </w:r>
      <w:r w:rsidDel="00000000" w:rsidR="00000000" w:rsidRPr="00000000">
        <w:rPr>
          <w:rtl w:val="0"/>
        </w:rPr>
      </w:r>
    </w:p>
    <w:p w:rsidR="00000000" w:rsidDel="00000000" w:rsidP="00000000" w:rsidRDefault="00000000" w:rsidRPr="00000000" w14:paraId="00000002">
      <w:pPr>
        <w:tabs>
          <w:tab w:val="left" w:leader="none" w:pos="1455"/>
        </w:tabs>
        <w:jc w:val="center"/>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          № РС–942–19–012</w:t>
      </w:r>
      <w:r w:rsidDel="00000000" w:rsidR="00000000" w:rsidRPr="00000000">
        <w:rPr>
          <w:rtl w:val="0"/>
        </w:rPr>
      </w:r>
    </w:p>
    <w:p w:rsidR="00000000" w:rsidDel="00000000" w:rsidP="00000000" w:rsidRDefault="00000000" w:rsidRPr="00000000" w14:paraId="00000003">
      <w:pPr>
        <w:tabs>
          <w:tab w:val="left" w:leader="none" w:pos="1455"/>
        </w:tabs>
        <w:rPr>
          <w:color w:val="000000"/>
          <w:sz w:val="24"/>
          <w:szCs w:val="24"/>
          <w:vertAlign w:val="baseline"/>
        </w:rPr>
      </w:pPr>
      <w:r w:rsidDel="00000000" w:rsidR="00000000" w:rsidRPr="00000000">
        <w:rPr>
          <w:color w:val="000000"/>
          <w:sz w:val="24"/>
          <w:szCs w:val="24"/>
          <w:vertAlign w:val="baseline"/>
          <w:rtl w:val="0"/>
        </w:rPr>
        <w:tab/>
        <w:tab/>
        <w:tab/>
      </w:r>
    </w:p>
    <w:p w:rsidR="00000000" w:rsidDel="00000000" w:rsidP="00000000" w:rsidRDefault="00000000" w:rsidRPr="00000000" w14:paraId="00000004">
      <w:pPr>
        <w:tabs>
          <w:tab w:val="left" w:leader="none" w:pos="720"/>
        </w:tabs>
        <w:ind w:firstLine="709"/>
        <w:jc w:val="both"/>
        <w:rPr>
          <w:color w:val="000000"/>
          <w:sz w:val="24"/>
          <w:szCs w:val="24"/>
          <w:vertAlign w:val="baseline"/>
        </w:rPr>
      </w:pPr>
      <w:r w:rsidDel="00000000" w:rsidR="00000000" w:rsidRPr="00000000">
        <w:rPr>
          <w:color w:val="000000"/>
          <w:sz w:val="24"/>
          <w:szCs w:val="24"/>
          <w:vertAlign w:val="baseline"/>
          <w:rtl w:val="0"/>
        </w:rPr>
        <w:t xml:space="preserve">Днес, 05.02.2020 г.,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w:t>
      </w:r>
      <w:r w:rsidDel="00000000" w:rsidR="00000000" w:rsidRPr="00000000">
        <w:rPr>
          <w:color w:val="000000"/>
          <w:sz w:val="24"/>
          <w:szCs w:val="24"/>
          <w:vertAlign w:val="baseline"/>
          <w:rtl w:val="0"/>
        </w:rPr>
        <w:t xml:space="preserve"> /КПКОНПИ/ в състав:</w:t>
      </w:r>
    </w:p>
    <w:p w:rsidR="00000000" w:rsidDel="00000000" w:rsidP="00000000" w:rsidRDefault="00000000" w:rsidRPr="00000000" w14:paraId="00000005">
      <w:pPr>
        <w:tabs>
          <w:tab w:val="left" w:leader="none" w:pos="720"/>
        </w:tabs>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720"/>
        </w:tabs>
        <w:ind w:firstLine="709"/>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20"/>
        </w:tabs>
        <w:ind w:left="3540" w:right="141"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C">
      <w:pPr>
        <w:tabs>
          <w:tab w:val="left" w:leader="none" w:pos="720"/>
        </w:tabs>
        <w:ind w:right="141" w:firstLine="70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20"/>
        </w:tabs>
        <w:ind w:left="3540" w:right="141" w:firstLine="708.9999999999998"/>
        <w:jc w:val="both"/>
        <w:rPr>
          <w:color w:val="000000"/>
          <w:sz w:val="24"/>
          <w:szCs w:val="24"/>
          <w:vertAlign w:val="baseline"/>
        </w:rPr>
      </w:pPr>
      <w:r w:rsidDel="00000000" w:rsidR="00000000" w:rsidRPr="00000000">
        <w:rPr>
          <w:rtl w:val="0"/>
        </w:rPr>
      </w:r>
    </w:p>
    <w:p w:rsidR="00000000" w:rsidDel="00000000" w:rsidP="00000000" w:rsidRDefault="00000000" w:rsidRPr="00000000" w14:paraId="0000000E">
      <w:pPr>
        <w:tabs>
          <w:tab w:val="left" w:leader="none" w:pos="720"/>
        </w:tabs>
        <w:ind w:firstLine="709"/>
        <w:jc w:val="both"/>
        <w:rPr>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по сигнал с рег. № </w:t>
      </w:r>
      <w:r w:rsidDel="00000000" w:rsidR="00000000" w:rsidRPr="00000000">
        <w:rPr>
          <w:sz w:val="24"/>
          <w:szCs w:val="24"/>
          <w:vertAlign w:val="baseline"/>
          <w:rtl w:val="0"/>
        </w:rPr>
        <w:t xml:space="preserve">ЦУ01/С-942/ 16.12.2019г.</w:t>
      </w:r>
      <w:r w:rsidDel="00000000" w:rsidR="00000000" w:rsidRPr="00000000">
        <w:rPr>
          <w:color w:val="000000"/>
          <w:sz w:val="24"/>
          <w:szCs w:val="24"/>
          <w:vertAlign w:val="baseline"/>
          <w:rtl w:val="0"/>
        </w:rPr>
        <w:t xml:space="preserve"> Същият е обединен със</w:t>
      </w:r>
      <w:r w:rsidDel="00000000" w:rsidR="00000000" w:rsidRPr="00000000">
        <w:rPr>
          <w:sz w:val="24"/>
          <w:szCs w:val="24"/>
          <w:vertAlign w:val="baseline"/>
          <w:rtl w:val="0"/>
        </w:rPr>
        <w:t xml:space="preserve"> сигнал с рег. № ЦУ01/ С-32285 от 19.12.2019 г., под номера на регистрирания по-рано сигнал с рег. № ЦУ01/С-942/16.12.2019 г.</w:t>
      </w:r>
    </w:p>
    <w:p w:rsidR="00000000" w:rsidDel="00000000" w:rsidP="00000000" w:rsidRDefault="00000000" w:rsidRPr="00000000" w14:paraId="0000000F">
      <w:pPr>
        <w:tabs>
          <w:tab w:val="left" w:leader="none" w:pos="720"/>
        </w:tabs>
        <w:ind w:right="141" w:firstLine="709"/>
        <w:jc w:val="both"/>
        <w:rPr>
          <w:color w:val="000000"/>
          <w:sz w:val="24"/>
          <w:szCs w:val="24"/>
          <w:vertAlign w:val="baseline"/>
        </w:rPr>
      </w:pPr>
      <w:r w:rsidDel="00000000" w:rsidR="00000000" w:rsidRPr="00000000">
        <w:rPr>
          <w:sz w:val="24"/>
          <w:szCs w:val="24"/>
          <w:vertAlign w:val="baseline"/>
          <w:rtl w:val="0"/>
        </w:rPr>
        <w:t xml:space="preserve">Сигналът е насочен против Стойно П. Чачов – кмет на Община С. за мандат 2015-2019  и за мандат 2019-2023 г.</w:t>
      </w:r>
      <w:r w:rsidDel="00000000" w:rsidR="00000000" w:rsidRPr="00000000">
        <w:rPr>
          <w:rtl w:val="0"/>
        </w:rPr>
      </w:r>
    </w:p>
    <w:p w:rsidR="00000000" w:rsidDel="00000000" w:rsidP="00000000" w:rsidRDefault="00000000" w:rsidRPr="00000000" w14:paraId="00000010">
      <w:pPr>
        <w:tabs>
          <w:tab w:val="left" w:leader="none" w:pos="720"/>
        </w:tabs>
        <w:ind w:right="141" w:firstLine="709"/>
        <w:jc w:val="both"/>
        <w:rPr>
          <w:color w:val="000000"/>
          <w:sz w:val="24"/>
          <w:szCs w:val="24"/>
          <w:vertAlign w:val="baseline"/>
        </w:rPr>
      </w:pPr>
      <w:r w:rsidDel="00000000" w:rsidR="00000000" w:rsidRPr="00000000">
        <w:rPr>
          <w:sz w:val="24"/>
          <w:szCs w:val="24"/>
          <w:vertAlign w:val="baseline"/>
          <w:rtl w:val="0"/>
        </w:rPr>
        <w:t xml:space="preserve">В сигнала се съдържат твърдения за това, че Стойно П. Чачов по време на мандат 2015-2019 г. и към момента на подаване на сигнала е едноличен собственик на капитала на „********“ ЕООД. </w:t>
      </w:r>
      <w:r w:rsidDel="00000000" w:rsidR="00000000" w:rsidRPr="00000000">
        <w:rPr>
          <w:rtl w:val="0"/>
        </w:rPr>
      </w:r>
    </w:p>
    <w:p w:rsidR="00000000" w:rsidDel="00000000" w:rsidP="00000000" w:rsidRDefault="00000000" w:rsidRPr="00000000" w14:paraId="00000011">
      <w:pPr>
        <w:tabs>
          <w:tab w:val="left" w:leader="none" w:pos="720"/>
        </w:tabs>
        <w:ind w:right="141" w:firstLine="709"/>
        <w:jc w:val="both"/>
        <w:rPr>
          <w:color w:val="000000"/>
          <w:sz w:val="24"/>
          <w:szCs w:val="24"/>
          <w:vertAlign w:val="baseline"/>
        </w:rPr>
      </w:pPr>
      <w:r w:rsidDel="00000000" w:rsidR="00000000" w:rsidRPr="00000000">
        <w:rPr>
          <w:sz w:val="24"/>
          <w:szCs w:val="24"/>
          <w:vertAlign w:val="baseline"/>
          <w:rtl w:val="0"/>
        </w:rPr>
        <w:t xml:space="preserve">Сигналът  е придружен с копия на данни от Търговския регистър.</w:t>
      </w:r>
      <w:r w:rsidDel="00000000" w:rsidR="00000000" w:rsidRPr="00000000">
        <w:rPr>
          <w:rtl w:val="0"/>
        </w:rPr>
      </w:r>
    </w:p>
    <w:p w:rsidR="00000000" w:rsidDel="00000000" w:rsidP="00000000" w:rsidRDefault="00000000" w:rsidRPr="00000000" w14:paraId="00000012">
      <w:pPr>
        <w:tabs>
          <w:tab w:val="left" w:leader="none" w:pos="720"/>
        </w:tabs>
        <w:ind w:right="141"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служебно е събрала следните писмени доказателства: клетвен лист за мандат 2015-2019 г., удостоверение за избран кмет на Община С. за мандат 2015-2019 г., решение на ОИК за избран кмет на Община С. за мандат 2015-2019 г., клетвен лист за мандат 2019-2023 г., удостоверение за избран кмет на Община С. за мандат 2019-2023 г., решение на ОИК за избран кмет на Община С. за мандат 2019-2023 г.</w:t>
      </w:r>
    </w:p>
    <w:p w:rsidR="00000000" w:rsidDel="00000000" w:rsidP="00000000" w:rsidRDefault="00000000" w:rsidRPr="00000000" w14:paraId="00000013">
      <w:pPr>
        <w:tabs>
          <w:tab w:val="left" w:leader="none" w:pos="720"/>
        </w:tabs>
        <w:ind w:right="141" w:firstLine="709"/>
        <w:jc w:val="both"/>
        <w:rPr>
          <w:sz w:val="24"/>
          <w:szCs w:val="24"/>
          <w:vertAlign w:val="baseline"/>
        </w:rPr>
      </w:pPr>
      <w:r w:rsidDel="00000000" w:rsidR="00000000" w:rsidRPr="00000000">
        <w:rPr>
          <w:sz w:val="24"/>
          <w:szCs w:val="24"/>
          <w:vertAlign w:val="baseline"/>
          <w:rtl w:val="0"/>
        </w:rPr>
        <w:t xml:space="preserve">При проверката относно допустимостта на сигнала се установи, че същият не отговаря на изискванията на чл. 48, ал.1, т.3 от ЗПКОНПИ – не са посочени конкретни данни за твърдяното нарушение на ЗПКОНПИ, в т.ч. място и период на извършване на нарушението, описание на деянието и други обстоятелства, при които е било извършено. </w:t>
      </w:r>
    </w:p>
    <w:p w:rsidR="00000000" w:rsidDel="00000000" w:rsidP="00000000" w:rsidRDefault="00000000" w:rsidRPr="00000000" w14:paraId="00000014">
      <w:pPr>
        <w:tabs>
          <w:tab w:val="left" w:leader="none" w:pos="720"/>
        </w:tabs>
        <w:ind w:right="141" w:firstLine="709"/>
        <w:jc w:val="both"/>
        <w:rPr>
          <w:sz w:val="24"/>
          <w:szCs w:val="24"/>
          <w:vertAlign w:val="baseline"/>
        </w:rPr>
      </w:pPr>
      <w:r w:rsidDel="00000000" w:rsidR="00000000" w:rsidRPr="00000000">
        <w:rPr>
          <w:color w:val="000000"/>
          <w:sz w:val="24"/>
          <w:szCs w:val="24"/>
          <w:vertAlign w:val="baseline"/>
          <w:rtl w:val="0"/>
        </w:rPr>
        <w:t xml:space="preserve">В тази връзка, при спазване на процедурата по чл. 30, ал. 2 от АПК, на сигналоподателя е изпратено писмо с изх. № ЦУ01/334 от 09.01.2020 г. за отстраняване на констатираните нередовности, но същите не са отстранени в указания срок.</w:t>
      </w:r>
      <w:r w:rsidDel="00000000" w:rsidR="00000000" w:rsidRPr="00000000">
        <w:rPr>
          <w:rtl w:val="0"/>
        </w:rPr>
      </w:r>
    </w:p>
    <w:p w:rsidR="00000000" w:rsidDel="00000000" w:rsidP="00000000" w:rsidRDefault="00000000" w:rsidRPr="00000000" w14:paraId="00000015">
      <w:pPr>
        <w:tabs>
          <w:tab w:val="left" w:leader="none" w:pos="720"/>
        </w:tabs>
        <w:ind w:right="141" w:firstLine="709"/>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6">
      <w:pPr>
        <w:tabs>
          <w:tab w:val="left" w:leader="none" w:pos="720"/>
        </w:tabs>
        <w:ind w:right="141" w:firstLine="709"/>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tabs>
          <w:tab w:val="left" w:leader="none" w:pos="720"/>
        </w:tabs>
        <w:ind w:right="141" w:firstLine="709"/>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8">
      <w:pPr>
        <w:tabs>
          <w:tab w:val="left" w:leader="none" w:pos="720"/>
        </w:tabs>
        <w:ind w:right="141"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физическо лице с посочени три имена, ЕГН, адрес и е подписан.</w:t>
      </w:r>
    </w:p>
    <w:p w:rsidR="00000000" w:rsidDel="00000000" w:rsidP="00000000" w:rsidRDefault="00000000" w:rsidRPr="00000000" w14:paraId="00000019">
      <w:pPr>
        <w:tabs>
          <w:tab w:val="left" w:leader="none" w:pos="720"/>
        </w:tabs>
        <w:ind w:right="141" w:firstLine="709"/>
        <w:jc w:val="both"/>
        <w:rPr>
          <w:color w:val="000000"/>
          <w:sz w:val="24"/>
          <w:szCs w:val="24"/>
          <w:vertAlign w:val="baseline"/>
        </w:rPr>
      </w:pPr>
      <w:r w:rsidDel="00000000" w:rsidR="00000000" w:rsidRPr="00000000">
        <w:rPr>
          <w:sz w:val="24"/>
          <w:szCs w:val="24"/>
          <w:vertAlign w:val="baseline"/>
          <w:rtl w:val="0"/>
        </w:rPr>
        <w:t xml:space="preserve">Стойно П. Чачов, ЕГН *********** заема длъжността кмет на Община С. за мандат 2015-2019г., считано от 05.11.2015 г. и за мандат 2019-2023 г., считано от 12.11.2019 г., съгласно приложените по преписката клетвени листа и решения на ОИК.</w:t>
      </w:r>
      <w:r w:rsidDel="00000000" w:rsidR="00000000" w:rsidRPr="00000000">
        <w:rPr>
          <w:rtl w:val="0"/>
        </w:rPr>
      </w:r>
    </w:p>
    <w:p w:rsidR="00000000" w:rsidDel="00000000" w:rsidP="00000000" w:rsidRDefault="00000000" w:rsidRPr="00000000" w14:paraId="0000001A">
      <w:pPr>
        <w:tabs>
          <w:tab w:val="left" w:leader="none" w:pos="720"/>
        </w:tabs>
        <w:ind w:right="141" w:firstLine="709"/>
        <w:jc w:val="both"/>
        <w:rPr>
          <w:sz w:val="24"/>
          <w:szCs w:val="24"/>
          <w:vertAlign w:val="baseline"/>
        </w:rPr>
      </w:pPr>
      <w:r w:rsidDel="00000000" w:rsidR="00000000" w:rsidRPr="00000000">
        <w:rPr>
          <w:sz w:val="24"/>
          <w:szCs w:val="24"/>
          <w:vertAlign w:val="baseline"/>
          <w:rtl w:val="0"/>
        </w:rPr>
        <w:t xml:space="preserve">От направената справка в Търговския регистър се установи, че Чачов е едноличен собственик на капитала на „********“ ЕООД.</w:t>
      </w:r>
    </w:p>
    <w:p w:rsidR="00000000" w:rsidDel="00000000" w:rsidP="00000000" w:rsidRDefault="00000000" w:rsidRPr="00000000" w14:paraId="0000001B">
      <w:pPr>
        <w:tabs>
          <w:tab w:val="left" w:leader="none" w:pos="720"/>
        </w:tabs>
        <w:ind w:right="141" w:firstLine="709"/>
        <w:jc w:val="both"/>
        <w:rPr>
          <w:sz w:val="24"/>
          <w:szCs w:val="24"/>
          <w:vertAlign w:val="baseline"/>
        </w:rPr>
      </w:pPr>
      <w:r w:rsidDel="00000000" w:rsidR="00000000" w:rsidRPr="00000000">
        <w:rPr>
          <w:sz w:val="24"/>
          <w:szCs w:val="24"/>
          <w:vertAlign w:val="baseline"/>
          <w:rtl w:val="0"/>
        </w:rPr>
        <w:t xml:space="preserve">Видно от удостоверение вх. № 101/20.01.2020 г. на Общински съвет С., приложено към писмо вх. № ЦУ01/1140 от 23.01.2020 г. на КПКОНПИ, в архивите на Община С. липсват доказателства за издадени актове, сключени договори или извършени други действия от страна на Стойно П. Чачов, в качеството му на кмет на Община С., по отношение на „********“ ЕООД.</w:t>
      </w:r>
    </w:p>
    <w:p w:rsidR="00000000" w:rsidDel="00000000" w:rsidP="00000000" w:rsidRDefault="00000000" w:rsidRPr="00000000" w14:paraId="0000001C">
      <w:pPr>
        <w:tabs>
          <w:tab w:val="left" w:leader="none" w:pos="720"/>
        </w:tabs>
        <w:ind w:right="141" w:firstLine="709"/>
        <w:jc w:val="both"/>
        <w:rPr>
          <w:sz w:val="24"/>
          <w:szCs w:val="24"/>
          <w:vertAlign w:val="baseline"/>
        </w:rPr>
      </w:pPr>
      <w:r w:rsidDel="00000000" w:rsidR="00000000" w:rsidRPr="00000000">
        <w:rPr>
          <w:sz w:val="24"/>
          <w:szCs w:val="24"/>
          <w:vertAlign w:val="baseline"/>
          <w:rtl w:val="0"/>
        </w:rPr>
        <w:t xml:space="preserve">Със заявление с вх. № 57/18.12.2019 г., приложено към писмо вх. № ЦУ01/1140 от 23.01.2020 г. на КПКОНПИ, Чачов уведомява председателя на Общински съвет – С., че е предприел всички изискуеми от закона действия за прекратяване на дейността и/или за освобождаването му от заеманата длъжност във връзка с „********“ ЕООД.</w:t>
      </w:r>
    </w:p>
    <w:p w:rsidR="00000000" w:rsidDel="00000000" w:rsidP="00000000" w:rsidRDefault="00000000" w:rsidRPr="00000000" w14:paraId="0000001D">
      <w:pPr>
        <w:tabs>
          <w:tab w:val="left" w:leader="none" w:pos="720"/>
        </w:tabs>
        <w:ind w:right="141"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E">
      <w:pPr>
        <w:tabs>
          <w:tab w:val="left" w:leader="none" w:pos="720"/>
        </w:tabs>
        <w:ind w:right="141" w:firstLine="709"/>
        <w:jc w:val="both"/>
        <w:rPr>
          <w:i w:val="0"/>
          <w:iCs w:val="0"/>
          <w:sz w:val="24"/>
          <w:szCs w:val="24"/>
          <w:vertAlign w:val="baseline"/>
        </w:rPr>
      </w:pPr>
      <w:r w:rsidDel="00000000" w:rsidR="00000000" w:rsidRPr="00000000">
        <w:rPr>
          <w:i w:val="1"/>
          <w:iCs w:val="1"/>
          <w:sz w:val="24"/>
          <w:szCs w:val="24"/>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1F">
      <w:pPr>
        <w:tabs>
          <w:tab w:val="left" w:leader="none" w:pos="720"/>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0">
      <w:pPr>
        <w:tabs>
          <w:tab w:val="left" w:leader="none" w:pos="720"/>
        </w:tabs>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21">
      <w:pPr>
        <w:tabs>
          <w:tab w:val="left" w:leader="none" w:pos="720"/>
        </w:tabs>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2">
      <w:pPr>
        <w:tabs>
          <w:tab w:val="left" w:leader="none" w:pos="720"/>
        </w:tabs>
        <w:ind w:firstLine="709"/>
        <w:jc w:val="both"/>
        <w:rPr>
          <w:sz w:val="24"/>
          <w:szCs w:val="24"/>
          <w:vertAlign w:val="baseline"/>
        </w:rPr>
      </w:pPr>
      <w:r w:rsidDel="00000000" w:rsidR="00000000" w:rsidRPr="00000000">
        <w:rPr>
          <w:sz w:val="24"/>
          <w:szCs w:val="24"/>
          <w:vertAlign w:val="baseline"/>
          <w:rtl w:val="0"/>
        </w:rPr>
        <w:t xml:space="preserve">Като кмет на Община С., Стойно П. Чачов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3">
      <w:pPr>
        <w:tabs>
          <w:tab w:val="left" w:leader="none" w:pos="720"/>
        </w:tabs>
        <w:ind w:firstLine="709"/>
        <w:jc w:val="both"/>
        <w:rPr>
          <w:sz w:val="24"/>
          <w:szCs w:val="24"/>
          <w:vertAlign w:val="baseline"/>
        </w:rPr>
      </w:pPr>
      <w:r w:rsidDel="00000000" w:rsidR="00000000" w:rsidRPr="00000000">
        <w:rPr>
          <w:color w:val="000000"/>
          <w:sz w:val="24"/>
          <w:szCs w:val="24"/>
          <w:vertAlign w:val="baseline"/>
          <w:rtl w:val="0"/>
        </w:rPr>
        <w:t xml:space="preserve">В сигнала не се съдържат конкретни данни за твърдяно нарушение на Глава Осма от ЗПКОНПИ от </w:t>
      </w:r>
      <w:r w:rsidDel="00000000" w:rsidR="00000000" w:rsidRPr="00000000">
        <w:rPr>
          <w:sz w:val="24"/>
          <w:szCs w:val="24"/>
          <w:vertAlign w:val="baseline"/>
          <w:rtl w:val="0"/>
        </w:rPr>
        <w:t xml:space="preserve">Стойно П. Чачов</w:t>
      </w:r>
      <w:r w:rsidDel="00000000" w:rsidR="00000000" w:rsidRPr="00000000">
        <w:rPr>
          <w:color w:val="000000"/>
          <w:sz w:val="24"/>
          <w:szCs w:val="24"/>
          <w:vertAlign w:val="baseline"/>
          <w:rtl w:val="0"/>
        </w:rPr>
        <w:t xml:space="preserve">, </w:t>
      </w:r>
      <w:r w:rsidDel="00000000" w:rsidR="00000000" w:rsidRPr="00000000">
        <w:rPr>
          <w:color w:val="000000"/>
          <w:sz w:val="24"/>
          <w:szCs w:val="24"/>
          <w:highlight w:val="white"/>
          <w:vertAlign w:val="baseline"/>
          <w:rtl w:val="0"/>
        </w:rPr>
        <w:t xml:space="preserve">а и в хода на производството не се събраха доказателства същият, в качеството си на кмет и </w:t>
      </w:r>
      <w:r w:rsidDel="00000000" w:rsidR="00000000" w:rsidRPr="00000000">
        <w:rPr>
          <w:color w:val="000000"/>
          <w:sz w:val="24"/>
          <w:szCs w:val="24"/>
          <w:vertAlign w:val="baseline"/>
          <w:rtl w:val="0"/>
        </w:rPr>
        <w:t xml:space="preserve">лице, заемащо </w:t>
      </w:r>
      <w:r w:rsidDel="00000000" w:rsidR="00000000" w:rsidRPr="00000000">
        <w:rPr>
          <w:sz w:val="24"/>
          <w:szCs w:val="24"/>
          <w:vertAlign w:val="baseline"/>
          <w:rtl w:val="0"/>
        </w:rPr>
        <w:t xml:space="preserve">висша публична длъжност по смисъла на чл. 6, ал. 1, т. 32 от ЗПКОНПИ, да е упражнил правомощия по служба по отношение на „********“ ЕООД, което се потвърждава от удостоверение с вх. № 101/20.01.2020 г. на Общински съвет С.. </w:t>
      </w:r>
    </w:p>
    <w:p w:rsidR="00000000" w:rsidDel="00000000" w:rsidP="00000000" w:rsidRDefault="00000000" w:rsidRPr="00000000" w14:paraId="00000024">
      <w:pPr>
        <w:tabs>
          <w:tab w:val="left" w:leader="none" w:pos="720"/>
        </w:tabs>
        <w:ind w:firstLine="709"/>
        <w:jc w:val="both"/>
        <w:rPr>
          <w:sz w:val="24"/>
          <w:szCs w:val="24"/>
          <w:vertAlign w:val="baseline"/>
        </w:rPr>
      </w:pPr>
      <w:r w:rsidDel="00000000" w:rsidR="00000000" w:rsidRPr="00000000">
        <w:rPr>
          <w:sz w:val="24"/>
          <w:szCs w:val="24"/>
          <w:vertAlign w:val="baseline"/>
          <w:rtl w:val="0"/>
        </w:rPr>
        <w:t xml:space="preserve">Липсата на упражнени правомощия по служба от лицето, заемащо висша публична длъжност,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25">
      <w:pPr>
        <w:tabs>
          <w:tab w:val="left" w:leader="none" w:pos="720"/>
        </w:tabs>
        <w:ind w:firstLine="709"/>
        <w:jc w:val="both"/>
        <w:rPr>
          <w:sz w:val="24"/>
          <w:szCs w:val="24"/>
          <w:vertAlign w:val="baseline"/>
        </w:rPr>
      </w:pPr>
      <w:r w:rsidDel="00000000" w:rsidR="00000000" w:rsidRPr="00000000">
        <w:rPr>
          <w:sz w:val="24"/>
          <w:szCs w:val="24"/>
          <w:vertAlign w:val="baseline"/>
          <w:rtl w:val="0"/>
        </w:rPr>
        <w:t xml:space="preserve">Твърденията в сигнала са изцяло за несъвместимост.  </w:t>
      </w:r>
    </w:p>
    <w:p w:rsidR="00000000" w:rsidDel="00000000" w:rsidP="00000000" w:rsidRDefault="00000000" w:rsidRPr="00000000" w14:paraId="00000026">
      <w:pPr>
        <w:tabs>
          <w:tab w:val="left" w:leader="none" w:pos="426"/>
          <w:tab w:val="left" w:leader="none" w:pos="720"/>
        </w:tabs>
        <w:ind w:firstLine="709"/>
        <w:jc w:val="both"/>
        <w:rPr>
          <w:color w:val="000000"/>
          <w:sz w:val="24"/>
          <w:szCs w:val="24"/>
          <w:vertAlign w:val="baseline"/>
        </w:rPr>
      </w:pPr>
      <w:r w:rsidDel="00000000" w:rsidR="00000000" w:rsidRPr="00000000">
        <w:rPr>
          <w:sz w:val="24"/>
          <w:szCs w:val="24"/>
          <w:vertAlign w:val="baseline"/>
          <w:rtl w:val="0"/>
        </w:rPr>
        <w:t xml:space="preserve">Несъвместимостта, сама по себе си, не съдържа състав на конфликта на интереси, а съставлява предвидени в закона пречки за заемане/упражняване на съответната държавна длъжност, регламентирани в Конституцията и специалните закони, относими към длъжността. По отношение на несъвместимостта, компетентни да се произнесат, са органите по избора или назначаването на лицата, заемащи висша публична длъжност. За наличието или липсата на несъвместимост по отношение на кмет на община, компетентна да извърши проверка е постоянната комисия на съответния общински съвет, пред която на основание чл.36, ал.1 от ЗПКОНПИ кметът подава декларация за несъвместимост по чл.35, ал.1 от ЗПКОНПИ.</w:t>
      </w:r>
      <w:r w:rsidDel="00000000" w:rsidR="00000000" w:rsidRPr="00000000">
        <w:rPr>
          <w:rtl w:val="0"/>
        </w:rPr>
      </w:r>
    </w:p>
    <w:p w:rsidR="00000000" w:rsidDel="00000000" w:rsidP="00000000" w:rsidRDefault="00000000" w:rsidRPr="00000000" w14:paraId="00000027">
      <w:pPr>
        <w:tabs>
          <w:tab w:val="left" w:leader="none" w:pos="720"/>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8">
      <w:pPr>
        <w:tabs>
          <w:tab w:val="left" w:leader="none" w:pos="720"/>
        </w:tabs>
        <w:ind w:firstLine="709"/>
        <w:jc w:val="both"/>
        <w:rPr>
          <w:sz w:val="24"/>
          <w:szCs w:val="24"/>
          <w:vertAlign w:val="baseline"/>
        </w:rPr>
      </w:pPr>
      <w:r w:rsidDel="00000000" w:rsidR="00000000" w:rsidRPr="00000000">
        <w:rPr>
          <w:sz w:val="24"/>
          <w:szCs w:val="24"/>
          <w:vertAlign w:val="baseline"/>
          <w:rtl w:val="0"/>
        </w:rPr>
        <w:t xml:space="preserve">С оглед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29">
      <w:pPr>
        <w:tabs>
          <w:tab w:val="left" w:leader="none" w:pos="720"/>
        </w:tabs>
        <w:ind w:left="426" w:right="133"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2A">
      <w:pPr>
        <w:tabs>
          <w:tab w:val="left" w:leader="none" w:pos="720"/>
        </w:tabs>
        <w:ind w:left="426" w:right="133" w:firstLine="709"/>
        <w:rPr>
          <w:b w:val="0"/>
          <w:bCs w:val="0"/>
          <w:sz w:val="24"/>
          <w:szCs w:val="24"/>
          <w:vertAlign w:val="baseline"/>
        </w:rPr>
      </w:pPr>
      <w:r w:rsidDel="00000000" w:rsidR="00000000" w:rsidRPr="00000000">
        <w:rPr>
          <w:b w:val="1"/>
          <w:bCs w:val="1"/>
          <w:sz w:val="24"/>
          <w:szCs w:val="24"/>
          <w:vertAlign w:val="baseline"/>
          <w:rtl w:val="0"/>
        </w:rPr>
        <w:t xml:space="preserve">                                             Р Е Ш И:</w:t>
      </w:r>
      <w:r w:rsidDel="00000000" w:rsidR="00000000" w:rsidRPr="00000000">
        <w:rPr>
          <w:rtl w:val="0"/>
        </w:rPr>
      </w:r>
    </w:p>
    <w:p w:rsidR="00000000" w:rsidDel="00000000" w:rsidP="00000000" w:rsidRDefault="00000000" w:rsidRPr="00000000" w14:paraId="0000002B">
      <w:pPr>
        <w:tabs>
          <w:tab w:val="left" w:leader="none" w:pos="720"/>
        </w:tabs>
        <w:ind w:left="426" w:right="133"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2C">
      <w:pPr>
        <w:tabs>
          <w:tab w:val="left" w:leader="none" w:pos="720"/>
        </w:tabs>
        <w:ind w:right="133"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Стойно П. Чачов, ЕГН: ***********, кмет на Община С. и в това му качество лице, заемащо висша публична длъжност по чл.6, ал.1, т.32 от ЗПКОНПИ,  поради липса на упражнени правомощия по служба по отношение на „********“ ЕООД.</w:t>
      </w:r>
    </w:p>
    <w:p w:rsidR="00000000" w:rsidDel="00000000" w:rsidP="00000000" w:rsidRDefault="00000000" w:rsidRPr="00000000" w14:paraId="0000002D">
      <w:pPr>
        <w:tabs>
          <w:tab w:val="left" w:leader="none" w:pos="720"/>
        </w:tabs>
        <w:ind w:right="133" w:firstLine="709"/>
        <w:jc w:val="both"/>
        <w:rPr>
          <w:sz w:val="24"/>
          <w:szCs w:val="24"/>
          <w:vertAlign w:val="baseline"/>
        </w:rPr>
      </w:pPr>
      <w:r w:rsidDel="00000000" w:rsidR="00000000" w:rsidRPr="00000000">
        <w:rPr>
          <w:rtl w:val="0"/>
        </w:rPr>
      </w:r>
    </w:p>
    <w:p w:rsidR="00000000" w:rsidDel="00000000" w:rsidP="00000000" w:rsidRDefault="00000000" w:rsidRPr="00000000" w14:paraId="0000002E">
      <w:pPr>
        <w:tabs>
          <w:tab w:val="left" w:leader="none" w:pos="720"/>
        </w:tabs>
        <w:ind w:right="133" w:firstLine="709"/>
        <w:jc w:val="both"/>
        <w:rPr>
          <w:sz w:val="24"/>
          <w:szCs w:val="24"/>
          <w:vertAlign w:val="baseline"/>
        </w:rPr>
      </w:pPr>
      <w:r w:rsidDel="00000000" w:rsidR="00000000" w:rsidRPr="00000000">
        <w:rPr>
          <w:b w:val="1"/>
          <w:bCs w:val="1"/>
          <w:sz w:val="24"/>
          <w:szCs w:val="24"/>
          <w:vertAlign w:val="baseline"/>
          <w:rtl w:val="0"/>
        </w:rPr>
        <w:t xml:space="preserve">ПРЕПРАЩА</w:t>
      </w:r>
      <w:r w:rsidDel="00000000" w:rsidR="00000000" w:rsidRPr="00000000">
        <w:rPr>
          <w:sz w:val="24"/>
          <w:szCs w:val="24"/>
          <w:vertAlign w:val="baseline"/>
          <w:rtl w:val="0"/>
        </w:rPr>
        <w:t xml:space="preserve"> сигнал с рег. № ЦУ01/С-942/16.12.2019г. на КПКОНПИ по компетентност на Постоянната комисия, съгласно Закона за противодействие на корупцията и за отнемане на незаконно придобитото имущество при Общински съвет - С. за предприемане на необходимите действия. </w:t>
      </w:r>
    </w:p>
    <w:p w:rsidR="00000000" w:rsidDel="00000000" w:rsidP="00000000" w:rsidRDefault="00000000" w:rsidRPr="00000000" w14:paraId="0000002F">
      <w:pPr>
        <w:tabs>
          <w:tab w:val="left" w:leader="none" w:pos="720"/>
        </w:tabs>
        <w:ind w:right="141" w:firstLine="709"/>
        <w:jc w:val="both"/>
        <w:rPr>
          <w:sz w:val="24"/>
          <w:szCs w:val="24"/>
          <w:vertAlign w:val="baseline"/>
        </w:rPr>
      </w:pPr>
      <w:r w:rsidDel="00000000" w:rsidR="00000000" w:rsidRPr="00000000">
        <w:rPr>
          <w:rtl w:val="0"/>
        </w:rPr>
      </w:r>
    </w:p>
    <w:p w:rsidR="00000000" w:rsidDel="00000000" w:rsidP="00000000" w:rsidRDefault="00000000" w:rsidRPr="00000000" w14:paraId="00000030">
      <w:pPr>
        <w:tabs>
          <w:tab w:val="left" w:leader="none" w:pos="720"/>
        </w:tabs>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П., с оглед преценка за реализиране на правомощията по чл. 76, ал. 2 от ЗПКОНПИ.</w:t>
      </w:r>
    </w:p>
    <w:p w:rsidR="00000000" w:rsidDel="00000000" w:rsidP="00000000" w:rsidRDefault="00000000" w:rsidRPr="00000000" w14:paraId="00000031">
      <w:pPr>
        <w:tabs>
          <w:tab w:val="left" w:leader="none" w:pos="720"/>
        </w:tabs>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2">
      <w:pPr>
        <w:tabs>
          <w:tab w:val="left" w:leader="none" w:pos="720"/>
        </w:tabs>
        <w:ind w:firstLine="709"/>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33">
      <w:pPr>
        <w:tabs>
          <w:tab w:val="left" w:leader="none" w:pos="6300"/>
        </w:tabs>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4">
      <w:pPr>
        <w:tabs>
          <w:tab w:val="left" w:leader="none" w:pos="6300"/>
        </w:tabs>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5">
      <w:pPr>
        <w:tabs>
          <w:tab w:val="left" w:leader="none" w:pos="6300"/>
        </w:tabs>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6">
      <w:pPr>
        <w:tabs>
          <w:tab w:val="left" w:leader="none" w:pos="6300"/>
        </w:tabs>
        <w:ind w:firstLine="709"/>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37">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38">
      <w:pPr>
        <w:spacing w:line="276" w:lineRule="auto"/>
        <w:ind w:firstLine="1560"/>
        <w:rPr>
          <w:b w:val="0"/>
          <w:bCs w:val="0"/>
          <w:sz w:val="24"/>
          <w:szCs w:val="24"/>
          <w:vertAlign w:val="baseline"/>
        </w:rPr>
      </w:pPr>
      <w:r w:rsidDel="00000000" w:rsidR="00000000" w:rsidRPr="00000000">
        <w:rPr>
          <w:b w:val="1"/>
          <w:bCs w:val="1"/>
          <w:sz w:val="24"/>
          <w:szCs w:val="24"/>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39">
      <w:pPr>
        <w:spacing w:line="276" w:lineRule="auto"/>
        <w:ind w:firstLine="1560"/>
        <w:rPr>
          <w:b w:val="0"/>
          <w:bCs w:val="0"/>
          <w:sz w:val="24"/>
          <w:szCs w:val="24"/>
          <w:vertAlign w:val="baseline"/>
        </w:rPr>
      </w:pPr>
      <w:r w:rsidDel="00000000" w:rsidR="00000000" w:rsidRPr="00000000">
        <w:rPr>
          <w:rtl w:val="0"/>
        </w:rPr>
      </w:r>
    </w:p>
    <w:p w:rsidR="00000000" w:rsidDel="00000000" w:rsidP="00000000" w:rsidRDefault="00000000" w:rsidRPr="00000000" w14:paraId="0000003A">
      <w:pPr>
        <w:spacing w:line="276" w:lineRule="auto"/>
        <w:ind w:firstLine="1560"/>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3B">
      <w:pPr>
        <w:spacing w:line="276" w:lineRule="auto"/>
        <w:ind w:firstLine="1560"/>
        <w:rPr>
          <w:b w:val="0"/>
          <w:bCs w:val="0"/>
          <w:sz w:val="24"/>
          <w:szCs w:val="24"/>
          <w:vertAlign w:val="baseline"/>
        </w:rPr>
      </w:pPr>
      <w:r w:rsidDel="00000000" w:rsidR="00000000" w:rsidRPr="00000000">
        <w:rPr>
          <w:rtl w:val="0"/>
        </w:rPr>
      </w:r>
    </w:p>
    <w:p w:rsidR="00000000" w:rsidDel="00000000" w:rsidP="00000000" w:rsidRDefault="00000000" w:rsidRPr="00000000" w14:paraId="0000003C">
      <w:pPr>
        <w:spacing w:line="276" w:lineRule="auto"/>
        <w:ind w:firstLine="1560"/>
        <w:rPr>
          <w:b w:val="0"/>
          <w:bCs w:val="0"/>
          <w:sz w:val="24"/>
          <w:szCs w:val="24"/>
          <w:vertAlign w:val="baseline"/>
        </w:rPr>
      </w:pPr>
      <w:r w:rsidDel="00000000" w:rsidR="00000000" w:rsidRPr="00000000">
        <w:rPr>
          <w:b w:val="1"/>
          <w:bCs w:val="1"/>
          <w:sz w:val="24"/>
          <w:szCs w:val="24"/>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3D">
      <w:pPr>
        <w:spacing w:line="276" w:lineRule="auto"/>
        <w:ind w:firstLine="1560"/>
        <w:rPr>
          <w:b w:val="0"/>
          <w:bCs w:val="0"/>
          <w:sz w:val="24"/>
          <w:szCs w:val="24"/>
          <w:vertAlign w:val="baseline"/>
        </w:rPr>
      </w:pPr>
      <w:r w:rsidDel="00000000" w:rsidR="00000000" w:rsidRPr="00000000">
        <w:rPr>
          <w:rtl w:val="0"/>
        </w:rPr>
      </w:r>
    </w:p>
    <w:p w:rsidR="00000000" w:rsidDel="00000000" w:rsidP="00000000" w:rsidRDefault="00000000" w:rsidRPr="00000000" w14:paraId="0000003E">
      <w:pPr>
        <w:spacing w:line="276" w:lineRule="auto"/>
        <w:ind w:firstLine="1560"/>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F">
      <w:pPr>
        <w:spacing w:line="276" w:lineRule="auto"/>
        <w:ind w:firstLine="1560"/>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0">
      <w:pPr>
        <w:spacing w:line="276" w:lineRule="auto"/>
        <w:ind w:left="840" w:firstLine="720"/>
        <w:jc w:val="both"/>
        <w:rPr>
          <w:b w:val="0"/>
          <w:bCs w:val="0"/>
          <w:sz w:val="24"/>
          <w:szCs w:val="24"/>
          <w:vertAlign w:val="baseline"/>
        </w:rPr>
      </w:pPr>
      <w:r w:rsidDel="00000000" w:rsidR="00000000" w:rsidRPr="00000000">
        <w:rPr>
          <w:b w:val="1"/>
          <w:bCs w:val="1"/>
          <w:sz w:val="24"/>
          <w:szCs w:val="24"/>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1">
      <w:pPr>
        <w:ind w:firstLine="142"/>
        <w:rPr>
          <w:sz w:val="22"/>
          <w:szCs w:val="22"/>
          <w:vertAlign w:val="baseline"/>
        </w:rPr>
      </w:pPr>
      <w:r w:rsidDel="00000000" w:rsidR="00000000" w:rsidRPr="00000000">
        <w:rPr>
          <w:rtl w:val="0"/>
        </w:rPr>
      </w:r>
    </w:p>
    <w:p w:rsidR="00000000" w:rsidDel="00000000" w:rsidP="00000000" w:rsidRDefault="00000000" w:rsidRPr="00000000" w14:paraId="00000042">
      <w:pPr>
        <w:ind w:firstLine="142"/>
        <w:rPr>
          <w:sz w:val="22"/>
          <w:szCs w:val="22"/>
          <w:vertAlign w:val="baseline"/>
        </w:rPr>
      </w:pPr>
      <w:r w:rsidDel="00000000" w:rsidR="00000000" w:rsidRPr="00000000">
        <w:rPr>
          <w:rtl w:val="0"/>
        </w:rPr>
      </w:r>
    </w:p>
    <w:p w:rsidR="00000000" w:rsidDel="00000000" w:rsidP="00000000" w:rsidRDefault="00000000" w:rsidRPr="00000000" w14:paraId="00000043">
      <w:pPr>
        <w:ind w:firstLine="142"/>
        <w:rPr>
          <w:sz w:val="22"/>
          <w:szCs w:val="22"/>
          <w:vertAlign w:val="baseline"/>
        </w:rPr>
      </w:pPr>
      <w:r w:rsidDel="00000000" w:rsidR="00000000" w:rsidRPr="00000000">
        <w:rPr>
          <w:rtl w:val="0"/>
        </w:rPr>
      </w:r>
    </w:p>
    <w:p w:rsidR="00000000" w:rsidDel="00000000" w:rsidP="00000000" w:rsidRDefault="00000000" w:rsidRPr="00000000" w14:paraId="00000044">
      <w:pPr>
        <w:ind w:firstLine="142"/>
        <w:rPr>
          <w:sz w:val="22"/>
          <w:szCs w:val="22"/>
          <w:vertAlign w:val="baseline"/>
        </w:rPr>
      </w:pPr>
      <w:r w:rsidDel="00000000" w:rsidR="00000000" w:rsidRPr="00000000">
        <w:rPr>
          <w:rtl w:val="0"/>
        </w:rPr>
      </w:r>
    </w:p>
    <w:p w:rsidR="00000000" w:rsidDel="00000000" w:rsidP="00000000" w:rsidRDefault="00000000" w:rsidRPr="00000000" w14:paraId="00000045">
      <w:pPr>
        <w:ind w:firstLine="142"/>
        <w:rPr>
          <w:sz w:val="22"/>
          <w:szCs w:val="22"/>
          <w:vertAlign w:val="baseline"/>
        </w:rPr>
      </w:pPr>
      <w:r w:rsidDel="00000000" w:rsidR="00000000" w:rsidRPr="00000000">
        <w:rPr>
          <w:rtl w:val="0"/>
        </w:rPr>
      </w:r>
    </w:p>
    <w:sectPr>
      <w:headerReference r:id="rId6" w:type="first"/>
      <w:footerReference r:id="rId7" w:type="default"/>
      <w:pgSz w:h="16834" w:w="11909" w:orient="portrait"/>
      <w:pgMar w:bottom="1418" w:top="1418"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ab/>
      <w:tab/>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A">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 6,  тел: (+359 2)   9401 444, факс: (+359 2) 9401 595 </w:t>
          </w:r>
          <w:r w:rsidDel="00000000" w:rsidR="00000000" w:rsidRPr="00000000">
            <w:rPr>
              <w:rtl w:val="0"/>
            </w:rPr>
          </w:r>
        </w:p>
      </w:tc>
    </w:tr>
  </w:tb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