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center"/>
        <w:rPr>
          <w:b w:val="0"/>
          <w:bCs w:val="0"/>
          <w:vertAlign w:val="baseline"/>
        </w:rPr>
      </w:pPr>
      <w:r w:rsidDel="00000000" w:rsidR="00000000" w:rsidRPr="00000000">
        <w:rPr>
          <w:b w:val="1"/>
          <w:bCs w:val="1"/>
          <w:vertAlign w:val="baseline"/>
          <w:rtl w:val="0"/>
        </w:rPr>
        <w:t xml:space="preserve">РЕШЕНИЕ</w:t>
      </w:r>
      <w:r w:rsidDel="00000000" w:rsidR="00000000" w:rsidRPr="00000000">
        <w:rPr>
          <w:rtl w:val="0"/>
        </w:rPr>
      </w:r>
    </w:p>
    <w:p w:rsidR="00000000" w:rsidDel="00000000" w:rsidP="00000000" w:rsidRDefault="00000000" w:rsidRPr="00000000" w14:paraId="00000002">
      <w:pPr>
        <w:spacing w:line="276" w:lineRule="auto"/>
        <w:jc w:val="center"/>
        <w:rPr>
          <w:b w:val="0"/>
          <w:bCs w:val="0"/>
          <w:vertAlign w:val="baseline"/>
        </w:rPr>
      </w:pPr>
      <w:r w:rsidDel="00000000" w:rsidR="00000000" w:rsidRPr="00000000">
        <w:rPr>
          <w:b w:val="1"/>
          <w:bCs w:val="1"/>
          <w:vertAlign w:val="baseline"/>
          <w:rtl w:val="0"/>
        </w:rPr>
        <w:t xml:space="preserve">№ РС-31294-19-023</w:t>
      </w:r>
      <w:r w:rsidDel="00000000" w:rsidR="00000000" w:rsidRPr="00000000">
        <w:rPr>
          <w:rtl w:val="0"/>
        </w:rPr>
      </w:r>
    </w:p>
    <w:p w:rsidR="00000000" w:rsidDel="00000000" w:rsidP="00000000" w:rsidRDefault="00000000" w:rsidRPr="00000000" w14:paraId="00000003">
      <w:pPr>
        <w:spacing w:line="276" w:lineRule="auto"/>
        <w:rPr>
          <w:vertAlign w:val="baseline"/>
        </w:rPr>
      </w:pPr>
      <w:r w:rsidDel="00000000" w:rsidR="00000000" w:rsidRPr="00000000">
        <w:rPr>
          <w:rtl w:val="0"/>
        </w:rPr>
      </w:r>
    </w:p>
    <w:p w:rsidR="00000000" w:rsidDel="00000000" w:rsidP="00000000" w:rsidRDefault="00000000" w:rsidRPr="00000000" w14:paraId="00000004">
      <w:pPr>
        <w:tabs>
          <w:tab w:val="left" w:leader="none" w:pos="709"/>
        </w:tabs>
        <w:spacing w:line="276" w:lineRule="auto"/>
        <w:jc w:val="both"/>
        <w:rPr>
          <w:vertAlign w:val="baseline"/>
        </w:rPr>
      </w:pPr>
      <w:r w:rsidDel="00000000" w:rsidR="00000000" w:rsidRPr="00000000">
        <w:rPr>
          <w:vertAlign w:val="baseline"/>
          <w:rtl w:val="0"/>
        </w:rPr>
        <w:tab/>
        <w:t xml:space="preserve">Днес, 19.02.2020 г., Комисията за противодействие на корупцията и за отнемане на незаконно придобитото имущество /КПКОНПИ/, в състав:</w:t>
      </w:r>
    </w:p>
    <w:p w:rsidR="00000000" w:rsidDel="00000000" w:rsidP="00000000" w:rsidRDefault="00000000" w:rsidRPr="00000000" w14:paraId="00000005">
      <w:pPr>
        <w:tabs>
          <w:tab w:val="left" w:leader="none" w:pos="709"/>
        </w:tabs>
        <w:spacing w:line="276" w:lineRule="auto"/>
        <w:jc w:val="both"/>
        <w:rPr>
          <w:b w:val="0"/>
          <w:bCs w:val="0"/>
          <w:vertAlign w:val="baseline"/>
        </w:rPr>
      </w:pPr>
      <w:r w:rsidDel="00000000" w:rsidR="00000000" w:rsidRPr="00000000">
        <w:rPr>
          <w:rtl w:val="0"/>
        </w:rPr>
      </w:r>
    </w:p>
    <w:p w:rsidR="00000000" w:rsidDel="00000000" w:rsidP="00000000" w:rsidRDefault="00000000" w:rsidRPr="00000000" w14:paraId="00000006">
      <w:pPr>
        <w:tabs>
          <w:tab w:val="left" w:leader="none" w:pos="709"/>
        </w:tabs>
        <w:spacing w:line="276" w:lineRule="auto"/>
        <w:ind w:left="-284" w:right="-284" w:firstLine="0"/>
        <w:jc w:val="both"/>
        <w:rPr>
          <w:b w:val="0"/>
          <w:bCs w:val="0"/>
          <w:vertAlign w:val="baseline"/>
        </w:rPr>
      </w:pPr>
      <w:r w:rsidDel="00000000" w:rsidR="00000000" w:rsidRPr="00000000">
        <w:rPr>
          <w:b w:val="1"/>
          <w:bCs w:val="1"/>
          <w:vertAlign w:val="baseline"/>
          <w:rtl w:val="0"/>
        </w:rPr>
        <w:tab/>
        <w:t xml:space="preserve">Председател: Сотир Цацаров</w:t>
      </w:r>
      <w:r w:rsidDel="00000000" w:rsidR="00000000" w:rsidRPr="00000000">
        <w:rPr>
          <w:rtl w:val="0"/>
        </w:rPr>
      </w:r>
    </w:p>
    <w:p w:rsidR="00000000" w:rsidDel="00000000" w:rsidP="00000000" w:rsidRDefault="00000000" w:rsidRPr="00000000" w14:paraId="00000007">
      <w:pPr>
        <w:tabs>
          <w:tab w:val="left" w:leader="none" w:pos="709"/>
        </w:tabs>
        <w:spacing w:line="276" w:lineRule="auto"/>
        <w:ind w:left="-284" w:right="-284" w:firstLine="0"/>
        <w:jc w:val="both"/>
        <w:rPr>
          <w:b w:val="0"/>
          <w:bCs w:val="0"/>
          <w:vertAlign w:val="baseline"/>
        </w:rPr>
      </w:pPr>
      <w:r w:rsidDel="00000000" w:rsidR="00000000" w:rsidRPr="00000000">
        <w:rPr>
          <w:vertAlign w:val="baseline"/>
          <w:rtl w:val="0"/>
        </w:rPr>
        <w:tab/>
      </w: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8">
      <w:pPr>
        <w:tabs>
          <w:tab w:val="left" w:leader="none" w:pos="709"/>
        </w:tabs>
        <w:spacing w:line="276" w:lineRule="auto"/>
        <w:ind w:left="-284" w:right="-284" w:firstLine="993.0000000000001"/>
        <w:jc w:val="both"/>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9">
      <w:pPr>
        <w:tabs>
          <w:tab w:val="left" w:leader="none" w:pos="709"/>
        </w:tabs>
        <w:spacing w:line="276" w:lineRule="auto"/>
        <w:ind w:left="-284" w:right="-284" w:firstLine="993.0000000000001"/>
        <w:jc w:val="both"/>
        <w:rPr>
          <w:b w:val="0"/>
          <w:bCs w:val="0"/>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tabs>
          <w:tab w:val="left" w:leader="none" w:pos="709"/>
        </w:tabs>
        <w:spacing w:line="276" w:lineRule="auto"/>
        <w:ind w:left="-284" w:right="-284" w:firstLine="993.0000000000001"/>
        <w:jc w:val="both"/>
        <w:rPr>
          <w:b w:val="0"/>
          <w:bCs w:val="0"/>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B">
      <w:pPr>
        <w:tabs>
          <w:tab w:val="left" w:leader="none" w:pos="709"/>
        </w:tabs>
        <w:spacing w:line="276" w:lineRule="auto"/>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C">
      <w:pPr>
        <w:spacing w:line="276" w:lineRule="auto"/>
        <w:ind w:firstLine="708"/>
        <w:jc w:val="center"/>
        <w:rPr>
          <w:vertAlign w:val="baseline"/>
        </w:rPr>
      </w:pPr>
      <w:r w:rsidDel="00000000" w:rsidR="00000000" w:rsidRPr="00000000">
        <w:rPr>
          <w:rtl w:val="0"/>
        </w:rPr>
      </w:r>
    </w:p>
    <w:p w:rsidR="00000000" w:rsidDel="00000000" w:rsidP="00000000" w:rsidRDefault="00000000" w:rsidRPr="00000000" w14:paraId="0000000D">
      <w:pPr>
        <w:ind w:firstLine="708"/>
        <w:jc w:val="both"/>
        <w:rPr>
          <w:color w:val="000000"/>
          <w:vertAlign w:val="baseline"/>
        </w:rPr>
      </w:pPr>
      <w:r w:rsidDel="00000000" w:rsidR="00000000" w:rsidRPr="00000000">
        <w:rPr>
          <w:color w:val="000000"/>
          <w:vertAlign w:val="baseline"/>
          <w:rtl w:val="0"/>
        </w:rPr>
        <w:t xml:space="preserve">Производството е образувано по реда на чл. 71, ал. 1, предложение първо от Закона за противодействие на корупцията и за отнемане на незаконно придобитото имущество (ЗПКОНПИ),  въз основа на сигнал, който е регистриран в Комисия за противодействие на корупцията и за отнемане на незаконно придобитото имущество (КПКОНПИ) с рег. № ЦУ01/31294/05.12.2019 г.</w:t>
      </w:r>
    </w:p>
    <w:p w:rsidR="00000000" w:rsidDel="00000000" w:rsidP="00000000" w:rsidRDefault="00000000" w:rsidRPr="00000000" w14:paraId="0000000E">
      <w:pPr>
        <w:tabs>
          <w:tab w:val="left" w:leader="none" w:pos="0"/>
        </w:tabs>
        <w:ind w:firstLine="709"/>
        <w:jc w:val="both"/>
        <w:rPr>
          <w:color w:val="000000"/>
          <w:vertAlign w:val="baseline"/>
        </w:rPr>
      </w:pPr>
      <w:r w:rsidDel="00000000" w:rsidR="00000000" w:rsidRPr="00000000">
        <w:rPr>
          <w:color w:val="000000"/>
          <w:vertAlign w:val="baseline"/>
          <w:rtl w:val="0"/>
        </w:rPr>
        <w:t xml:space="preserve">Сигналът е подаден против Милчо  Въков - кмет на Община Б.. </w:t>
      </w:r>
    </w:p>
    <w:p w:rsidR="00000000" w:rsidDel="00000000" w:rsidP="00000000" w:rsidRDefault="00000000" w:rsidRPr="00000000" w14:paraId="0000000F">
      <w:pPr>
        <w:tabs>
          <w:tab w:val="left" w:leader="none" w:pos="0"/>
        </w:tabs>
        <w:ind w:firstLine="709"/>
        <w:jc w:val="both"/>
        <w:rPr>
          <w:vertAlign w:val="baseline"/>
        </w:rPr>
      </w:pPr>
      <w:r w:rsidDel="00000000" w:rsidR="00000000" w:rsidRPr="00000000">
        <w:rPr>
          <w:color w:val="000000"/>
          <w:vertAlign w:val="baseline"/>
          <w:rtl w:val="0"/>
        </w:rPr>
        <w:t xml:space="preserve">По същество в сигнала се твърди, </w:t>
      </w:r>
      <w:r w:rsidDel="00000000" w:rsidR="00000000" w:rsidRPr="00000000">
        <w:rPr>
          <w:vertAlign w:val="baseline"/>
          <w:rtl w:val="0"/>
        </w:rPr>
        <w:t xml:space="preserve">че в периода 1999 г. – 2019 г. Милчо  Въков, в качеството си на кмет на Община Б. е бил в конфликт на интереси при сключването на трудов договор със З. Ц. М., за назначаването й на длъжност главен специалист, поради фактическо съжителство между неговия син и дъщерята на М., които имат общи деца, както и при утвърждаването на щатното разписание на Целодневна детска градина (ЦДГ) „**********“ гр. Б., в която работят съпругата му – З. Х. Л. и Г. М. М., която е във фактическо съжителство с другият му син и също имат общи деца.</w:t>
      </w:r>
    </w:p>
    <w:p w:rsidR="00000000" w:rsidDel="00000000" w:rsidP="00000000" w:rsidRDefault="00000000" w:rsidRPr="00000000" w14:paraId="00000010">
      <w:pPr>
        <w:tabs>
          <w:tab w:val="left" w:leader="none" w:pos="0"/>
        </w:tabs>
        <w:ind w:firstLine="709"/>
        <w:jc w:val="both"/>
        <w:rPr>
          <w:vertAlign w:val="baseline"/>
        </w:rPr>
      </w:pPr>
      <w:r w:rsidDel="00000000" w:rsidR="00000000" w:rsidRPr="00000000">
        <w:rPr>
          <w:vertAlign w:val="baseline"/>
          <w:rtl w:val="0"/>
        </w:rPr>
        <w:t xml:space="preserve">Към сигнала като доказателства са приложени: трудов договор № 01/03.01.2012 г., сключен между Милчо Въков, в качеството му на кмет на Община Б. и З. Ц. М. за заемане на длъжността „главен специалист“ в Община Б., Щатно разписание на педагогическия и непедагогическия персонал на ЦДГ „**********“ гр.Б. от 01.01.2013 г. и Поименно разписание на длъжностите и работните заплати на Други дейности по икономиката от 01.01.2019 г.</w:t>
      </w:r>
    </w:p>
    <w:p w:rsidR="00000000" w:rsidDel="00000000" w:rsidP="00000000" w:rsidRDefault="00000000" w:rsidRPr="00000000" w14:paraId="00000011">
      <w:pPr>
        <w:tabs>
          <w:tab w:val="left" w:leader="none" w:pos="0"/>
        </w:tabs>
        <w:ind w:firstLine="709"/>
        <w:jc w:val="both"/>
        <w:rPr>
          <w:vertAlign w:val="baseline"/>
        </w:rPr>
      </w:pPr>
      <w:r w:rsidDel="00000000" w:rsidR="00000000" w:rsidRPr="00000000">
        <w:rPr>
          <w:vertAlign w:val="baseline"/>
          <w:rtl w:val="0"/>
        </w:rPr>
        <w:t xml:space="preserve">От кмета на Община Б. са изискани и представени следните доказателства: трудов договор № 103/02.04.2015 г. на З. Х. Л., заповед № 77/27.03.2015 г. за прекратяване на трудовото правоотношение на З. Х. Л., длъжностна характеристика, трудов договор № 198/12.05.2008 г. на Г. М. М. и длъжностна характеристика.</w:t>
      </w:r>
    </w:p>
    <w:p w:rsidR="00000000" w:rsidDel="00000000" w:rsidP="00000000" w:rsidRDefault="00000000" w:rsidRPr="00000000" w14:paraId="00000012">
      <w:pPr>
        <w:ind w:firstLine="567"/>
        <w:jc w:val="both"/>
        <w:rPr>
          <w:vertAlign w:val="baseline"/>
        </w:rPr>
      </w:pPr>
      <w:r w:rsidDel="00000000" w:rsidR="00000000" w:rsidRPr="00000000">
        <w:rPr>
          <w:vertAlign w:val="baseline"/>
          <w:rtl w:val="0"/>
        </w:rPr>
        <w:t xml:space="preserve">Служебно са приобщени доказателства от производството по сигнал с рег. № С-2016-082/ 15.04.2016 г.</w:t>
      </w:r>
    </w:p>
    <w:p w:rsidR="00000000" w:rsidDel="00000000" w:rsidP="00000000" w:rsidRDefault="00000000" w:rsidRPr="00000000" w14:paraId="00000013">
      <w:pPr>
        <w:ind w:firstLine="567"/>
        <w:jc w:val="both"/>
        <w:rPr>
          <w:vertAlign w:val="baseline"/>
        </w:rPr>
      </w:pPr>
      <w:r w:rsidDel="00000000" w:rsidR="00000000" w:rsidRPr="00000000">
        <w:rPr>
          <w:vertAlign w:val="baseline"/>
          <w:rtl w:val="0"/>
        </w:rPr>
        <w:t xml:space="preserve">Извършени са справки в Регистър НБД „Население“.</w:t>
      </w:r>
    </w:p>
    <w:p w:rsidR="00000000" w:rsidDel="00000000" w:rsidP="00000000" w:rsidRDefault="00000000" w:rsidRPr="00000000" w14:paraId="00000014">
      <w:pPr>
        <w:ind w:firstLine="567"/>
        <w:jc w:val="both"/>
        <w:rPr>
          <w:vertAlign w:val="baseline"/>
        </w:rPr>
      </w:pPr>
      <w:r w:rsidDel="00000000" w:rsidR="00000000" w:rsidRPr="00000000">
        <w:rPr>
          <w:rtl w:val="0"/>
        </w:rPr>
      </w:r>
    </w:p>
    <w:p w:rsidR="00000000" w:rsidDel="00000000" w:rsidP="00000000" w:rsidRDefault="00000000" w:rsidRPr="00000000" w14:paraId="00000015">
      <w:pPr>
        <w:ind w:firstLine="720"/>
        <w:jc w:val="center"/>
        <w:rPr>
          <w:i w:val="0"/>
          <w:iCs w:val="0"/>
          <w:color w:val="000000"/>
          <w:vertAlign w:val="baseline"/>
        </w:rPr>
      </w:pPr>
      <w:r w:rsidDel="00000000" w:rsidR="00000000" w:rsidRPr="00000000">
        <w:rPr>
          <w:i w:val="1"/>
          <w:iCs w:val="1"/>
          <w:color w:val="000000"/>
          <w:vertAlign w:val="baseline"/>
          <w:rtl w:val="0"/>
        </w:rPr>
        <w:t xml:space="preserve">В хода на проверката по сигнала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6">
      <w:pPr>
        <w:tabs>
          <w:tab w:val="left" w:leader="none" w:pos="2145"/>
        </w:tabs>
        <w:ind w:firstLine="720"/>
        <w:jc w:val="both"/>
        <w:rPr>
          <w:i w:val="0"/>
          <w:iCs w:val="0"/>
          <w:color w:val="000000"/>
          <w:vertAlign w:val="baseline"/>
        </w:rPr>
      </w:pPr>
      <w:r w:rsidDel="00000000" w:rsidR="00000000" w:rsidRPr="00000000">
        <w:rPr>
          <w:rtl w:val="0"/>
        </w:rPr>
      </w:r>
    </w:p>
    <w:p w:rsidR="00000000" w:rsidDel="00000000" w:rsidP="00000000" w:rsidRDefault="00000000" w:rsidRPr="00000000" w14:paraId="00000017">
      <w:pPr>
        <w:tabs>
          <w:tab w:val="left" w:leader="none" w:pos="2145"/>
        </w:tabs>
        <w:ind w:firstLine="720"/>
        <w:jc w:val="both"/>
        <w:rPr>
          <w:color w:val="000000"/>
          <w:vertAlign w:val="baseline"/>
        </w:rPr>
      </w:pPr>
      <w:r w:rsidDel="00000000" w:rsidR="00000000" w:rsidRPr="00000000">
        <w:rPr>
          <w:color w:val="000000"/>
          <w:vertAlign w:val="baseline"/>
          <w:rtl w:val="0"/>
        </w:rPr>
        <w:t xml:space="preserve">Сигналът е подаден от лице, с посочени имена и е подписан.</w:t>
      </w:r>
    </w:p>
    <w:p w:rsidR="00000000" w:rsidDel="00000000" w:rsidP="00000000" w:rsidRDefault="00000000" w:rsidRPr="00000000" w14:paraId="00000018">
      <w:pPr>
        <w:tabs>
          <w:tab w:val="left" w:leader="none" w:pos="2145"/>
        </w:tabs>
        <w:ind w:firstLine="720"/>
        <w:jc w:val="both"/>
        <w:rPr>
          <w:color w:val="000000"/>
          <w:vertAlign w:val="baseline"/>
        </w:rPr>
      </w:pPr>
      <w:r w:rsidDel="00000000" w:rsidR="00000000" w:rsidRPr="00000000">
        <w:rPr>
          <w:color w:val="000000"/>
          <w:vertAlign w:val="baseline"/>
          <w:rtl w:val="0"/>
        </w:rPr>
        <w:t xml:space="preserve">Милчо Въков с ЕГН ********** е избран за кмет на Община Б. за мандат 2015 г. – 2019 г. и е положил клетва на 11.11.2015 г.</w:t>
      </w:r>
    </w:p>
    <w:p w:rsidR="00000000" w:rsidDel="00000000" w:rsidP="00000000" w:rsidRDefault="00000000" w:rsidRPr="00000000" w14:paraId="00000019">
      <w:pPr>
        <w:tabs>
          <w:tab w:val="left" w:leader="none" w:pos="2145"/>
        </w:tabs>
        <w:ind w:firstLine="720"/>
        <w:jc w:val="both"/>
        <w:rPr>
          <w:color w:val="000000"/>
          <w:vertAlign w:val="baseline"/>
        </w:rPr>
      </w:pPr>
      <w:r w:rsidDel="00000000" w:rsidR="00000000" w:rsidRPr="00000000">
        <w:rPr>
          <w:color w:val="000000"/>
          <w:vertAlign w:val="baseline"/>
          <w:rtl w:val="0"/>
        </w:rPr>
        <w:t xml:space="preserve">В това си качество Милчо Въков е подал декларация по чл. 12, т. 2 във вр. с чл. 14 от ЗПУКИ (отм.) на 06.11.2015 г., в която не са декларирани обстоятелства, за частен интерес към дейността на свързани с него лица по смисъла на § 1, т. 1 от ДР на ЗПУКИ (отм.).</w:t>
      </w:r>
    </w:p>
    <w:p w:rsidR="00000000" w:rsidDel="00000000" w:rsidP="00000000" w:rsidRDefault="00000000" w:rsidRPr="00000000" w14:paraId="0000001A">
      <w:pPr>
        <w:ind w:firstLine="708"/>
        <w:jc w:val="both"/>
        <w:rPr>
          <w:vertAlign w:val="baseline"/>
        </w:rPr>
      </w:pPr>
      <w:r w:rsidDel="00000000" w:rsidR="00000000" w:rsidRPr="00000000">
        <w:rPr>
          <w:vertAlign w:val="baseline"/>
          <w:rtl w:val="0"/>
        </w:rPr>
        <w:t xml:space="preserve">От извършената справка в НБД „Население“ е установено, че Милчо Въков е съпруг на З. Х. Л. с ЕГН ********** и баща на Я. М. Л.с ЕГН ********** и на И. М. Л. с ЕГН **********. Я. М. Л. и Л. Г. Б. (починала на 13.09.2014 г.) имат син М. Я. Л. с ЕГН **********, а И. М. Л. и Г. М. М. с ЕГН ********** имат син Д. И. Л. с ЕГН **********. З. Ц. М. с ЕГН ********** е майка на Л. Г. Б..</w:t>
      </w:r>
    </w:p>
    <w:p w:rsidR="00000000" w:rsidDel="00000000" w:rsidP="00000000" w:rsidRDefault="00000000" w:rsidRPr="00000000" w14:paraId="0000001B">
      <w:pPr>
        <w:ind w:firstLine="708"/>
        <w:jc w:val="both"/>
        <w:rPr>
          <w:vertAlign w:val="baseline"/>
        </w:rPr>
      </w:pPr>
      <w:r w:rsidDel="00000000" w:rsidR="00000000" w:rsidRPr="00000000">
        <w:rPr>
          <w:vertAlign w:val="baseline"/>
          <w:rtl w:val="0"/>
        </w:rPr>
        <w:t xml:space="preserve">З.Ц. М. заема длъжността „главен специалист“ в Община Б. по силата на трудов договор № 01/03.01.2012 г., сключен с Милчо Л. Въков, в качеството му на кмет на Община Б..</w:t>
      </w:r>
    </w:p>
    <w:p w:rsidR="00000000" w:rsidDel="00000000" w:rsidP="00000000" w:rsidRDefault="00000000" w:rsidRPr="00000000" w14:paraId="0000001C">
      <w:pPr>
        <w:ind w:firstLine="708"/>
        <w:jc w:val="both"/>
        <w:rPr>
          <w:vertAlign w:val="baseline"/>
        </w:rPr>
      </w:pPr>
      <w:r w:rsidDel="00000000" w:rsidR="00000000" w:rsidRPr="00000000">
        <w:rPr>
          <w:vertAlign w:val="baseline"/>
          <w:rtl w:val="0"/>
        </w:rPr>
        <w:t xml:space="preserve">След служебно извършена проверка в регистъра на сигналите в КПКОНПИ, Комисията установи, че има постъпил сигнал с рег. № С-2016-082/ 15.04.2016 г. от друг сигналоподател, срещу Милчо Въков, в качеството му на кмет на Община Б., касаещ и твърдения за сключени трудови договори с близки и роднини на кмета на Община Б., по който Комисията за предотвратяване и установяване на конфликт на интереси се е произнесла с Решение № РС-082-16-027 от 11.08.2016 г., с което не е установен конфликт на интереси по отношение на Милчо Въков кмет на Община Б. и лице, заемащо публична длъжност, по смисъла на чл. 3, т. 8 от ЗПУКИ, във връзка с подписано допълнително споразумение № 231 от 10.09.2009 г. към Трудов договор № 40 от 29.08.2008 г. с Л. Г. Л., Трудов договор № 02 от 07.01.2010 г. с М. Ц. М. и Трудов договор № 01 от 03.01.2012 г. със З. Ц. М., поради липса на частен интерес – негов или на свързано с него лице но смисъла на § 1, т. 1 от ДР на ЗПУКИ.</w:t>
      </w:r>
    </w:p>
    <w:p w:rsidR="00000000" w:rsidDel="00000000" w:rsidP="00000000" w:rsidRDefault="00000000" w:rsidRPr="00000000" w14:paraId="0000001D">
      <w:pPr>
        <w:ind w:firstLine="708"/>
        <w:jc w:val="both"/>
        <w:rPr>
          <w:vertAlign w:val="baseline"/>
        </w:rPr>
      </w:pPr>
      <w:r w:rsidDel="00000000" w:rsidR="00000000" w:rsidRPr="00000000">
        <w:rPr>
          <w:vertAlign w:val="baseline"/>
          <w:rtl w:val="0"/>
        </w:rPr>
        <w:t xml:space="preserve">Решение № РС-082-16-027 от 11.08.2016 г. на КПУКИ е обжалвано пред Административен съд – С. – град, като с Определение № 5856 от 24.10.2016 г. на Административен съд – С., Второ отделение 25 с-в, постановено по адм. дело № 7234/2016 г. съдът е оставил без разглеждане жалбата срещу Решение № РС-082-16-027 от 11.08.2016 г. на КПУКИ в частта му, с която спрямо Милчо Въков - кмет на Община Б. и лице, заемащо публична длъжност, по смисъла на чл. 3, т. 8 от ЗПУКИ не е установен конфликт на интереси във връзка с подписването на и лице, заемащо публична длъжност, по смисъла на чл. 3, т. 8 от ЗПУКИ, прекратил е производството адм. дело № 7234/2016 г., в тази му част и е отменил Решението на КПУКИ в частта му, с която е прекратено производството по сигнал с рег. № С-2016-082/15.04.2016 г., като преписката е върната на КПУКИ за произнасяне по същество по сигнала.</w:t>
      </w:r>
    </w:p>
    <w:p w:rsidR="00000000" w:rsidDel="00000000" w:rsidP="00000000" w:rsidRDefault="00000000" w:rsidRPr="00000000" w14:paraId="0000001E">
      <w:pPr>
        <w:ind w:firstLine="708"/>
        <w:jc w:val="both"/>
        <w:rPr>
          <w:vertAlign w:val="baseline"/>
        </w:rPr>
      </w:pPr>
      <w:r w:rsidDel="00000000" w:rsidR="00000000" w:rsidRPr="00000000">
        <w:rPr>
          <w:vertAlign w:val="baseline"/>
          <w:rtl w:val="0"/>
        </w:rPr>
        <w:t xml:space="preserve">Определение № 5856 от 24.10.2016 г. на Административен съд – С.  е обжалвано пред Върховния административен съд, като с Определение № 5296 от 27.04.2017 г. на ВАС – Седмо отделение постановено по адм. дело № 2317/2017 г. съдът е прекратил производството по отношение на частната жалба на Милчо Въков срещу Определение № 5856 от 24.10.2016 г. на АССГ, постановено по адм. д. № 7234/2016 г., обезсилил е Определението в частта, с която е отменено Решение № РС-082-16-027 от 11.08.2016 г. на КПУКИ и вместо него е постановено прекратяване на съдебното производство по жалба на сигналоподателя срещу Решение № РС-082-16-027 от 11.08.2016 г. на КПУКИ в частта, с която е прекратено производството и е оставила в сила Определението в останалата му част.</w:t>
      </w:r>
    </w:p>
    <w:p w:rsidR="00000000" w:rsidDel="00000000" w:rsidP="00000000" w:rsidRDefault="00000000" w:rsidRPr="00000000" w14:paraId="0000001F">
      <w:pPr>
        <w:ind w:firstLine="708"/>
        <w:jc w:val="both"/>
        <w:rPr>
          <w:vertAlign w:val="baseline"/>
        </w:rPr>
      </w:pPr>
      <w:r w:rsidDel="00000000" w:rsidR="00000000" w:rsidRPr="00000000">
        <w:rPr>
          <w:vertAlign w:val="baseline"/>
          <w:rtl w:val="0"/>
        </w:rPr>
        <w:t xml:space="preserve">Решение № РС-082-16-027 от 11.08.2016 г. на КПУКИ е влязло в сила на 27.04.2017 г.</w:t>
      </w:r>
    </w:p>
    <w:p w:rsidR="00000000" w:rsidDel="00000000" w:rsidP="00000000" w:rsidRDefault="00000000" w:rsidRPr="00000000" w14:paraId="00000020">
      <w:pPr>
        <w:ind w:firstLine="708"/>
        <w:jc w:val="both"/>
        <w:rPr>
          <w:vertAlign w:val="baseline"/>
        </w:rPr>
      </w:pPr>
      <w:r w:rsidDel="00000000" w:rsidR="00000000" w:rsidRPr="00000000">
        <w:rPr>
          <w:vertAlign w:val="baseline"/>
          <w:rtl w:val="0"/>
        </w:rPr>
        <w:t xml:space="preserve">Целодневна детска градина „**********“ гр.Б. е общинско детско заведение с директор З. Д..</w:t>
      </w:r>
    </w:p>
    <w:p w:rsidR="00000000" w:rsidDel="00000000" w:rsidP="00000000" w:rsidRDefault="00000000" w:rsidRPr="00000000" w14:paraId="00000021">
      <w:pPr>
        <w:ind w:firstLine="708"/>
        <w:jc w:val="both"/>
        <w:rPr>
          <w:vertAlign w:val="baseline"/>
        </w:rPr>
      </w:pPr>
      <w:r w:rsidDel="00000000" w:rsidR="00000000" w:rsidRPr="00000000">
        <w:rPr>
          <w:vertAlign w:val="baseline"/>
          <w:rtl w:val="0"/>
        </w:rPr>
        <w:t xml:space="preserve">С допълнително споразумение към трудов договор № 48/22.01.1976 г., сключено на 27.01.2014 г. З. Х. Л. заема длъжността „старши учител“ в ЦДГ „**********“ гр.Б..</w:t>
      </w:r>
    </w:p>
    <w:p w:rsidR="00000000" w:rsidDel="00000000" w:rsidP="00000000" w:rsidRDefault="00000000" w:rsidRPr="00000000" w14:paraId="00000022">
      <w:pPr>
        <w:ind w:firstLine="708"/>
        <w:jc w:val="both"/>
        <w:rPr>
          <w:vertAlign w:val="baseline"/>
        </w:rPr>
      </w:pPr>
      <w:r w:rsidDel="00000000" w:rsidR="00000000" w:rsidRPr="00000000">
        <w:rPr>
          <w:vertAlign w:val="baseline"/>
          <w:rtl w:val="0"/>
        </w:rPr>
        <w:t xml:space="preserve">Със заповед № 77/27.03.2015 г. на директора на ЦДГ „**********“ гр.Б. трудовото правоотношение на З. Х. Л. е прекратено на основание чл. 325, т. 1 от КТ, поради придобиване право на пенсия, считано от 27.03.2015 г.</w:t>
      </w:r>
    </w:p>
    <w:p w:rsidR="00000000" w:rsidDel="00000000" w:rsidP="00000000" w:rsidRDefault="00000000" w:rsidRPr="00000000" w14:paraId="00000023">
      <w:pPr>
        <w:ind w:firstLine="708"/>
        <w:jc w:val="both"/>
        <w:rPr>
          <w:vertAlign w:val="baseline"/>
        </w:rPr>
      </w:pPr>
      <w:r w:rsidDel="00000000" w:rsidR="00000000" w:rsidRPr="00000000">
        <w:rPr>
          <w:vertAlign w:val="baseline"/>
          <w:rtl w:val="0"/>
        </w:rPr>
        <w:t xml:space="preserve">С трудов договор № 103/02.04.2015 г., сключен с директора на ЦДГ „**********“ гр.Б. З. Х. Л. заема длъжността „старши учител“, считано от 02.04.2015 г.</w:t>
      </w:r>
    </w:p>
    <w:p w:rsidR="00000000" w:rsidDel="00000000" w:rsidP="00000000" w:rsidRDefault="00000000" w:rsidRPr="00000000" w14:paraId="00000024">
      <w:pPr>
        <w:ind w:firstLine="708"/>
        <w:jc w:val="both"/>
        <w:rPr>
          <w:vertAlign w:val="baseline"/>
        </w:rPr>
      </w:pPr>
      <w:r w:rsidDel="00000000" w:rsidR="00000000" w:rsidRPr="00000000">
        <w:rPr>
          <w:vertAlign w:val="baseline"/>
          <w:rtl w:val="0"/>
        </w:rPr>
        <w:t xml:space="preserve">С трудов договор № 198/12.05.2008 г., сключен с директора на ЦДГ „**********“ гр.Б. Г. М. М. заема длъжността „касиер“ в ЦДГ „**********“.</w:t>
      </w:r>
    </w:p>
    <w:p w:rsidR="00000000" w:rsidDel="00000000" w:rsidP="00000000" w:rsidRDefault="00000000" w:rsidRPr="00000000" w14:paraId="00000025">
      <w:pPr>
        <w:ind w:firstLine="708"/>
        <w:jc w:val="both"/>
        <w:rPr>
          <w:vertAlign w:val="baseline"/>
        </w:rPr>
      </w:pPr>
      <w:r w:rsidDel="00000000" w:rsidR="00000000" w:rsidRPr="00000000">
        <w:rPr>
          <w:vertAlign w:val="baseline"/>
          <w:rtl w:val="0"/>
        </w:rPr>
        <w:t xml:space="preserve">Милчо Въков в качеството си на кмет на Община Б. е утвърдил Щатно разписание на педагогическия и непедагогическия персонал при на ЦДГ „**********“ гр.Б. съгласно Наредба № 1/04.01.2010 г. във вр. с ПМС № 250/11.10.2012 г., считано от 01.01.2013 г., както и Поименно разписание на длъжностите и работните заплати на други дейности по икономиката от 01.01.2019 г. в Община Б..</w:t>
      </w:r>
    </w:p>
    <w:p w:rsidR="00000000" w:rsidDel="00000000" w:rsidP="00000000" w:rsidRDefault="00000000" w:rsidRPr="00000000" w14:paraId="00000026">
      <w:pPr>
        <w:ind w:firstLine="708"/>
        <w:jc w:val="both"/>
        <w:rPr>
          <w:vertAlign w:val="baseline"/>
        </w:rPr>
      </w:pPr>
      <w:r w:rsidDel="00000000" w:rsidR="00000000" w:rsidRPr="00000000">
        <w:rPr>
          <w:rtl w:val="0"/>
        </w:rPr>
      </w:r>
    </w:p>
    <w:p w:rsidR="00000000" w:rsidDel="00000000" w:rsidP="00000000" w:rsidRDefault="00000000" w:rsidRPr="00000000" w14:paraId="00000027">
      <w:pPr>
        <w:ind w:firstLine="720"/>
        <w:jc w:val="center"/>
        <w:rPr>
          <w:i w:val="0"/>
          <w:iCs w:val="0"/>
          <w:color w:val="000000"/>
          <w:vertAlign w:val="baseline"/>
        </w:rPr>
      </w:pPr>
      <w:r w:rsidDel="00000000" w:rsidR="00000000" w:rsidRPr="00000000">
        <w:rPr>
          <w:i w:val="1"/>
          <w:iCs w:val="1"/>
          <w:color w:val="000000"/>
          <w:vertAlign w:val="baseline"/>
          <w:rtl w:val="0"/>
        </w:rPr>
        <w:t xml:space="preserve">При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8">
      <w:pPr>
        <w:ind w:firstLine="720"/>
        <w:jc w:val="center"/>
        <w:rPr>
          <w:i w:val="0"/>
          <w:iCs w:val="0"/>
          <w:color w:val="000000"/>
          <w:vertAlign w:val="baseline"/>
        </w:rPr>
      </w:pPr>
      <w:r w:rsidDel="00000000" w:rsidR="00000000" w:rsidRPr="00000000">
        <w:rPr>
          <w:rtl w:val="0"/>
        </w:rPr>
      </w:r>
    </w:p>
    <w:p w:rsidR="00000000" w:rsidDel="00000000" w:rsidP="00000000" w:rsidRDefault="00000000" w:rsidRPr="00000000" w14:paraId="00000029">
      <w:pPr>
        <w:ind w:firstLine="720"/>
        <w:jc w:val="both"/>
        <w:rPr>
          <w:color w:val="000000"/>
          <w:vertAlign w:val="baseline"/>
        </w:rPr>
      </w:pPr>
      <w:r w:rsidDel="00000000" w:rsidR="00000000" w:rsidRPr="00000000">
        <w:rPr>
          <w:color w:val="000000"/>
          <w:vertAlign w:val="baseline"/>
          <w:rtl w:val="0"/>
        </w:rPr>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A">
      <w:pPr>
        <w:ind w:firstLine="720"/>
        <w:jc w:val="both"/>
        <w:rPr>
          <w:color w:val="000000"/>
          <w:vertAlign w:val="baseline"/>
        </w:rPr>
      </w:pPr>
      <w:r w:rsidDel="00000000" w:rsidR="00000000" w:rsidRPr="00000000">
        <w:rPr>
          <w:color w:val="000000"/>
          <w:vertAlign w:val="baseline"/>
          <w:rtl w:val="0"/>
        </w:rPr>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B">
      <w:pPr>
        <w:ind w:firstLine="720"/>
        <w:jc w:val="both"/>
        <w:rPr>
          <w:color w:val="000000"/>
          <w:vertAlign w:val="baseline"/>
        </w:rPr>
      </w:pPr>
      <w:r w:rsidDel="00000000" w:rsidR="00000000" w:rsidRPr="00000000">
        <w:rPr>
          <w:color w:val="000000"/>
          <w:vertAlign w:val="baseline"/>
          <w:rtl w:val="0"/>
        </w:rPr>
        <w:t xml:space="preserve">Милчо Въков в качеството си – кмет на Община Б. е лице, заемало публична длъжност по смисъла на чл. 3, т. 8 от ЗПУКИ (отм.) и лице, заемало висша публична длъжност по смисъла на чл. 6, ал. 1, т. 32, предложение първо от ЗПКОНПИ до 04.11.2019 г.</w:t>
      </w:r>
    </w:p>
    <w:p w:rsidR="00000000" w:rsidDel="00000000" w:rsidP="00000000" w:rsidRDefault="00000000" w:rsidRPr="00000000" w14:paraId="0000002C">
      <w:pPr>
        <w:ind w:firstLine="720"/>
        <w:jc w:val="both"/>
        <w:rPr>
          <w:color w:val="000000"/>
          <w:vertAlign w:val="baseline"/>
        </w:rPr>
      </w:pPr>
      <w:r w:rsidDel="00000000" w:rsidR="00000000" w:rsidRPr="00000000">
        <w:rPr>
          <w:color w:val="000000"/>
          <w:vertAlign w:val="baseline"/>
          <w:rtl w:val="0"/>
        </w:rPr>
        <w:t xml:space="preserve">С оглед горното КПКОНПИ е компетентна да разгледа подадения сигнал.</w:t>
      </w:r>
    </w:p>
    <w:p w:rsidR="00000000" w:rsidDel="00000000" w:rsidP="00000000" w:rsidRDefault="00000000" w:rsidRPr="00000000" w14:paraId="0000002D">
      <w:pPr>
        <w:ind w:firstLine="720"/>
        <w:jc w:val="both"/>
        <w:rPr>
          <w:color w:val="000000"/>
          <w:vertAlign w:val="baseline"/>
        </w:rPr>
      </w:pPr>
      <w:r w:rsidDel="00000000" w:rsidR="00000000" w:rsidRPr="00000000">
        <w:rPr>
          <w:color w:val="000000"/>
          <w:vertAlign w:val="baseline"/>
          <w:rtl w:val="0"/>
        </w:rPr>
        <w:t xml:space="preserve">Милчо Въков е свързано лице по смисъла на § 1, т. 1 от ДР на ЗПУКИ (отм.), респективно по смисъла на § 1, т. 15, б.“а“ от ДР на ЗПКОНПИ със З. Х.Л. – негова съпруга и с Я. М. Л. и И. М. Л. – негови синове.</w:t>
      </w:r>
    </w:p>
    <w:p w:rsidR="00000000" w:rsidDel="00000000" w:rsidP="00000000" w:rsidRDefault="00000000" w:rsidRPr="00000000" w14:paraId="0000002E">
      <w:pPr>
        <w:ind w:firstLine="720"/>
        <w:jc w:val="both"/>
        <w:rPr>
          <w:vertAlign w:val="baseline"/>
        </w:rPr>
      </w:pPr>
      <w:r w:rsidDel="00000000" w:rsidR="00000000" w:rsidRPr="00000000">
        <w:rPr>
          <w:vertAlign w:val="baseline"/>
          <w:rtl w:val="0"/>
        </w:rPr>
        <w:t xml:space="preserve">Настоящия сигнал с рег. № ЦУ01/31294/05.12.2019 г. е идентичен със сигнал с рег. № С-2016-082/ 15.04.2016 г. по описа на КПУКИ, в частта, касаеща сключването на трудов договор № 01/03.01.2012 г. между Милчо  Въков, в качеството му на кмет на Община Б. и З. Ц. М. за заемане на длъжността „главен специалист“ в Община Б.,  по който има</w:t>
      </w:r>
      <w:r w:rsidDel="00000000" w:rsidR="00000000" w:rsidRPr="00000000">
        <w:rPr>
          <w:color w:val="000000"/>
          <w:vertAlign w:val="baseline"/>
          <w:rtl w:val="0"/>
        </w:rPr>
        <w:t xml:space="preserve"> влязло в сила </w:t>
      </w:r>
      <w:r w:rsidDel="00000000" w:rsidR="00000000" w:rsidRPr="00000000">
        <w:rPr>
          <w:vertAlign w:val="baseline"/>
          <w:rtl w:val="0"/>
        </w:rPr>
        <w:t xml:space="preserve">Решение № РС-082-16-027 от 11.08.2016 г. на КПУКИ</w:t>
      </w:r>
      <w:r w:rsidDel="00000000" w:rsidR="00000000" w:rsidRPr="00000000">
        <w:rPr>
          <w:color w:val="000000"/>
          <w:vertAlign w:val="baseline"/>
          <w:rtl w:val="0"/>
        </w:rPr>
        <w:t xml:space="preserve">, с което не е установен конфликт на интереси по отношение на Милчо Въков, в качеството му на кмет на Община Б..</w:t>
      </w:r>
      <w:r w:rsidDel="00000000" w:rsidR="00000000" w:rsidRPr="00000000">
        <w:rPr>
          <w:rtl w:val="0"/>
        </w:rPr>
      </w:r>
    </w:p>
    <w:p w:rsidR="00000000" w:rsidDel="00000000" w:rsidP="00000000" w:rsidRDefault="00000000" w:rsidRPr="00000000" w14:paraId="0000002F">
      <w:pPr>
        <w:ind w:firstLine="708"/>
        <w:jc w:val="both"/>
        <w:rPr>
          <w:color w:val="000000"/>
          <w:vertAlign w:val="baseline"/>
        </w:rPr>
      </w:pPr>
      <w:r w:rsidDel="00000000" w:rsidR="00000000" w:rsidRPr="00000000">
        <w:rPr>
          <w:vertAlign w:val="baseline"/>
          <w:rtl w:val="0"/>
        </w:rPr>
        <w:t xml:space="preserve">Съгласно чл.27, ал.2, т.1 от АПК, </w:t>
      </w:r>
      <w:r w:rsidDel="00000000" w:rsidR="00000000" w:rsidRPr="00000000">
        <w:rPr>
          <w:color w:val="000000"/>
          <w:vertAlign w:val="baseline"/>
          <w:rtl w:val="0"/>
        </w:rPr>
        <w:t xml:space="preserve">липсата на влязъл в сила административен акт със същия предмет и страни, пред същия орган </w:t>
      </w:r>
      <w:r w:rsidDel="00000000" w:rsidR="00000000" w:rsidRPr="00000000">
        <w:rPr>
          <w:vertAlign w:val="baseline"/>
          <w:rtl w:val="0"/>
        </w:rPr>
        <w:t xml:space="preserve">е абсолютна процесуална предпоставка за развитие на производството по сигнала, за която Комисията следи служебно.</w:t>
      </w:r>
      <w:r w:rsidDel="00000000" w:rsidR="00000000" w:rsidRPr="00000000">
        <w:rPr>
          <w:color w:val="000000"/>
          <w:vertAlign w:val="baseline"/>
          <w:rtl w:val="0"/>
        </w:rPr>
        <w:t xml:space="preserve"> </w:t>
      </w:r>
    </w:p>
    <w:p w:rsidR="00000000" w:rsidDel="00000000" w:rsidP="00000000" w:rsidRDefault="00000000" w:rsidRPr="00000000" w14:paraId="00000030">
      <w:pPr>
        <w:ind w:firstLine="708"/>
        <w:jc w:val="both"/>
        <w:rPr>
          <w:vertAlign w:val="baseline"/>
        </w:rPr>
      </w:pPr>
      <w:r w:rsidDel="00000000" w:rsidR="00000000" w:rsidRPr="00000000">
        <w:rPr>
          <w:vertAlign w:val="baseline"/>
          <w:rtl w:val="0"/>
        </w:rPr>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1 от ДР на ЗПУКИ (отм.), респективно по смисъла на § 1, т. 15, б.“а“ от ДР на ЗПКОНПИ,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публична длъжност.</w:t>
      </w:r>
    </w:p>
    <w:p w:rsidR="00000000" w:rsidDel="00000000" w:rsidP="00000000" w:rsidRDefault="00000000" w:rsidRPr="00000000" w14:paraId="00000031">
      <w:pPr>
        <w:ind w:firstLine="709"/>
        <w:jc w:val="both"/>
        <w:rPr>
          <w:vertAlign w:val="baseline"/>
        </w:rPr>
      </w:pPr>
      <w:r w:rsidDel="00000000" w:rsidR="00000000" w:rsidRPr="00000000">
        <w:rPr>
          <w:vertAlign w:val="baseline"/>
          <w:rtl w:val="0"/>
        </w:rPr>
        <w:t xml:space="preserve">Съгласно разпоредбата на чл. 216, ал. 1 от Закона за предучилищното и училищното образование  трудовите договори с педагогическите специалисти се сключват и прекратяват от директора на детската градина.</w:t>
      </w:r>
    </w:p>
    <w:p w:rsidR="00000000" w:rsidDel="00000000" w:rsidP="00000000" w:rsidRDefault="00000000" w:rsidRPr="00000000" w14:paraId="00000032">
      <w:pPr>
        <w:ind w:firstLine="709"/>
        <w:jc w:val="both"/>
        <w:rPr>
          <w:vertAlign w:val="baseline"/>
        </w:rPr>
      </w:pPr>
      <w:r w:rsidDel="00000000" w:rsidR="00000000" w:rsidRPr="00000000">
        <w:rPr>
          <w:vertAlign w:val="baseline"/>
          <w:rtl w:val="0"/>
        </w:rPr>
        <w:t xml:space="preserve">Сключването на трудов договор № 103/02.04.2015 г. за заемане на длъжността „старши учител“ в ЦДГ „**********“ със З. Х. Л., както и трудов договор № 198/12.05.2008 г. за заемане на длъжността „касиер“ в ЦДГ „**********“ с Г. М. М. са изключително и само в правомощията на директора на ЦДГ „**********“ гр.Б.. Извън правомощията на кмета на община, регламентирани в разпоредбата на чл. 44, ал. 1 от ЗМСМА, е сключването на трудови договори с педагогическия и непедагогически състав на общинските детски градини и училища.</w:t>
      </w:r>
    </w:p>
    <w:p w:rsidR="00000000" w:rsidDel="00000000" w:rsidP="00000000" w:rsidRDefault="00000000" w:rsidRPr="00000000" w14:paraId="00000033">
      <w:pPr>
        <w:ind w:firstLine="709"/>
        <w:jc w:val="both"/>
        <w:rPr>
          <w:vertAlign w:val="baseline"/>
        </w:rPr>
      </w:pPr>
      <w:r w:rsidDel="00000000" w:rsidR="00000000" w:rsidRPr="00000000">
        <w:rPr>
          <w:vertAlign w:val="baseline"/>
          <w:rtl w:val="0"/>
        </w:rPr>
        <w:t xml:space="preserve">Съгласно разпоредбата на чл. 44, ал. 1, т. 5 от ЗМСМА кметът на общината организира изпълнението на общинския бюджет.</w:t>
      </w:r>
    </w:p>
    <w:p w:rsidR="00000000" w:rsidDel="00000000" w:rsidP="00000000" w:rsidRDefault="00000000" w:rsidRPr="00000000" w14:paraId="00000034">
      <w:pPr>
        <w:ind w:firstLine="709"/>
        <w:jc w:val="both"/>
        <w:rPr>
          <w:vertAlign w:val="baseline"/>
        </w:rPr>
      </w:pPr>
      <w:r w:rsidDel="00000000" w:rsidR="00000000" w:rsidRPr="00000000">
        <w:rPr>
          <w:vertAlign w:val="baseline"/>
          <w:rtl w:val="0"/>
        </w:rPr>
        <w:t xml:space="preserve">Съгласно разпоредбата на чл. 52, ал. 2 от Закона за предучилищното и училищното образование общинските институции в системата на предучилищното и училищното образование се финансират чрез бюджетите на общините.</w:t>
      </w:r>
    </w:p>
    <w:p w:rsidR="00000000" w:rsidDel="00000000" w:rsidP="00000000" w:rsidRDefault="00000000" w:rsidRPr="00000000" w14:paraId="00000035">
      <w:pPr>
        <w:ind w:firstLine="709"/>
        <w:jc w:val="both"/>
        <w:rPr>
          <w:vertAlign w:val="baseline"/>
        </w:rPr>
      </w:pPr>
      <w:r w:rsidDel="00000000" w:rsidR="00000000" w:rsidRPr="00000000">
        <w:rPr>
          <w:vertAlign w:val="baseline"/>
          <w:rtl w:val="0"/>
        </w:rPr>
        <w:t xml:space="preserve">Съгласно чл. 12, предложение второ от Наредба № 3 от 18.02.2008 г. за нормите на преподавателската работа и реда за определяне на числеността на персонала в системата на народната просвета за детските градини и обслужващите звена, които не прилагат системата за делегираните бюджети, числеността на персонала се утвърждава от финансиращия орган.</w:t>
      </w:r>
    </w:p>
    <w:p w:rsidR="00000000" w:rsidDel="00000000" w:rsidP="00000000" w:rsidRDefault="00000000" w:rsidRPr="00000000" w14:paraId="00000036">
      <w:pPr>
        <w:ind w:firstLine="709"/>
        <w:jc w:val="both"/>
        <w:rPr>
          <w:vertAlign w:val="baseline"/>
        </w:rPr>
      </w:pPr>
      <w:r w:rsidDel="00000000" w:rsidR="00000000" w:rsidRPr="00000000">
        <w:rPr>
          <w:vertAlign w:val="baseline"/>
          <w:rtl w:val="0"/>
        </w:rPr>
        <w:t xml:space="preserve">ЦДГ „**********“ гр.Б. с БУЛСТАТ ********** е общинска детска градина с източник на финансиране – Местен бюджет 100%.</w:t>
      </w:r>
    </w:p>
    <w:p w:rsidR="00000000" w:rsidDel="00000000" w:rsidP="00000000" w:rsidRDefault="00000000" w:rsidRPr="00000000" w14:paraId="00000037">
      <w:pPr>
        <w:ind w:firstLine="709"/>
        <w:jc w:val="both"/>
        <w:rPr>
          <w:vertAlign w:val="baseline"/>
        </w:rPr>
      </w:pPr>
      <w:r w:rsidDel="00000000" w:rsidR="00000000" w:rsidRPr="00000000">
        <w:rPr>
          <w:vertAlign w:val="baseline"/>
          <w:rtl w:val="0"/>
        </w:rPr>
        <w:t xml:space="preserve">В изпълнение на своите правомощия Милчо Въков е утвърдил Щатно разписание на педагогическия и непедагогическия персонал при на ЦДГ „**********“ гр.Б., считано от 01.01.2013 г.</w:t>
      </w:r>
    </w:p>
    <w:p w:rsidR="00000000" w:rsidDel="00000000" w:rsidP="00000000" w:rsidRDefault="00000000" w:rsidRPr="00000000" w14:paraId="00000038">
      <w:pPr>
        <w:ind w:firstLine="709"/>
        <w:jc w:val="both"/>
        <w:rPr>
          <w:vertAlign w:val="baseline"/>
        </w:rPr>
      </w:pPr>
      <w:r w:rsidDel="00000000" w:rsidR="00000000" w:rsidRPr="00000000">
        <w:rPr>
          <w:vertAlign w:val="baseline"/>
          <w:rtl w:val="0"/>
        </w:rPr>
        <w:t xml:space="preserve">Разпоредбата на чл. 73 ЗПКОНПИ регламентира сроковете, в които следва да се образува административно производство за установяване на конфликт на интереси. Съгласно чл. 73 от ЗПКОНПИ производството за установяване на конфликт на интереси се образува в срок до шест месеца от откриването, но не по-късно от три години от извършването на нарушението.</w:t>
      </w:r>
    </w:p>
    <w:p w:rsidR="00000000" w:rsidDel="00000000" w:rsidP="00000000" w:rsidRDefault="00000000" w:rsidRPr="00000000" w14:paraId="00000039">
      <w:pPr>
        <w:ind w:firstLine="709"/>
        <w:jc w:val="both"/>
        <w:rPr>
          <w:vertAlign w:val="baseline"/>
        </w:rPr>
      </w:pPr>
      <w:r w:rsidDel="00000000" w:rsidR="00000000" w:rsidRPr="00000000">
        <w:rPr>
          <w:vertAlign w:val="baseline"/>
          <w:rtl w:val="0"/>
        </w:rPr>
        <w:t xml:space="preserve">Образуване на производството за установяване на конфликт на интереси в срок до три години от извършване на нарушението, съставляващо конфликт на интереси е процесуалноправна предпоставка за провеждане на производството пред Комисията за противодействие на корупцията и за отнемане на незаконно придобитото имущество, за която тя следи служебно. Съгласно разпоредбата на чл. 73 ЗПКОНПИ изтичането на тригодишен давностен срок от извършване на нарушението се явява процесуална пречка за разглеждане на постъпилия сигнал и е основание за прекратяване на производството за конфликт на интереси по отношение на Милчо Въков, в качеството му на кмет на Община Б.,  във връзка с утвърждаване на Щатно разписание на педагогическия и непедагогическия персонал при на ЦДГ „**********“ гр.Б., считано от 01.01.2013 г.</w:t>
      </w:r>
    </w:p>
    <w:p w:rsidR="00000000" w:rsidDel="00000000" w:rsidP="00000000" w:rsidRDefault="00000000" w:rsidRPr="00000000" w14:paraId="0000003A">
      <w:pPr>
        <w:ind w:firstLine="709"/>
        <w:jc w:val="both"/>
        <w:rPr>
          <w:vertAlign w:val="baseline"/>
        </w:rPr>
      </w:pPr>
      <w:r w:rsidDel="00000000" w:rsidR="00000000" w:rsidRPr="00000000">
        <w:rPr>
          <w:vertAlign w:val="baseline"/>
          <w:rtl w:val="0"/>
        </w:rPr>
        <w:t xml:space="preserve">Съгласно разпоредбата на чл. 44, ал. 1, т. 3 от ЗМСМА кметът на общината назначава и освобождава от длъжност заместник-кметовете на общината, кметските наместници, ръководителите на звената на издръжка от общинския бюджет, началниците и служителите в общинската администрация, а съгласно ал. 5 организира изпълнението на общинския бюджет.</w:t>
      </w:r>
    </w:p>
    <w:p w:rsidR="00000000" w:rsidDel="00000000" w:rsidP="00000000" w:rsidRDefault="00000000" w:rsidRPr="00000000" w14:paraId="0000003B">
      <w:pPr>
        <w:ind w:firstLine="709"/>
        <w:jc w:val="both"/>
        <w:rPr>
          <w:vertAlign w:val="baseline"/>
        </w:rPr>
      </w:pPr>
      <w:r w:rsidDel="00000000" w:rsidR="00000000" w:rsidRPr="00000000">
        <w:rPr>
          <w:vertAlign w:val="baseline"/>
          <w:rtl w:val="0"/>
        </w:rPr>
        <w:t xml:space="preserve">В изпълнение на правомощията си произтичащи от разпоредбата на чл. 44, ал. 1, т. 3 във вр. с ал. 5 от ЗМСМА Милчо Въков, в качеството си на кмет на Община Б. е утвърдил  Поименно разписание на длъжностите и работните заплати на Община Б. от 01.01.2019 г., в което фигурира З. Ц. М., заемаща длъжността „главен специалист“.</w:t>
      </w:r>
    </w:p>
    <w:p w:rsidR="00000000" w:rsidDel="00000000" w:rsidP="00000000" w:rsidRDefault="00000000" w:rsidRPr="00000000" w14:paraId="0000003C">
      <w:pPr>
        <w:ind w:firstLine="709"/>
        <w:jc w:val="both"/>
        <w:rPr>
          <w:vertAlign w:val="baseline"/>
        </w:rPr>
      </w:pPr>
      <w:r w:rsidDel="00000000" w:rsidR="00000000" w:rsidRPr="00000000">
        <w:rPr>
          <w:vertAlign w:val="baseline"/>
          <w:rtl w:val="0"/>
        </w:rPr>
        <w:t xml:space="preserve">В хода на производството не се установи родство по сватовство между Милчо Въков и З. Ц. М.. Обстоятелството, че синът на Милчо Въков – Я. М. Л. и дъщерята на З. Ц. М. – Л. Г. Б. са живеели на съпружески начала и имат общо дете не приравнява родителите им на роднини по сватовство, по смисъла на § 1, т. 15, б.“а“ от ДР на ЗПКОНПИ, което от своя страна налага извода за липса на частен интерес при утвърждаването на Поименно разписание на длъжностите и работните заплати на Община Б. от 01.01.2019 г. от Милчо Въков, в качеството му на кмет на Община Б..</w:t>
      </w:r>
    </w:p>
    <w:p w:rsidR="00000000" w:rsidDel="00000000" w:rsidP="00000000" w:rsidRDefault="00000000" w:rsidRPr="00000000" w14:paraId="0000003D">
      <w:pPr>
        <w:ind w:firstLine="709"/>
        <w:jc w:val="both"/>
        <w:rPr>
          <w:vertAlign w:val="baseline"/>
        </w:rPr>
      </w:pPr>
      <w:r w:rsidDel="00000000" w:rsidR="00000000" w:rsidRPr="00000000">
        <w:rPr>
          <w:vertAlign w:val="baseline"/>
          <w:rtl w:val="0"/>
        </w:rPr>
        <w:t xml:space="preserve">Липсата на частен интерес от упражнените правомощия по служба от страна на лицето заемало висша публична длъжност по смисъла на чл. 6, ал. 1, т. 32, предложение първо от ЗПКОНПИ в свой личен или на свързани с него лица, води до липса на конфликт на интереси.</w:t>
      </w:r>
    </w:p>
    <w:p w:rsidR="00000000" w:rsidDel="00000000" w:rsidP="00000000" w:rsidRDefault="00000000" w:rsidRPr="00000000" w14:paraId="0000003E">
      <w:pPr>
        <w:ind w:firstLine="709"/>
        <w:jc w:val="both"/>
        <w:rPr>
          <w:vertAlign w:val="baseline"/>
        </w:rPr>
      </w:pPr>
      <w:r w:rsidDel="00000000" w:rsidR="00000000" w:rsidRPr="00000000">
        <w:rPr>
          <w:vertAlign w:val="baseline"/>
          <w:rtl w:val="0"/>
        </w:rPr>
        <w:t xml:space="preserve">Предвид изложеното, се налага извода, че са налице два от елементите на състава на конфликт на интереси, а именно: лице заемало висша публична длъжност и упражнени от лицето правомощия по служба. Липсва частен интерес – негов или на свързано с него лице. Липсата на който и да е елемент от понятието „конфликт на интереси“ обуславя извод за невъзможност за нарушаване на забраните Глава Осма, Раздел II от ЗПКОНПИ, които представляват негова проявна форма и води до липсата на конфликт на интереси, по отношение на Милчо Въков, в качеството му на лице, заемало висша публична длъжност по смисъла на чл. 6, ал. 1, т. 32, предложение първо от ЗПКОНПИ при утвърждаването на Поименно разписание на длъжностите и работните заплати на Община Б. от 01.01.2019 г.</w:t>
      </w:r>
    </w:p>
    <w:p w:rsidR="00000000" w:rsidDel="00000000" w:rsidP="00000000" w:rsidRDefault="00000000" w:rsidRPr="00000000" w14:paraId="0000003F">
      <w:pPr>
        <w:ind w:firstLine="709"/>
        <w:jc w:val="both"/>
        <w:rPr>
          <w:vertAlign w:val="baseline"/>
        </w:rPr>
      </w:pPr>
      <w:r w:rsidDel="00000000" w:rsidR="00000000" w:rsidRPr="00000000">
        <w:rPr>
          <w:rtl w:val="0"/>
        </w:rPr>
      </w:r>
    </w:p>
    <w:p w:rsidR="00000000" w:rsidDel="00000000" w:rsidP="00000000" w:rsidRDefault="00000000" w:rsidRPr="00000000" w14:paraId="00000040">
      <w:pPr>
        <w:ind w:firstLine="709"/>
        <w:jc w:val="both"/>
        <w:rPr>
          <w:vertAlign w:val="baseline"/>
        </w:rPr>
      </w:pPr>
      <w:r w:rsidDel="00000000" w:rsidR="00000000" w:rsidRPr="00000000">
        <w:rPr>
          <w:vertAlign w:val="baseline"/>
          <w:rtl w:val="0"/>
        </w:rPr>
        <w:t xml:space="preserve">Предвид гореизложеното, на основание чл. 27, ал. 2, т. 1 от АПК във вр. с чл. 74, ал. 1 и ал. 2 и чл. 73  от ЗПКОНПИ,</w:t>
      </w:r>
    </w:p>
    <w:p w:rsidR="00000000" w:rsidDel="00000000" w:rsidP="00000000" w:rsidRDefault="00000000" w:rsidRPr="00000000" w14:paraId="00000041">
      <w:pPr>
        <w:rPr>
          <w:vertAlign w:val="baseline"/>
        </w:rPr>
      </w:pPr>
      <w:r w:rsidDel="00000000" w:rsidR="00000000" w:rsidRPr="00000000">
        <w:rPr>
          <w:rtl w:val="0"/>
        </w:rPr>
      </w:r>
    </w:p>
    <w:p w:rsidR="00000000" w:rsidDel="00000000" w:rsidP="00000000" w:rsidRDefault="00000000" w:rsidRPr="00000000" w14:paraId="00000042">
      <w:pPr>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43">
      <w:pPr>
        <w:jc w:val="center"/>
        <w:rPr>
          <w:b w:val="0"/>
          <w:bCs w:val="0"/>
          <w:highlight w:val="yellow"/>
          <w:vertAlign w:val="baseline"/>
        </w:rPr>
      </w:pPr>
      <w:r w:rsidDel="00000000" w:rsidR="00000000" w:rsidRPr="00000000">
        <w:rPr>
          <w:rtl w:val="0"/>
        </w:rPr>
      </w:r>
    </w:p>
    <w:p w:rsidR="00000000" w:rsidDel="00000000" w:rsidP="00000000" w:rsidRDefault="00000000" w:rsidRPr="00000000" w14:paraId="00000044">
      <w:pPr>
        <w:ind w:firstLine="709"/>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Милчо Въков с ЕГН **********, кмет на Община Б., и в това му качество лице, заемащо висша публична длъжност по чл. 6, ал. 1, т. 32 от ЗПКОНПИ, във връзка със утвърждаването на Поименно разписание на длъжностите и работните заплати на Община Б. от 01.01.2019 г., поради липса на частен интерес, негов или на свързано с него лице по смисъла на § 1, т. 15, б.“а“ от ДР на ЗПКОНПИ.</w:t>
      </w:r>
    </w:p>
    <w:p w:rsidR="00000000" w:rsidDel="00000000" w:rsidP="00000000" w:rsidRDefault="00000000" w:rsidRPr="00000000" w14:paraId="00000045">
      <w:pPr>
        <w:ind w:firstLine="709"/>
        <w:jc w:val="both"/>
        <w:rPr>
          <w:vertAlign w:val="baseline"/>
        </w:rPr>
      </w:pPr>
      <w:r w:rsidDel="00000000" w:rsidR="00000000" w:rsidRPr="00000000">
        <w:rPr>
          <w:rtl w:val="0"/>
        </w:rPr>
      </w:r>
    </w:p>
    <w:p w:rsidR="00000000" w:rsidDel="00000000" w:rsidP="00000000" w:rsidRDefault="00000000" w:rsidRPr="00000000" w14:paraId="00000046">
      <w:pPr>
        <w:ind w:firstLine="709"/>
        <w:jc w:val="both"/>
        <w:rPr>
          <w:vertAlign w:val="baseline"/>
        </w:rPr>
      </w:pPr>
      <w:r w:rsidDel="00000000" w:rsidR="00000000" w:rsidRPr="00000000">
        <w:rPr>
          <w:b w:val="1"/>
          <w:bCs w:val="1"/>
          <w:vertAlign w:val="baseline"/>
          <w:rtl w:val="0"/>
        </w:rPr>
        <w:t xml:space="preserve">ПРЕКРАТЯВА </w:t>
      </w:r>
      <w:r w:rsidDel="00000000" w:rsidR="00000000" w:rsidRPr="00000000">
        <w:rPr>
          <w:vertAlign w:val="baseline"/>
          <w:rtl w:val="0"/>
        </w:rPr>
        <w:t xml:space="preserve">производството по сигнал с рег. № ЦУ01/31294/05.12.2019 г. по отношение на Милчо Въков с ЕГН **********, кмет на Община Б., в това му качеството лице, заемало публична длъжност по чл. 3, т. 8 от ЗПУКИ (отм.) в останалата му част.</w:t>
      </w:r>
    </w:p>
    <w:p w:rsidR="00000000" w:rsidDel="00000000" w:rsidP="00000000" w:rsidRDefault="00000000" w:rsidRPr="00000000" w14:paraId="00000047">
      <w:pPr>
        <w:rPr>
          <w:color w:val="000000"/>
          <w:vertAlign w:val="baseline"/>
        </w:rPr>
      </w:pPr>
      <w:r w:rsidDel="00000000" w:rsidR="00000000" w:rsidRPr="00000000">
        <w:rPr>
          <w:rtl w:val="0"/>
        </w:rPr>
      </w:r>
    </w:p>
    <w:p w:rsidR="00000000" w:rsidDel="00000000" w:rsidP="00000000" w:rsidRDefault="00000000" w:rsidRPr="00000000" w14:paraId="00000048">
      <w:pPr>
        <w:ind w:firstLine="709"/>
        <w:jc w:val="both"/>
        <w:rPr>
          <w:vertAlign w:val="baseline"/>
        </w:rPr>
      </w:pPr>
      <w:r w:rsidDel="00000000" w:rsidR="00000000" w:rsidRPr="00000000">
        <w:rPr>
          <w:vertAlign w:val="baseline"/>
          <w:rtl w:val="0"/>
        </w:rPr>
        <w:t xml:space="preserve">Препис от Решението да се изпрати на Окръжна прокуратура В., с оглед преценка за реализиране на правомощията по чл. 76, ал. 2 от ЗПКОНПИ.</w:t>
      </w:r>
    </w:p>
    <w:p w:rsidR="00000000" w:rsidDel="00000000" w:rsidP="00000000" w:rsidRDefault="00000000" w:rsidRPr="00000000" w14:paraId="00000049">
      <w:pPr>
        <w:ind w:firstLine="709"/>
        <w:jc w:val="both"/>
        <w:rPr>
          <w:vertAlign w:val="baseline"/>
        </w:rPr>
      </w:pPr>
      <w:r w:rsidDel="00000000" w:rsidR="00000000" w:rsidRPr="00000000">
        <w:rPr>
          <w:rtl w:val="0"/>
        </w:rPr>
      </w:r>
    </w:p>
    <w:p w:rsidR="00000000" w:rsidDel="00000000" w:rsidP="00000000" w:rsidRDefault="00000000" w:rsidRPr="00000000" w14:paraId="0000004A">
      <w:pPr>
        <w:ind w:firstLine="709"/>
        <w:jc w:val="both"/>
        <w:rPr>
          <w:vertAlign w:val="baseline"/>
        </w:rPr>
      </w:pP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w:t>
      </w:r>
    </w:p>
    <w:p w:rsidR="00000000" w:rsidDel="00000000" w:rsidP="00000000" w:rsidRDefault="00000000" w:rsidRPr="00000000" w14:paraId="0000004B">
      <w:pPr>
        <w:ind w:firstLine="709"/>
        <w:jc w:val="both"/>
        <w:rPr>
          <w:vertAlign w:val="baseline"/>
        </w:rPr>
      </w:pPr>
      <w:r w:rsidDel="00000000" w:rsidR="00000000" w:rsidRPr="00000000">
        <w:rPr>
          <w:rtl w:val="0"/>
        </w:rPr>
      </w:r>
    </w:p>
    <w:p w:rsidR="00000000" w:rsidDel="00000000" w:rsidP="00000000" w:rsidRDefault="00000000" w:rsidRPr="00000000" w14:paraId="0000004C">
      <w:pPr>
        <w:ind w:firstLine="709"/>
        <w:jc w:val="both"/>
        <w:rPr>
          <w:vertAlign w:val="baseline"/>
        </w:rPr>
      </w:pPr>
      <w:r w:rsidDel="00000000" w:rsidR="00000000" w:rsidRPr="00000000">
        <w:rPr>
          <w:rtl w:val="0"/>
        </w:rPr>
      </w:r>
    </w:p>
    <w:p w:rsidR="00000000" w:rsidDel="00000000" w:rsidP="00000000" w:rsidRDefault="00000000" w:rsidRPr="00000000" w14:paraId="0000004D">
      <w:pPr>
        <w:ind w:firstLine="709"/>
        <w:jc w:val="both"/>
        <w:rPr>
          <w:vertAlign w:val="baseline"/>
        </w:rPr>
      </w:pPr>
      <w:r w:rsidDel="00000000" w:rsidR="00000000" w:rsidRPr="00000000">
        <w:rPr>
          <w:rtl w:val="0"/>
        </w:rPr>
      </w:r>
    </w:p>
    <w:p w:rsidR="00000000" w:rsidDel="00000000" w:rsidP="00000000" w:rsidRDefault="00000000" w:rsidRPr="00000000" w14:paraId="0000004E">
      <w:pPr>
        <w:tabs>
          <w:tab w:val="left" w:leader="none" w:pos="709"/>
        </w:tabs>
        <w:spacing w:line="276" w:lineRule="auto"/>
        <w:ind w:right="49"/>
        <w:jc w:val="both"/>
        <w:rPr>
          <w:b w:val="0"/>
          <w:bCs w:val="0"/>
          <w:vertAlign w:val="baseline"/>
        </w:rPr>
      </w:pPr>
      <w:r w:rsidDel="00000000" w:rsidR="00000000" w:rsidRPr="00000000">
        <w:rPr>
          <w:b w:val="1"/>
          <w:bCs w:val="1"/>
          <w:vertAlign w:val="baseline"/>
          <w:rtl w:val="0"/>
        </w:rPr>
        <w:tab/>
        <w:t xml:space="preserve">КОМИСИЯ:</w:t>
      </w:r>
      <w:r w:rsidDel="00000000" w:rsidR="00000000" w:rsidRPr="00000000">
        <w:rPr>
          <w:rtl w:val="0"/>
        </w:rPr>
      </w:r>
    </w:p>
    <w:p w:rsidR="00000000" w:rsidDel="00000000" w:rsidP="00000000" w:rsidRDefault="00000000" w:rsidRPr="00000000" w14:paraId="0000004F">
      <w:pPr>
        <w:tabs>
          <w:tab w:val="left" w:leader="none" w:pos="709"/>
        </w:tabs>
        <w:spacing w:line="276" w:lineRule="auto"/>
        <w:ind w:right="49"/>
        <w:jc w:val="both"/>
        <w:rPr>
          <w:b w:val="0"/>
          <w:bCs w:val="0"/>
          <w:vertAlign w:val="baseline"/>
        </w:rPr>
      </w:pPr>
      <w:r w:rsidDel="00000000" w:rsidR="00000000" w:rsidRPr="00000000">
        <w:rPr>
          <w:rtl w:val="0"/>
        </w:rPr>
      </w:r>
    </w:p>
    <w:p w:rsidR="00000000" w:rsidDel="00000000" w:rsidP="00000000" w:rsidRDefault="00000000" w:rsidRPr="00000000" w14:paraId="00000050">
      <w:pPr>
        <w:spacing w:line="276" w:lineRule="auto"/>
        <w:ind w:right="49"/>
        <w:jc w:val="both"/>
        <w:rPr>
          <w:b w:val="0"/>
          <w:bCs w:val="0"/>
          <w:vertAlign w:val="baseline"/>
        </w:rPr>
      </w:pPr>
      <w:r w:rsidDel="00000000" w:rsidR="00000000" w:rsidRPr="00000000">
        <w:rPr>
          <w:b w:val="1"/>
          <w:bCs w:val="1"/>
          <w:vertAlign w:val="baseline"/>
          <w:rtl w:val="0"/>
        </w:rPr>
        <w:tab/>
        <w:tab/>
        <w:t xml:space="preserve">ПРЕДСЕДАТЕЛ:………………….……….……/СОТИР ЦАЦАРОВ/</w:t>
      </w:r>
      <w:r w:rsidDel="00000000" w:rsidR="00000000" w:rsidRPr="00000000">
        <w:rPr>
          <w:rtl w:val="0"/>
        </w:rPr>
      </w:r>
    </w:p>
    <w:p w:rsidR="00000000" w:rsidDel="00000000" w:rsidP="00000000" w:rsidRDefault="00000000" w:rsidRPr="00000000" w14:paraId="00000051">
      <w:pPr>
        <w:spacing w:line="276" w:lineRule="auto"/>
        <w:ind w:right="49"/>
        <w:jc w:val="both"/>
        <w:rPr>
          <w:b w:val="0"/>
          <w:bCs w:val="0"/>
          <w:vertAlign w:val="baseline"/>
        </w:rPr>
      </w:pPr>
      <w:r w:rsidDel="00000000" w:rsidR="00000000" w:rsidRPr="00000000">
        <w:rPr>
          <w:rtl w:val="0"/>
        </w:rPr>
      </w:r>
    </w:p>
    <w:p w:rsidR="00000000" w:rsidDel="00000000" w:rsidP="00000000" w:rsidRDefault="00000000" w:rsidRPr="00000000" w14:paraId="00000052">
      <w:pPr>
        <w:spacing w:line="276" w:lineRule="auto"/>
        <w:ind w:left="1440" w:right="49" w:firstLine="0"/>
        <w:jc w:val="both"/>
        <w:rPr>
          <w:b w:val="0"/>
          <w:bCs w:val="0"/>
          <w:vertAlign w:val="baseline"/>
        </w:rPr>
      </w:pPr>
      <w:r w:rsidDel="00000000" w:rsidR="00000000" w:rsidRPr="00000000">
        <w:rPr>
          <w:b w:val="1"/>
          <w:bCs w:val="1"/>
          <w:vertAlign w:val="baseline"/>
          <w:rtl w:val="0"/>
        </w:rPr>
        <w:t xml:space="preserve">ЗАМЕСТНИК-ПРЕДСЕДАТЕЛ:………………/АНТОН СЛАВЧЕВ/</w:t>
      </w:r>
      <w:r w:rsidDel="00000000" w:rsidR="00000000" w:rsidRPr="00000000">
        <w:rPr>
          <w:rtl w:val="0"/>
        </w:rPr>
      </w:r>
    </w:p>
    <w:p w:rsidR="00000000" w:rsidDel="00000000" w:rsidP="00000000" w:rsidRDefault="00000000" w:rsidRPr="00000000" w14:paraId="00000053">
      <w:pPr>
        <w:spacing w:line="276" w:lineRule="auto"/>
        <w:ind w:left="1440" w:right="49" w:firstLine="0"/>
        <w:jc w:val="both"/>
        <w:rPr>
          <w:b w:val="0"/>
          <w:bCs w:val="0"/>
          <w:vertAlign w:val="baseline"/>
        </w:rPr>
      </w:pPr>
      <w:r w:rsidDel="00000000" w:rsidR="00000000" w:rsidRPr="00000000">
        <w:rPr>
          <w:rtl w:val="0"/>
        </w:rPr>
      </w:r>
    </w:p>
    <w:p w:rsidR="00000000" w:rsidDel="00000000" w:rsidP="00000000" w:rsidRDefault="00000000" w:rsidRPr="00000000" w14:paraId="00000054">
      <w:pPr>
        <w:spacing w:line="276" w:lineRule="auto"/>
        <w:ind w:left="720" w:right="49" w:firstLine="720"/>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55">
      <w:pPr>
        <w:spacing w:line="276" w:lineRule="auto"/>
        <w:ind w:left="720" w:right="49" w:firstLine="720"/>
        <w:rPr>
          <w:b w:val="0"/>
          <w:bCs w:val="0"/>
          <w:vertAlign w:val="baseline"/>
        </w:rPr>
      </w:pPr>
      <w:r w:rsidDel="00000000" w:rsidR="00000000" w:rsidRPr="00000000">
        <w:rPr>
          <w:rtl w:val="0"/>
        </w:rPr>
      </w:r>
    </w:p>
    <w:p w:rsidR="00000000" w:rsidDel="00000000" w:rsidP="00000000" w:rsidRDefault="00000000" w:rsidRPr="00000000" w14:paraId="00000056">
      <w:pPr>
        <w:spacing w:line="276" w:lineRule="auto"/>
        <w:ind w:left="720" w:right="49" w:firstLine="720"/>
        <w:rPr>
          <w:b w:val="0"/>
          <w:bCs w:val="0"/>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57">
      <w:pPr>
        <w:spacing w:line="276" w:lineRule="auto"/>
        <w:ind w:right="49" w:firstLine="2268"/>
        <w:rPr>
          <w:b w:val="0"/>
          <w:bCs w:val="0"/>
          <w:vertAlign w:val="baseline"/>
        </w:rPr>
      </w:pPr>
      <w:r w:rsidDel="00000000" w:rsidR="00000000" w:rsidRPr="00000000">
        <w:rPr>
          <w:rtl w:val="0"/>
        </w:rPr>
      </w:r>
    </w:p>
    <w:p w:rsidR="00000000" w:rsidDel="00000000" w:rsidP="00000000" w:rsidRDefault="00000000" w:rsidRPr="00000000" w14:paraId="00000058">
      <w:pPr>
        <w:spacing w:line="276" w:lineRule="auto"/>
        <w:ind w:left="720" w:right="49" w:firstLine="720"/>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59">
      <w:pPr>
        <w:tabs>
          <w:tab w:val="left" w:leader="none" w:pos="709"/>
        </w:tabs>
        <w:spacing w:line="276" w:lineRule="auto"/>
        <w:ind w:right="49"/>
        <w:jc w:val="both"/>
        <w:rPr>
          <w:i w:val="0"/>
          <w:iCs w:val="0"/>
          <w:sz w:val="18"/>
          <w:szCs w:val="18"/>
          <w:u w:val="single"/>
          <w:vertAlign w:val="baseline"/>
        </w:rPr>
      </w:pPr>
      <w:r w:rsidDel="00000000" w:rsidR="00000000" w:rsidRPr="00000000">
        <w:rPr>
          <w:rtl w:val="0"/>
        </w:rPr>
      </w:r>
    </w:p>
    <w:p w:rsidR="00000000" w:rsidDel="00000000" w:rsidP="00000000" w:rsidRDefault="00000000" w:rsidRPr="00000000" w14:paraId="0000005A">
      <w:pPr>
        <w:jc w:val="both"/>
        <w:rPr>
          <w:i w:val="0"/>
          <w:iCs w:val="0"/>
          <w:sz w:val="18"/>
          <w:szCs w:val="18"/>
          <w:u w:val="single"/>
          <w:vertAlign w:val="baseline"/>
        </w:rPr>
      </w:pPr>
      <w:r w:rsidDel="00000000" w:rsidR="00000000" w:rsidRPr="00000000">
        <w:rPr>
          <w:rtl w:val="0"/>
        </w:rPr>
      </w:r>
    </w:p>
    <w:p w:rsidR="00000000" w:rsidDel="00000000" w:rsidP="00000000" w:rsidRDefault="00000000" w:rsidRPr="00000000" w14:paraId="0000005B">
      <w:pPr>
        <w:spacing w:after="240" w:lineRule="auto"/>
        <w:jc w:val="both"/>
        <w:rPr>
          <w:sz w:val="18"/>
          <w:szCs w:val="18"/>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1134" w:top="1134" w:left="1418" w:right="1247"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vertAlign w:val="baseline"/>
      </w:rPr>
    </w:pPr>
    <w:r w:rsidDel="00000000" w:rsidR="00000000" w:rsidRPr="00000000">
      <w:rPr>
        <w:rtl w:val="0"/>
      </w:rPr>
    </w:r>
  </w:p>
  <w:tbl>
    <w:tblPr>
      <w:tblStyle w:val="Table1"/>
      <w:tblW w:w="10599.0" w:type="dxa"/>
      <w:jc w:val="left"/>
      <w:tblInd w:w="-108.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5D">
          <w:pPr>
            <w:tabs>
              <w:tab w:val="center" w:leader="none" w:pos="4153"/>
              <w:tab w:val="right" w:leader="none" w:pos="8306"/>
            </w:tabs>
            <w:spacing w:after="20" w:before="20" w:lineRule="auto"/>
            <w:ind w:left="-142" w:firstLine="0"/>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E">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F">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60">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61">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