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276" w:lineRule="auto"/>
        <w:ind w:right="-284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276" w:lineRule="auto"/>
        <w:ind w:left="-284" w:right="-284" w:firstLine="0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РЕШЕНИЕ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240" w:line="276" w:lineRule="auto"/>
        <w:ind w:left="-284" w:right="-284" w:firstLine="0"/>
        <w:jc w:val="center"/>
        <w:rPr>
          <w:b w:val="0"/>
          <w:bCs w:val="0"/>
          <w:color w:val="00000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№ </w:t>
      </w:r>
      <w:r w:rsidDel="00000000" w:rsidR="00000000" w:rsidRPr="00000000">
        <w:rPr>
          <w:b w:val="1"/>
          <w:bCs w:val="1"/>
          <w:color w:val="000000"/>
          <w:sz w:val="24"/>
          <w:szCs w:val="24"/>
          <w:vertAlign w:val="baseline"/>
          <w:rtl w:val="0"/>
        </w:rPr>
        <w:t xml:space="preserve">РС-863-19-029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ind w:left="-284" w:right="-141" w:firstLine="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240" w:lineRule="auto"/>
        <w:ind w:right="-141"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Днес, 26.02.2020 г., Комисията за противодействия на корупцията и за отнемане на незаконно придобитото имущество /КПКОНПИ/, в състав:</w:t>
      </w:r>
    </w:p>
    <w:p w:rsidR="00000000" w:rsidDel="00000000" w:rsidP="00000000" w:rsidRDefault="00000000" w:rsidRPr="00000000" w14:paraId="00000006">
      <w:pPr>
        <w:ind w:firstLine="720"/>
        <w:jc w:val="both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Председател: Сотир Цацаров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ind w:firstLine="720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Заместник - председател: Антон Славчев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Антоанета Цонкова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firstLine="709"/>
        <w:rPr>
          <w:b w:val="0"/>
          <w:bCs w:val="0"/>
          <w:sz w:val="24"/>
          <w:szCs w:val="24"/>
          <w:u w:val="single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Член: Пламен Йоцов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240" w:lineRule="auto"/>
        <w:ind w:left="-284" w:firstLine="708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240" w:lineRule="auto"/>
        <w:ind w:left="-284" w:firstLine="708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У С Т А Н О В И 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Производството е по реда на чл. 71, ал.1, предложение първо от Закона за противодействия на корупцията и за отнемане на незаконно придобитото имущество (ЗПКОНПИ), образувано въз основа на сигнал с рег. № ЦУ01/С-863/15.11.2019 г. </w:t>
      </w:r>
    </w:p>
    <w:p w:rsidR="00000000" w:rsidDel="00000000" w:rsidP="00000000" w:rsidRDefault="00000000" w:rsidRPr="00000000" w14:paraId="0000000D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Сигналът е насочен срещу Боян Кехайов, кмет на община Н., З. П.-главен счетоводител в община Н. и Р. Р.</w:t>
      </w:r>
    </w:p>
    <w:p w:rsidR="00000000" w:rsidDel="00000000" w:rsidP="00000000" w:rsidRDefault="00000000" w:rsidRPr="00000000" w14:paraId="0000000E">
      <w:pPr>
        <w:tabs>
          <w:tab w:val="left" w:leader="none" w:pos="0"/>
        </w:tabs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По същество, в сигнала се излагат твърдения за свързаност между лица: кмета на община Н.-Боян Кехайов и негови роднини, главен счетоводител на общината-П. и съпруга й, общински съветник Р., както и дружества „******************“ ЕООД с ЕИК ************, строителни фирми „******“ ООД с ЕИК **********, „********“ ЕООД с ЕИК *************.</w:t>
      </w:r>
    </w:p>
    <w:p w:rsidR="00000000" w:rsidDel="00000000" w:rsidP="00000000" w:rsidRDefault="00000000" w:rsidRPr="00000000" w14:paraId="0000000F">
      <w:pPr>
        <w:tabs>
          <w:tab w:val="left" w:leader="none" w:pos="0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Посочва се обществена поръчка, обявена на сайта на общината с предмет „Асфалтиране на общински пътища и съпътващи улици в населените места на територията на община Н.“ с 4-ри обособени позиции, за която се твърди, че строително-монтажните дейности са изпълнени, предстои да се подпише договор и да се разплати по документи на фирма *******, която била близка до кмета Кехайов. Твърди се, че с посочената фирма имало и предишни сключени договори, за което кметът получавал комисионна, чрез свои посредници: първи братовчед В. К. и М. П.-съпруг на З. П., главен счетоводител. </w:t>
      </w:r>
    </w:p>
    <w:p w:rsidR="00000000" w:rsidDel="00000000" w:rsidP="00000000" w:rsidRDefault="00000000" w:rsidRPr="00000000" w14:paraId="00000010">
      <w:pPr>
        <w:tabs>
          <w:tab w:val="left" w:leader="none" w:pos="0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Излагат се твърдения за имущественото състояние на кмета на общината, за притежавани от него имоти в Гърция и Турция. </w:t>
      </w:r>
    </w:p>
    <w:p w:rsidR="00000000" w:rsidDel="00000000" w:rsidP="00000000" w:rsidRDefault="00000000" w:rsidRPr="00000000" w14:paraId="00000011">
      <w:pPr>
        <w:tabs>
          <w:tab w:val="left" w:leader="none" w:pos="0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По отношение на З. П., главен счетоводител се посочва, че съпругът й М. П. е посредник между общината и строителни фирми „*********“ ООД и „********“ ЕООД.</w:t>
      </w:r>
    </w:p>
    <w:p w:rsidR="00000000" w:rsidDel="00000000" w:rsidP="00000000" w:rsidRDefault="00000000" w:rsidRPr="00000000" w14:paraId="00000012">
      <w:pPr>
        <w:tabs>
          <w:tab w:val="left" w:leader="none" w:pos="0"/>
        </w:tabs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ab/>
        <w:t xml:space="preserve">По отношение на сочения за общински съветник Р. се твърди, че същият е собственик на дружество „************“ ЕООД с ЕИК *********, с което общината има сключени договори.</w:t>
      </w:r>
    </w:p>
    <w:p w:rsidR="00000000" w:rsidDel="00000000" w:rsidP="00000000" w:rsidRDefault="00000000" w:rsidRPr="00000000" w14:paraId="00000013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Към сигнала не са приложени доказателства. </w:t>
      </w:r>
    </w:p>
    <w:p w:rsidR="00000000" w:rsidDel="00000000" w:rsidP="00000000" w:rsidRDefault="00000000" w:rsidRPr="00000000" w14:paraId="00000014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Във връзка с твърденията в сигнала Комисията е изискала от Постоянната комисия по чл. 72, ал. 2, т. 3 от ЗПКОНПИ към Общински съвет Н. и с писмо, вх. № ЦУ01/32272/19.12.2019 г. на КПКОНПИ, са получени доказателства за служебното качество на Боян Кехайов, кмет на община Н. – клетвен лист за мандат 2015-2019 г. и за мандат 2019-2023 г., подадените декларации от същия по чл. 35, ал. 1, т. 1 от ЗПКОНПИ на 22.02.2018 г. и на 11.11.2019 г., както и информация по отношение на лицето Р. Р.. Комисията е изискала и получила с писмо вх. рег. № ЦУ01/490/13.01.2020 г. по описа на КПКОНПИ, Удостоверение за съпруга и родствени връзки за роднини по права линия, по съребрена линия – до четвърта степен включително и по сватовство – до втора степен включително за Боян Кехайов-кмет на община Н. Изискани и получени са от Заместник-председателя на Постоянната комисия по ЗПКОНПИ при Общинския съвет Н. с писмо вх. рег. № ЦУ01/1234/23.01.2020 г. по описа на КПКОНПИ,  сключените 4 броя договори  № 48/30.10.2018 г., № 49/30.10.2018 г., № 50/30.10.2018 г. и № 21/30.10.2018 г. за възлагане на проведната обществена поръчка, както и сключен договор № 30/30.05.2019 г. за възлагане на обществена поръчка и Решение № 414/24.04.2017 г. и Протокол № 27 на Общински съвет Н. </w:t>
      </w:r>
    </w:p>
    <w:p w:rsidR="00000000" w:rsidDel="00000000" w:rsidP="00000000" w:rsidRDefault="00000000" w:rsidRPr="00000000" w14:paraId="00000015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Комисията служебно е извършила справки на електронната страница на Община Н., в регистър НБД „Население“, Търговски регистър и регистър на лицата, подали декларации по чл. 35, ал. 1 от ЗПКОНПИ.</w:t>
      </w:r>
    </w:p>
    <w:p w:rsidR="00000000" w:rsidDel="00000000" w:rsidP="00000000" w:rsidRDefault="00000000" w:rsidRPr="00000000" w14:paraId="00000016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ind w:firstLine="709"/>
        <w:jc w:val="center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От събраните в хода на административното производство доказателства,     Комисията  установи следното от фактическа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ind w:firstLine="709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Сигналът е подаден от лице с посочени три имена, ЕГН и е подписан.</w:t>
      </w:r>
    </w:p>
    <w:p w:rsidR="00000000" w:rsidDel="00000000" w:rsidP="00000000" w:rsidRDefault="00000000" w:rsidRPr="00000000" w14:paraId="0000001A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Боян Кехайов е избран за кмет на община Н. за мандат 2015-2019 г. с Решение № 262-МИ от 02.11.2015 г. на Общинска избирателна комисия град Н. и е встъпил в длъжност като кмет на 09.11.2015 г., видно от представения клетвен лист. За мандат 2019-2023 г. Боян Кехайов е избран за кмет с Решение № 125-МИ/28.10.2019 г. на Общинска изибирателна комисия – гр. Н. и е встъпил в длъжност като кмет на 04.11.2019 г., видно от представения клетвен лист.  </w:t>
      </w:r>
    </w:p>
    <w:p w:rsidR="00000000" w:rsidDel="00000000" w:rsidP="00000000" w:rsidRDefault="00000000" w:rsidRPr="00000000" w14:paraId="0000001B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публикувано на електронната платформа на Агенция по обществени поръчки /АОП/, Решение № 4 от 06.06.2018 г. /с рег. индекс 01019-2018-0002/ за откриване на процедура за възлагане на обществена поръчка с обект строителство и с предмет „Асфалтиране на общински пътища и съпътстващи улици в населените места на територията на община Н. по обособени позиции“ , както следва: „Обособена позиция № 1 „Асфалтиране на общински път с. Е. – max. Ф. и съпътстващи улици в с. Е.“, Обособена позиция № 2 „Асфалтиране на общински път за с. Д.“, Обособена позиция № 3 „Асфалтиране на общински път за с. Г. В. Д.“, Обособена позиция № 4 „Асфалтиране на общински път за с. Г. - max. М.“. Видът на обявената процедура в посоченото Решение за откриване е публично състезание. Възложител на обществената поръчка е публичен възложител – община Н., като за възложителя е посочен кмета на общината - Боян Кехайов. </w:t>
      </w:r>
    </w:p>
    <w:p w:rsidR="00000000" w:rsidDel="00000000" w:rsidP="00000000" w:rsidRDefault="00000000" w:rsidRPr="00000000" w14:paraId="0000001C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Решение № 12/04.10.2018 г. на кмета на община Н., след проведената обществена поръчка е избран изпълнител на същата и за 4-те обособени позиции – „*******“ ООД. </w:t>
      </w:r>
    </w:p>
    <w:p w:rsidR="00000000" w:rsidDel="00000000" w:rsidP="00000000" w:rsidRDefault="00000000" w:rsidRPr="00000000" w14:paraId="0000001D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писмо вх. рег. № ЦУ01/1234/23.01.2020 г. по описа на КПКОНПИ са представени от заместник председателя на ПК по ЗПКОНПИ в Общински съвет Н., копия от сключените договори по обществената поръчка за всяка една от обособените позиции: договор № 48/30.10.2018 г., договор № 49/30.10.2018 г., договор № 50/30.10.2018 г. и договор № 51/30.10.2018 г. Видно от договорите, сключени на основание чл. 112 , ал. 1 от ЗОП и Решение № 12 от 04.10.2018 г. на кмета на общината, от страна на възложителя по договорите – община Н., същите са подписани от представляващия същата– Боян Кехайов- кмет на общината от една страна и от друга страна за изпълнителя от Л. А. – представляващ дружеството „**********“ ООД. </w:t>
      </w:r>
    </w:p>
    <w:p w:rsidR="00000000" w:rsidDel="00000000" w:rsidP="00000000" w:rsidRDefault="00000000" w:rsidRPr="00000000" w14:paraId="0000001E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направената справка в Търговския регистър и регистър на ЮЛНЦ е видно, че дружеството „********“ ООД, с ЕИК ***********, е вписано в Търговския регистър към 16.07.2008 г., с управители и съдружници Л. А. и Н. Ю., които по данни от този регистър и към настоящия момент са вписани същите лица, в тези им качества.</w:t>
      </w:r>
    </w:p>
    <w:p w:rsidR="00000000" w:rsidDel="00000000" w:rsidP="00000000" w:rsidRDefault="00000000" w:rsidRPr="00000000" w14:paraId="0000001F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Със същото писмо на зам. председателя на ОС Н. е представен и сключен договор № 30/30.05.2017 г. между община Н. и ЕТ „********************“, както и Решение № 414 от 24.04.2017 г. по Протокол № 27 на Общински съвет Н.. Със сключения договор, Възложителят - община Н., представлявана от Боян Кехайов-кмет на общината, възлага на Изпълнителят-ЕТ „********************************“, с ЕИК ***********, да извърши проектиране, авторски надзор и строително-монтажни работи с предмет: „Инженеринг-Проектиране, авторски надзор и Строителство на обект: подпорна стена на ул. Б.“, гр. Н. – Л. № 1 и Проектиране“.</w:t>
      </w:r>
    </w:p>
    <w:p w:rsidR="00000000" w:rsidDel="00000000" w:rsidP="00000000" w:rsidRDefault="00000000" w:rsidRPr="00000000" w14:paraId="00000020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данните в Търговския регистър и регистър на ЮЛНЦ, ЕТ „***************************“, с ЕИК 120607998 е собственост на В.К.</w:t>
      </w:r>
    </w:p>
    <w:p w:rsidR="00000000" w:rsidDel="00000000" w:rsidP="00000000" w:rsidRDefault="00000000" w:rsidRPr="00000000" w14:paraId="00000021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Съгласно данните вписани в Търговския регистър, дружеството „*************************“ ЕООД, с ЕИК 204133110, основано на 23.06.2016 г. е с едноличен собственик на капитала и управител на същото Ф. Л. </w:t>
      </w:r>
    </w:p>
    <w:p w:rsidR="00000000" w:rsidDel="00000000" w:rsidP="00000000" w:rsidRDefault="00000000" w:rsidRPr="00000000" w14:paraId="00000022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 писмо вх. рег. № ЦУ01/490/13.01.2020 г. на община Н. са представени удостоверения за съпруг/а и родствени връзки на Боян Кехайов. От представените удостоверения за съпруга и родствени връзки, за роднини по права линия, по съребрена линия-до четвърта степен и по сватовство-до втора степен, не се установиха данни за родство между Боян Кехайов и управителите на дружестовото „***************“ ООД – Л. А. и Н. Ю. </w:t>
      </w:r>
    </w:p>
    <w:p w:rsidR="00000000" w:rsidDel="00000000" w:rsidP="00000000" w:rsidRDefault="00000000" w:rsidRPr="00000000" w14:paraId="00000023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Не се установиха данни за родство и между Боян Кехайов и едноличния търговец В. К., видно от представените удостоверения за родство на Боян Кехайов.  </w:t>
      </w:r>
    </w:p>
    <w:p w:rsidR="00000000" w:rsidDel="00000000" w:rsidP="00000000" w:rsidRDefault="00000000" w:rsidRPr="00000000" w14:paraId="00000024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Не се установиха данни за родство и между Боян Кехайов и едноличния собственик на капитала на „**************************“ ЕООД – Ф. Л., видно от представените удостоверения за родство на Боян Кехайов.  </w:t>
      </w:r>
    </w:p>
    <w:p w:rsidR="00000000" w:rsidDel="00000000" w:rsidP="00000000" w:rsidRDefault="00000000" w:rsidRPr="00000000" w14:paraId="00000025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Служебно са приобщени постъпилите с писмо рег. № ЦУ01/32234/19.12.2019 г. , по сигнал с рег. № ЦУ01/С-864/15.11.2019 г. в КПКОНПИ доказателства за служебното качество на З. П.-главен счетоводител в общината. Със Заповед № 25/11.07.2016 г. на кмета на община Н.-Боян Кехайов, З. П. с ЕГН *********** е назначена на длъжността „главен счетоводител“ в община Н. </w:t>
      </w:r>
    </w:p>
    <w:p w:rsidR="00000000" w:rsidDel="00000000" w:rsidP="00000000" w:rsidRDefault="00000000" w:rsidRPr="00000000" w14:paraId="00000026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Видно от представените удостоверения за родство на Боян Кехайов,  не се установиха данни за родство между Боян Кехайов и З. П.. </w:t>
      </w:r>
    </w:p>
    <w:p w:rsidR="00000000" w:rsidDel="00000000" w:rsidP="00000000" w:rsidRDefault="00000000" w:rsidRPr="00000000" w14:paraId="00000027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По отношение на твърденията в сигнала, че Р. Р. е бивш общински съветник в община Н., видно от писмо вх. рег. № ЦУ01/32272/19.12.2019 г. по описа на КПКОНПИ, Председателят на Общински съвет гр. Н. се установи, че Р. Р. не е бил общински съветник в Общински съвет Н. през мандат 2015-2019 г., както и през мандат 2019-2023 г. От представените удостоверения за съпруга и родствени връзки, за роднини по права линия, по съребрена линия-до четвърта степен и по сватовство-до втора степен, не се установиха данни за родство между Боян Кехайов и Р.  Р. </w:t>
      </w:r>
    </w:p>
    <w:p w:rsidR="00000000" w:rsidDel="00000000" w:rsidP="00000000" w:rsidRDefault="00000000" w:rsidRPr="00000000" w14:paraId="00000028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ind w:firstLine="709"/>
        <w:jc w:val="both"/>
        <w:rPr>
          <w:i w:val="0"/>
          <w:iCs w:val="0"/>
          <w:sz w:val="24"/>
          <w:szCs w:val="24"/>
          <w:vertAlign w:val="baseline"/>
        </w:rPr>
      </w:pPr>
      <w:r w:rsidDel="00000000" w:rsidR="00000000" w:rsidRPr="00000000">
        <w:rPr>
          <w:i w:val="1"/>
          <w:iCs w:val="1"/>
          <w:sz w:val="24"/>
          <w:szCs w:val="24"/>
          <w:vertAlign w:val="baseline"/>
          <w:rtl w:val="0"/>
        </w:rPr>
        <w:t xml:space="preserve">Въз основа на така изяснената фактическа обстановка, Комисията установи следното от правна страна: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Сигналът е подаден от лице с посочени три имена, ЕГН, телефон и същият е подписан.</w:t>
      </w:r>
    </w:p>
    <w:p w:rsidR="00000000" w:rsidDel="00000000" w:rsidP="00000000" w:rsidRDefault="00000000" w:rsidRPr="00000000" w14:paraId="0000002B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Конфликтът на интереси е административно нарушение и спрямо него следва да се вземе предвид принципът на чл. 3, ал. 1 от Закона за административните нарушения и наказания и приложение да намери законът, който е бил в сила по време на извършването на нарушението. </w:t>
      </w:r>
    </w:p>
    <w:p w:rsidR="00000000" w:rsidDel="00000000" w:rsidP="00000000" w:rsidRDefault="00000000" w:rsidRPr="00000000" w14:paraId="0000002C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конкретния случай това означава, че спрямо една част от твърденията в сигнала, извършени до 23.01.2018 г. , следва да се приложи ЗПУКИ (отм.), а за другата част след 23.01.2018 г., следва да се приложи ЗПКОНПИ. </w:t>
      </w:r>
    </w:p>
    <w:p w:rsidR="00000000" w:rsidDel="00000000" w:rsidP="00000000" w:rsidRDefault="00000000" w:rsidRPr="00000000" w14:paraId="0000002D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За да е осъществен конфликт на интереси по смисъла на чл. 2 от ЗПУКИ (отм.), респ. чл. 52 от ЗПКОНПИ, следва да са налице три кумулативно изискуеми предпоставки: лице, заемащо публична длъжност, респ. лице, заемащо висша публична длъжност, наличие на частен интерес,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правомощие, повлияно от частния интерес.</w:t>
      </w:r>
    </w:p>
    <w:p w:rsidR="00000000" w:rsidDel="00000000" w:rsidP="00000000" w:rsidRDefault="00000000" w:rsidRPr="00000000" w14:paraId="0000002E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Легалните дефиниции на понятията частен интерес и облага се съдържат в чл. 2, ал. 2 и ал. 3 от ЗПУКИ(отм.), респ. чл. 53 и чл. 54 от ЗПКОНПИ. Частен интерес е всеки интерес, който води до облага от материален или нематериален характер за лицето, заемащо публична длъжност, респ. лице, заемащо висша публична длъжност или за свързано с него лице, включително всяко поето задължение, т.е. за да е налице частен интерес, следва да има реална възможност за настъпване на облага. Облага е всеки доход в пари или имущество, включително придобиване на дялове или акции, както и предоставяне, прехвърляне или отказ от права, получаване на привилегия или почести, получаване на стоки или услуги безплатно или на цени, по – ниски от пазарните, помощ, глас, подкрепа или влияние, предимство, получаване или обещание за работа, длъжност, дар, награда или обещание за избягване на загуба, отговорност, санкция или друго неблагоприятно събитие.</w:t>
      </w:r>
    </w:p>
    <w:p w:rsidR="00000000" w:rsidDel="00000000" w:rsidP="00000000" w:rsidRDefault="00000000" w:rsidRPr="00000000" w14:paraId="0000002F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Боян Кехайов, в качеството си на кмет на община Н. е лице, заемало публична длъжност по чл. 3, т. 8 от ЗПУКИ /отм./ и лице, заемащо висша публична длъжност, по смисъла на чл. 6, ал. 1, т. 32 от ЗПКОНПИ, поради което, компетентна да се произнесе относно наличието или липсата на конфликт на интереси е КПКОНПИ.</w:t>
      </w:r>
    </w:p>
    <w:p w:rsidR="00000000" w:rsidDel="00000000" w:rsidP="00000000" w:rsidRDefault="00000000" w:rsidRPr="00000000" w14:paraId="00000030">
      <w:pPr>
        <w:ind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направената справка в Търговския регистър и Регистър на ЮЛНЦ, не се установи, Боян Кехайов да е член на орган на управление или контрол на дружествата изпълнители „************“ ООД, „***************“ ЕООД, което обуславя липсата на свързаност, по смисъла на §1, т.1 от ДР на ЗПУКИ (отм.), респ. §1, т.15, б. „б“ от ДР на ЗПКОНПИ.</w:t>
      </w:r>
    </w:p>
    <w:p w:rsidR="00000000" w:rsidDel="00000000" w:rsidP="00000000" w:rsidRDefault="00000000" w:rsidRPr="00000000" w14:paraId="00000031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От представените по преписката Удостоверения за съпруг/а и родствени връзки, не се установява родство между Боян Кехайов и Л. А.и Н. Ю., управители и съдружници в „**************“ ООД, което изключва свързаност помежду им, по смисъла на § 1, т. 1 от ЗПУКИ /отм./, респ. § 1, т. 15, б. „а“ от ДР на ЗПКОНПИ. </w:t>
      </w:r>
    </w:p>
    <w:p w:rsidR="00000000" w:rsidDel="00000000" w:rsidP="00000000" w:rsidRDefault="00000000" w:rsidRPr="00000000" w14:paraId="00000032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Не се установява родство и между Боян Кехайов и едноличния търговец ЕТ „*********************, собственост на В. К., което изключва свързаност помежду им, по смисъла на § 1, т. 1 от ЗПУКИ /отм./, респ. § 1, т. 15, б. „а“ от ДР на ЗПКОНПИ.</w:t>
      </w:r>
    </w:p>
    <w:p w:rsidR="00000000" w:rsidDel="00000000" w:rsidP="00000000" w:rsidRDefault="00000000" w:rsidRPr="00000000" w14:paraId="00000033">
      <w:pPr>
        <w:shd w:fill="fefefe" w:val="clear"/>
        <w:ind w:firstLine="708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В правомощията на кмета на общината, като орган на изпълнителната власт в общината, съгласно разпоредбата на чл. 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44, ал. 1 от ЗМСМА, е да ръководи цялата изпълнителна дейност на общината, както и да </w:t>
      </w:r>
      <w:r w:rsidDel="00000000" w:rsidR="00000000" w:rsidRPr="00000000">
        <w:rPr>
          <w:color w:val="000000"/>
          <w:sz w:val="24"/>
          <w:szCs w:val="24"/>
          <w:shd w:fill="fefefe" w:val="clear"/>
          <w:vertAlign w:val="baseline"/>
          <w:rtl w:val="0"/>
        </w:rPr>
        <w:t xml:space="preserve"> представлява общината пред физически и юридически лица.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В хода на производството се установи, че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Боян Кехайов,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 в качеството си на кмет на община Неделино е упражнил правомощия по служба, като е сключил 4 /четири/ броя договори за възлагане на обществена поръчка с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предмет: „Асфалтиране на общински пътища и съпътстващи улици в населените места на територията на община Н. по обособени позиции“, както следва:  </w:t>
      </w:r>
    </w:p>
    <w:p w:rsidR="00000000" w:rsidDel="00000000" w:rsidP="00000000" w:rsidRDefault="00000000" w:rsidRPr="00000000" w14:paraId="00000035">
      <w:pPr>
        <w:numPr>
          <w:ilvl w:val="0"/>
          <w:numId w:val="1"/>
        </w:numPr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за Обособена позиция № 1 „Асфалтиране на общински път с. Е. – max. Ф. и съпътстващи улици в с. Е.“, договор № 48/30.10.2018 г. </w:t>
      </w:r>
    </w:p>
    <w:p w:rsidR="00000000" w:rsidDel="00000000" w:rsidP="00000000" w:rsidRDefault="00000000" w:rsidRPr="00000000" w14:paraId="00000036">
      <w:pPr>
        <w:numPr>
          <w:ilvl w:val="0"/>
          <w:numId w:val="1"/>
        </w:numPr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за Обособена позиция № 2 „Асфалтиране на общински път за с. Д.“, договор № 49/30.10.2018 г.</w:t>
      </w:r>
    </w:p>
    <w:p w:rsidR="00000000" w:rsidDel="00000000" w:rsidP="00000000" w:rsidRDefault="00000000" w:rsidRPr="00000000" w14:paraId="00000037">
      <w:pPr>
        <w:numPr>
          <w:ilvl w:val="0"/>
          <w:numId w:val="1"/>
        </w:numPr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Обособена позиция № 3 „Асфалтиране на общински път за с. Г. В. Д.“, договор № 50/30.10.2018 г. </w:t>
      </w:r>
    </w:p>
    <w:p w:rsidR="00000000" w:rsidDel="00000000" w:rsidP="00000000" w:rsidRDefault="00000000" w:rsidRPr="00000000" w14:paraId="00000038">
      <w:pPr>
        <w:numPr>
          <w:ilvl w:val="0"/>
          <w:numId w:val="1"/>
        </w:numPr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Обособена позиция № 4 „Асфалтиране на общински път за с. Г. - max. М.“, договор № 51/30.10.2018 г.</w:t>
      </w:r>
    </w:p>
    <w:p w:rsidR="00000000" w:rsidDel="00000000" w:rsidP="00000000" w:rsidRDefault="00000000" w:rsidRPr="00000000" w14:paraId="00000039">
      <w:pPr>
        <w:ind w:firstLine="708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Упражнените правомощия от страна на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Боян Кехайов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, в качеството му на кмет на община Н., не са в негов или на свързано с него лице частен интерес, поради липсата на свързаност по смисъла на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§ 1, т. 15, б. „а“ от ДР на ЗПКОНПИ,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 между Боян Кехайов и органите на управление и контрол на дружеството „********“ ООД - изпълнител по сключените договори.</w:t>
      </w:r>
    </w:p>
    <w:p w:rsidR="00000000" w:rsidDel="00000000" w:rsidP="00000000" w:rsidRDefault="00000000" w:rsidRPr="00000000" w14:paraId="0000003A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По отношение на сключения договор №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30/30.05.2017 г. между община Н. и ЕТ „******************“, също е налице упражнено правомощие по служба от страна на Боян Кехайов, в качеството му на кмет на община Н., но при липсата на 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негов или на свързано с него лице частен интерес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, поради липсата на свързаност 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по смисъла на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§ 1, т. 1 от ЗПУКИ /отм./, респ. § 1, т. 15, б. „а“ от ДР на ЗПКОНПИ,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 между Боян Кехайов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и едноличния търговец В. К. с ЕТ „******************“.</w:t>
      </w:r>
    </w:p>
    <w:p w:rsidR="00000000" w:rsidDel="00000000" w:rsidP="00000000" w:rsidRDefault="00000000" w:rsidRPr="00000000" w14:paraId="0000003B">
      <w:pPr>
        <w:ind w:firstLine="708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Липсата на частен интерес от упражнените правомощия по служба, като една от трите кумулативни предпоставки за да е налице конфликт на интереси, води до невъзможност за реализиране на фактическия състав на конфликта на интереси като административно нарушение по ЗПКОНПИ.</w:t>
      </w:r>
    </w:p>
    <w:p w:rsidR="00000000" w:rsidDel="00000000" w:rsidP="00000000" w:rsidRDefault="00000000" w:rsidRPr="00000000" w14:paraId="0000003C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Не се установиха данни за родство между Боян Кехайов и З. П., което обуславя липсата на свързаност помежду им, по смисъла на § 1, т. 1 от ЗПУКИ /отм./, респ. § 1, т. 15, б. „а“ от ДР на ЗПКОНПИ.</w:t>
      </w:r>
    </w:p>
    <w:p w:rsidR="00000000" w:rsidDel="00000000" w:rsidP="00000000" w:rsidRDefault="00000000" w:rsidRPr="00000000" w14:paraId="0000003D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З. П., в качеството й на главен счетоводител в община Н., не е лице, заемащо висша публична длъжност и не попада в приложното поле на лицата по чл. 6, ал. 1, т. 1-50 от ЗПКОНПИ. Същата е лице по §2, ал. 1, т. 1 от ДР на ЗПКОНПИ. </w:t>
      </w:r>
    </w:p>
    <w:p w:rsidR="00000000" w:rsidDel="00000000" w:rsidP="00000000" w:rsidRDefault="00000000" w:rsidRPr="00000000" w14:paraId="0000003E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 Наличието на лице, заемащо висша публична длъжност, е съществена материалноправна предпоставка за провеждане на производството пред Комисията за противодействие на корупцията и за отнемане на незаконно придобитото имущество, за която тя следи служебно. Липсата на тази предпоставка - субект, или лице, заемащо висша публична длъжност, срещу което да се проведе административното производство, се явява пречка за разглеждане на сигнала и е основание за прекратяване на производството и изпращане на сигнала по компетентност, на основание чл. 47, ал. 5 от ЗПКОНПИ, на органа по назначаването. </w:t>
      </w:r>
    </w:p>
    <w:p w:rsidR="00000000" w:rsidDel="00000000" w:rsidP="00000000" w:rsidRDefault="00000000" w:rsidRPr="00000000" w14:paraId="0000003F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Не се установиха данни за родство между Боян Р. Кехайов и Р. Р., което обуславя липсата на свързаност помежду им, по смисъла на § 1, т. 1 от ЗПУКИ /отм./, респ. § 1, т. 15, б. „а“ от ДР на ЗПКОНПИ.</w:t>
      </w:r>
    </w:p>
    <w:p w:rsidR="00000000" w:rsidDel="00000000" w:rsidP="00000000" w:rsidRDefault="00000000" w:rsidRPr="00000000" w14:paraId="00000040">
      <w:pPr>
        <w:ind w:firstLine="708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По отношение на твърденията в сигнала, касаещи Р. Р., в качеството му на общински съветник в Общински съвет Н., се установи, че същият не е лице, което попада в обхвата на лицата, заемащи висша публична длъжност по смисъла на чл. 6, ал. 1 от ЗПКОНПИ,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което се явява пречка за разглеждане на сигнала срещу това лице и е основание за прекратяване на производството срещу него. </w:t>
      </w:r>
    </w:p>
    <w:p w:rsidR="00000000" w:rsidDel="00000000" w:rsidP="00000000" w:rsidRDefault="00000000" w:rsidRPr="00000000" w14:paraId="00000041">
      <w:pPr>
        <w:ind w:firstLine="708"/>
        <w:jc w:val="both"/>
        <w:rPr>
          <w:color w:val="000000"/>
          <w:sz w:val="24"/>
          <w:szCs w:val="24"/>
          <w:vertAlign w:val="baseline"/>
        </w:rPr>
      </w:pP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Предвид изложеното, на основание чл. 74, ал. 1 и ал. 2 от ЗПКОНПИ, Комисията за противодействие на корупцията и за отнемане на незаконно придобитото имущество:</w:t>
      </w:r>
    </w:p>
    <w:p w:rsidR="00000000" w:rsidDel="00000000" w:rsidP="00000000" w:rsidRDefault="00000000" w:rsidRPr="00000000" w14:paraId="00000042">
      <w:pPr>
        <w:ind w:left="426" w:right="133" w:firstLine="0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ind w:left="426" w:right="133" w:firstLine="0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ind w:left="426" w:right="133" w:firstLine="0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ind w:left="426" w:right="133" w:firstLine="0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Р Е Ш И: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ind w:left="426" w:right="133" w:firstLine="0"/>
        <w:jc w:val="center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240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НЕ УСТАНОВЯВА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конфликт на интереси по отношение на Боян Кехайов с ЕГН ************, в качеството му на кмет на Община Н. и лице, заемащо висша публична длъжност, по смисъла на чл. 6, ал. 1, т. 32 от ЗПКОНПИ, във връзка със сключването на договори № 48/30.10.2018 г., договор № 49/30.10.2018 г., договор № 50/30.10.2018 г. и договор № 51/30.10.2018 г. между община Н. и „**********“ ООД, поради липса на частен интерес-негов или на свързано с него лице, по смисъла на § 1, т. 15, б. „а“ от ДР на ЗПКОНПИ.</w:t>
      </w:r>
    </w:p>
    <w:p w:rsidR="00000000" w:rsidDel="00000000" w:rsidP="00000000" w:rsidRDefault="00000000" w:rsidRPr="00000000" w14:paraId="00000048">
      <w:pPr>
        <w:spacing w:after="240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НЕ УСТАНОВЯВА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конфликт на интереси по отношение на Боян Кехайов с ЕГН ***********, в качеството му на кмет на Община Н. и лице, заемало публична длъжност по чл. 3, т. 8 от ЗПУКИ /отм./, респ. лице, заемащо висша публична длъжност, по смисъла на чл. 6, ал. 1, т. 32 от ЗПКОНПИ, във връзка със сключването на договор № 30/30.05.2017 г. между община Н. и ЕТ „******************************“, поради липса на частен интерес-негов или на свързано с него лице, по смисъла на § 1, т. 1 от ЗПУКИ /отм./, респ. § 1, т. 15, б. „а“ от ДР на ЗПКОНПИ.</w:t>
      </w:r>
    </w:p>
    <w:p w:rsidR="00000000" w:rsidDel="00000000" w:rsidP="00000000" w:rsidRDefault="00000000" w:rsidRPr="00000000" w14:paraId="00000049">
      <w:pPr>
        <w:tabs>
          <w:tab w:val="left" w:leader="none" w:pos="0"/>
        </w:tabs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ПРЕКРАТЯВА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производството по сигнал 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с рег.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№ ЦУ01/С-863/15.11.2019 г.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против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З. П. с ЕГН **************, в качеството й на главен счетоводител в община Н. </w:t>
      </w:r>
    </w:p>
    <w:p w:rsidR="00000000" w:rsidDel="00000000" w:rsidP="00000000" w:rsidRDefault="00000000" w:rsidRPr="00000000" w14:paraId="0000004A">
      <w:pPr>
        <w:tabs>
          <w:tab w:val="left" w:leader="none" w:pos="0"/>
        </w:tabs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color w:val="000000"/>
          <w:sz w:val="24"/>
          <w:szCs w:val="24"/>
          <w:vertAlign w:val="baseline"/>
          <w:rtl w:val="0"/>
        </w:rPr>
        <w:t xml:space="preserve">ПРЕПРАЩА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 сигнал с рег. №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ЦУ01/С-863/15.11.2019 г.</w:t>
      </w:r>
      <w:r w:rsidDel="00000000" w:rsidR="00000000" w:rsidRPr="00000000">
        <w:rPr>
          <w:color w:val="000000"/>
          <w:sz w:val="24"/>
          <w:szCs w:val="24"/>
          <w:vertAlign w:val="baseline"/>
          <w:rtl w:val="0"/>
        </w:rPr>
        <w:t xml:space="preserve"> на КПКОНПИ 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по компетентност на кмета на община Н. по отношение на З. П.</w:t>
      </w:r>
    </w:p>
    <w:p w:rsidR="00000000" w:rsidDel="00000000" w:rsidP="00000000" w:rsidRDefault="00000000" w:rsidRPr="00000000" w14:paraId="0000004C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След приключване на проверката по сигнала, кметът на Община Н., следва да уведоми КПКОНПИ за резултатите от същата.</w:t>
      </w:r>
    </w:p>
    <w:p w:rsidR="00000000" w:rsidDel="00000000" w:rsidP="00000000" w:rsidRDefault="00000000" w:rsidRPr="00000000" w14:paraId="0000004D">
      <w:pPr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tabs>
          <w:tab w:val="left" w:leader="none" w:pos="0"/>
        </w:tabs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ПРЕКРАТЯВА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производството по сигнал с рег. № ЦУ01/С-863/15.11.2019 г., насочен против Р. Р. с ЕГН ***********. </w:t>
      </w:r>
    </w:p>
    <w:p w:rsidR="00000000" w:rsidDel="00000000" w:rsidP="00000000" w:rsidRDefault="00000000" w:rsidRPr="00000000" w14:paraId="0000004F">
      <w:pPr>
        <w:ind w:right="133" w:firstLine="709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240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sz w:val="24"/>
          <w:szCs w:val="24"/>
          <w:vertAlign w:val="baseline"/>
          <w:rtl w:val="0"/>
        </w:rPr>
        <w:t xml:space="preserve">Препис от решението да се изпрати на Окръжна прокуратура – С., с оглед преценка за реализиране на правомощията по чл. 76, ал. 2 от ЗПКОНПИ.</w:t>
      </w:r>
    </w:p>
    <w:p w:rsidR="00000000" w:rsidDel="00000000" w:rsidP="00000000" w:rsidRDefault="00000000" w:rsidRPr="00000000" w14:paraId="00000051">
      <w:pPr>
        <w:spacing w:after="240" w:line="276" w:lineRule="auto"/>
        <w:ind w:firstLine="567"/>
        <w:jc w:val="both"/>
        <w:rPr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С РЕШЕНИЕТО ДА БЪДЕ ЗАПОЗНАТА</w:t>
      </w:r>
      <w:r w:rsidDel="00000000" w:rsidR="00000000" w:rsidRPr="00000000">
        <w:rPr>
          <w:sz w:val="24"/>
          <w:szCs w:val="24"/>
          <w:vertAlign w:val="baseline"/>
          <w:rtl w:val="0"/>
        </w:rPr>
        <w:t xml:space="preserve"> Дирекция „Противодействие на корупцията“.</w:t>
      </w:r>
    </w:p>
    <w:p w:rsidR="00000000" w:rsidDel="00000000" w:rsidP="00000000" w:rsidRDefault="00000000" w:rsidRPr="00000000" w14:paraId="00000052">
      <w:pPr>
        <w:tabs>
          <w:tab w:val="left" w:leader="none" w:pos="6300"/>
        </w:tabs>
        <w:spacing w:after="240" w:line="276" w:lineRule="auto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tabs>
          <w:tab w:val="left" w:leader="none" w:pos="6300"/>
        </w:tabs>
        <w:spacing w:after="240" w:line="276" w:lineRule="auto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КОМИСИЯ: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tabs>
          <w:tab w:val="left" w:leader="none" w:pos="6300"/>
        </w:tabs>
        <w:spacing w:after="200" w:line="276" w:lineRule="auto"/>
        <w:ind w:firstLine="709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     ПРЕДСЕДАТЕЛ: ………………/п/…...……….......…....../СОТИР ЦАЦАРОВ/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spacing w:line="276" w:lineRule="auto"/>
        <w:ind w:left="720" w:firstLine="0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     ЗАМЕСТНИК - ПРЕДСЕДАТЕЛ:………/п/………......../АНТОН СЛАВЧЕВ/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line="276" w:lineRule="auto"/>
        <w:ind w:firstLine="2268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spacing w:line="276" w:lineRule="auto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                 ЧЛЕН: ……………/п/……...……………............…/АНТОАНЕТА ЦОНКОВА/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line="276" w:lineRule="auto"/>
        <w:ind w:firstLine="2268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line="276" w:lineRule="auto"/>
        <w:rPr>
          <w:b w:val="0"/>
          <w:bCs w:val="0"/>
          <w:sz w:val="24"/>
          <w:szCs w:val="24"/>
          <w:vertAlign w:val="baseline"/>
        </w:rPr>
      </w:pPr>
      <w:r w:rsidDel="00000000" w:rsidR="00000000" w:rsidRPr="00000000">
        <w:rPr>
          <w:b w:val="1"/>
          <w:bCs w:val="1"/>
          <w:sz w:val="24"/>
          <w:szCs w:val="24"/>
          <w:vertAlign w:val="baseline"/>
          <w:rtl w:val="0"/>
        </w:rPr>
        <w:t xml:space="preserve">                    ЧЛЕН:………/п/…………...…………….........................…/ПЛАМЕН ЙОЦОВ/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ind w:firstLine="708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B">
      <w:pPr>
        <w:ind w:firstLine="708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ind w:firstLine="708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ind w:firstLine="708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ind w:firstLine="708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F">
      <w:pPr>
        <w:ind w:firstLine="708"/>
        <w:jc w:val="both"/>
        <w:rPr>
          <w:i w:val="0"/>
          <w:iCs w:val="0"/>
          <w:vertAlign w:val="baseline"/>
        </w:rPr>
      </w:pPr>
      <w:r w:rsidDel="00000000" w:rsidR="00000000" w:rsidRPr="00000000">
        <w:rPr>
          <w:rtl w:val="0"/>
        </w:rPr>
      </w:r>
    </w:p>
    <w:sectPr>
      <w:headerReference r:id="rId6" w:type="first"/>
      <w:footerReference r:id="rId7" w:type="default"/>
      <w:pgSz w:h="16834" w:w="11909" w:orient="portrait"/>
      <w:pgMar w:bottom="1134" w:top="1134" w:left="1418" w:right="1134" w:header="284" w:footer="56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Times New Roman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7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righ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8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36"/>
        <w:tab w:val="right" w:leader="none" w:pos="9072"/>
      </w:tabs>
      <w:spacing w:after="0" w:before="0" w:line="240" w:lineRule="auto"/>
      <w:ind w:left="0" w:right="0" w:firstLine="0"/>
      <w:jc w:val="left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0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76" w:lineRule="auto"/>
      <w:ind w:left="0" w:right="0" w:firstLine="0"/>
      <w:jc w:val="left"/>
      <w:rPr>
        <w:i w:val="0"/>
        <w:iCs w:val="0"/>
        <w:vertAlign w:val="baseline"/>
      </w:rPr>
    </w:pPr>
    <w:r w:rsidDel="00000000" w:rsidR="00000000" w:rsidRPr="00000000">
      <w:rPr>
        <w:rtl w:val="0"/>
      </w:rPr>
    </w:r>
  </w:p>
  <w:tbl>
    <w:tblPr>
      <w:tblStyle w:val="Table1"/>
      <w:tblW w:w="10383.0" w:type="dxa"/>
      <w:jc w:val="left"/>
      <w:tblInd w:w="-426.0" w:type="dxa"/>
      <w:tblLayout w:type="fixed"/>
      <w:tblLook w:val="0000"/>
    </w:tblPr>
    <w:tblGrid>
      <w:gridCol w:w="1986"/>
      <w:gridCol w:w="8397"/>
      <w:tblGridChange w:id="0">
        <w:tblGrid>
          <w:gridCol w:w="1986"/>
          <w:gridCol w:w="8397"/>
        </w:tblGrid>
      </w:tblGridChange>
    </w:tblGrid>
    <w:tr>
      <w:trPr>
        <w:cantSplit w:val="0"/>
        <w:tblHeader w:val="0"/>
      </w:trPr>
      <w:tc>
        <w:tcPr>
          <w:vAlign w:val="center"/>
        </w:tcPr>
        <w:p w:rsidR="00000000" w:rsidDel="00000000" w:rsidP="00000000" w:rsidRDefault="00000000" w:rsidRPr="00000000" w14:paraId="00000061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-142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  <w:drawing>
              <wp:inline distB="0" distT="0" distL="114300" distR="114300">
                <wp:extent cx="1363980" cy="1363345"/>
                <wp:effectExtent b="0" l="0" r="0" t="0"/>
                <wp:docPr id="1" name="image1.jpg"/>
                <a:graphic>
                  <a:graphicData uri="http://schemas.openxmlformats.org/drawingml/2006/picture">
                    <pic:pic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 b="0" l="0" r="0" t="0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63980" cy="1363345"/>
                        </a:xfrm>
                        <a:prstGeom prst="rect"/>
                        <a:ln/>
                      </pic:spPr>
                    </pic:pic>
                  </a:graphicData>
                </a:graphic>
              </wp:inline>
            </w:drawing>
          </w:r>
          <w:r w:rsidDel="00000000" w:rsidR="00000000" w:rsidRPr="00000000">
            <w:rPr>
              <w:rtl w:val="0"/>
            </w:rPr>
          </w:r>
        </w:p>
      </w:tc>
      <w:tc>
        <w:tcPr>
          <w:vAlign w:val="center"/>
        </w:tcPr>
        <w:p w:rsidR="00000000" w:rsidDel="00000000" w:rsidP="00000000" w:rsidRDefault="00000000" w:rsidRPr="00000000" w14:paraId="00000062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Р Е П У Б Л И К А   Б Ъ Л Г А Р И Я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3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color="000000" w:space="1" w:sz="6" w:val="single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20" w:before="2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0"/>
              <w:iCs w:val="0"/>
              <w:smallCaps w:val="0"/>
              <w:strike w:val="0"/>
              <w:color w:val="000000"/>
              <w:sz w:val="24"/>
              <w:szCs w:val="24"/>
              <w:u w:val="none"/>
              <w:shd w:fill="auto" w:val="clear"/>
              <w:vertAlign w:val="baseline"/>
              <w:rtl w:val="0"/>
            </w:rPr>
            <w:t xml:space="preserve">К О М И С И Я   З А   П Р О Т И В О Д Е Й С Т В И Е   Н А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4">
          <w:pPr>
            <w:pBdr>
              <w:bottom w:color="000000" w:space="1" w:sz="6" w:val="single"/>
            </w:pBdr>
            <w:tabs>
              <w:tab w:val="center" w:leader="none" w:pos="4153"/>
              <w:tab w:val="right" w:leader="none" w:pos="8306"/>
            </w:tabs>
            <w:spacing w:after="20" w:before="20" w:lineRule="auto"/>
            <w:jc w:val="center"/>
            <w:rPr>
              <w:b w:val="0"/>
              <w:bCs w:val="0"/>
              <w:sz w:val="24"/>
              <w:szCs w:val="24"/>
              <w:vertAlign w:val="baseline"/>
            </w:rPr>
          </w:pPr>
          <w:r w:rsidDel="00000000" w:rsidR="00000000" w:rsidRPr="00000000">
            <w:rPr>
              <w:b w:val="1"/>
              <w:bCs w:val="1"/>
              <w:sz w:val="24"/>
              <w:szCs w:val="24"/>
              <w:vertAlign w:val="baseline"/>
              <w:rtl w:val="0"/>
            </w:rPr>
            <w:t xml:space="preserve">К О Р У П Ц И Я Т А   И   З А   О Т Н Е М А Н Е   Н А   Н Е З А К О Н Н О    П Р И Д О Б И Т О Т О   И М У Щ Е С Т В О</w:t>
          </w:r>
          <w:r w:rsidDel="00000000" w:rsidR="00000000" w:rsidRPr="00000000">
            <w:rPr>
              <w:rtl w:val="0"/>
            </w:rPr>
          </w:r>
        </w:p>
        <w:p w:rsidR="00000000" w:rsidDel="00000000" w:rsidP="00000000" w:rsidRDefault="00000000" w:rsidRPr="00000000" w14:paraId="00000065">
          <w:pPr>
            <w:keepNext w:val="0"/>
            <w:keepLines w:val="0"/>
            <w:pageBreakBefore w:val="0"/>
            <w:widowControl w:val="1"/>
            <w:pBdr>
              <w:top w:space="0" w:sz="0" w:val="nil"/>
              <w:left w:space="0" w:sz="0" w:val="nil"/>
              <w:bottom w:space="0" w:sz="0" w:val="nil"/>
              <w:right w:space="0" w:sz="0" w:val="nil"/>
              <w:between w:space="0" w:sz="0" w:val="nil"/>
            </w:pBdr>
            <w:shd w:fill="auto" w:val="clear"/>
            <w:tabs>
              <w:tab w:val="center" w:leader="none" w:pos="4153"/>
              <w:tab w:val="right" w:leader="none" w:pos="8306"/>
            </w:tabs>
            <w:spacing w:after="0" w:before="0" w:line="240" w:lineRule="auto"/>
            <w:ind w:left="0" w:right="0" w:firstLine="0"/>
            <w:jc w:val="center"/>
            <w:rPr>
              <w:rFonts w:ascii="Times New Roman" w:cs="Times New Roman" w:eastAsia="Times New Roman" w:hAnsi="Times New Roman"/>
              <w:b w:val="0"/>
              <w:bCs w:val="0"/>
              <w:i w:val="0"/>
              <w:iCs w:val="0"/>
              <w:smallCaps w:val="0"/>
              <w:strike w:val="0"/>
              <w:color w:val="000000"/>
              <w:sz w:val="16"/>
              <w:szCs w:val="16"/>
              <w:u w:val="single"/>
              <w:shd w:fill="auto" w:val="clear"/>
              <w:vertAlign w:val="baseline"/>
            </w:rPr>
          </w:pPr>
          <w:r w:rsidDel="00000000" w:rsidR="00000000" w:rsidRPr="00000000">
            <w:rPr>
              <w:rFonts w:ascii="Times New Roman" w:cs="Times New Roman" w:eastAsia="Times New Roman" w:hAnsi="Times New Roman"/>
              <w:b w:val="1"/>
              <w:bCs w:val="1"/>
              <w:i w:val="1"/>
              <w:iCs w:val="1"/>
              <w:smallCaps w:val="0"/>
              <w:strike w:val="0"/>
              <w:color w:val="000000"/>
              <w:sz w:val="16"/>
              <w:szCs w:val="16"/>
              <w:u w:val="none"/>
              <w:shd w:fill="auto" w:val="clear"/>
              <w:vertAlign w:val="baseline"/>
              <w:rtl w:val="0"/>
            </w:rPr>
            <w:t xml:space="preserve">София 1000, пл. "Света Неделя" №6,  тел: (+359 2)   9401 444, факс: (+359 2) 9401 595 </w:t>
          </w:r>
          <w:r w:rsidDel="00000000" w:rsidR="00000000" w:rsidRPr="00000000">
            <w:rPr>
              <w:rtl w:val="0"/>
            </w:rPr>
          </w:r>
        </w:p>
      </w:tc>
    </w:tr>
  </w:tbl>
  <w:p w:rsidR="00000000" w:rsidDel="00000000" w:rsidP="00000000" w:rsidRDefault="00000000" w:rsidRPr="00000000" w14:paraId="00000066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153"/>
        <w:tab w:val="right" w:leader="none" w:pos="8306"/>
      </w:tabs>
      <w:spacing w:after="0" w:before="0" w:line="240" w:lineRule="auto"/>
      <w:ind w:left="0" w:right="0" w:firstLine="0"/>
      <w:jc w:val="center"/>
      <w:rPr>
        <w:rFonts w:ascii="Times New Roman" w:cs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z w:val="20"/>
        <w:szCs w:val="20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bg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