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t xml:space="preserve">Р Е Ш Е Н И Е</w:t>
      </w:r>
    </w:p>
    <w:p w:rsidR="00000000" w:rsidDel="00000000" w:rsidP="00000000" w:rsidRDefault="00000000" w:rsidRPr="00000000" w14:paraId="00000002">
      <w:pPr>
        <w:jc w:val="center"/>
        <w:rPr/>
      </w:pPr>
      <w:r w:rsidDel="00000000" w:rsidR="00000000" w:rsidRPr="00000000">
        <w:rPr>
          <w:rtl w:val="0"/>
        </w:rPr>
        <w:t xml:space="preserve">№166</w:t>
      </w:r>
    </w:p>
    <w:p w:rsidR="00000000" w:rsidDel="00000000" w:rsidP="00000000" w:rsidRDefault="00000000" w:rsidRPr="00000000" w14:paraId="00000003">
      <w:pPr>
        <w:jc w:val="center"/>
        <w:rPr/>
      </w:pPr>
      <w:r w:rsidDel="00000000" w:rsidR="00000000" w:rsidRPr="00000000">
        <w:rPr>
          <w:rtl w:val="0"/>
        </w:rPr>
        <w:t xml:space="preserve">гр. Кърджали, 09.09.2021 г.</w:t>
      </w:r>
    </w:p>
    <w:p w:rsidR="00000000" w:rsidDel="00000000" w:rsidP="00000000" w:rsidRDefault="00000000" w:rsidRPr="00000000" w14:paraId="00000004">
      <w:pPr>
        <w:jc w:val="center"/>
        <w:rPr/>
      </w:pPr>
      <w:r w:rsidDel="00000000" w:rsidR="00000000" w:rsidRPr="00000000">
        <w:rPr>
          <w:rtl w:val="0"/>
        </w:rPr>
        <w:t xml:space="preserve">В ИМЕТО НА НАРОДА</w:t>
      </w:r>
    </w:p>
    <w:p w:rsidR="00000000" w:rsidDel="00000000" w:rsidP="00000000" w:rsidRDefault="00000000" w:rsidRPr="00000000" w14:paraId="00000005">
      <w:pPr>
        <w:jc w:val="both"/>
        <w:rPr/>
      </w:pPr>
      <w:r w:rsidDel="00000000" w:rsidR="00000000" w:rsidRPr="00000000">
        <w:rPr>
          <w:rtl w:val="0"/>
        </w:rPr>
        <w:t xml:space="preserve">Административен съд - Кърджали в открито заседание на седемнадесети август през две хиляди двадесет и първа година в състав:</w:t>
      </w:r>
    </w:p>
    <w:p w:rsidR="00000000" w:rsidDel="00000000" w:rsidP="00000000" w:rsidRDefault="00000000" w:rsidRPr="00000000" w14:paraId="00000006">
      <w:pPr>
        <w:jc w:val="right"/>
        <w:rPr/>
      </w:pPr>
      <w:r w:rsidDel="00000000" w:rsidR="00000000" w:rsidRPr="00000000">
        <w:rPr>
          <w:rtl w:val="0"/>
        </w:rPr>
        <w:t xml:space="preserve">СЪДИЯ: АЙГЮЛ ШЕФКИ</w:t>
      </w:r>
    </w:p>
    <w:p w:rsidR="00000000" w:rsidDel="00000000" w:rsidP="00000000" w:rsidRDefault="00000000" w:rsidRPr="00000000" w14:paraId="00000007">
      <w:pPr>
        <w:jc w:val="both"/>
        <w:rPr/>
      </w:pPr>
      <w:r w:rsidDel="00000000" w:rsidR="00000000" w:rsidRPr="00000000">
        <w:rPr>
          <w:rtl w:val="0"/>
        </w:rPr>
        <w:t xml:space="preserve">при секретаря М.Х., като разгледа докладваното от съдия Шефки адм. дело №164 по описа на КАС за 2021г. и за да се произнесе, взе предвид следното:</w:t>
      </w:r>
    </w:p>
    <w:p w:rsidR="00000000" w:rsidDel="00000000" w:rsidP="00000000" w:rsidRDefault="00000000" w:rsidRPr="00000000" w14:paraId="00000008">
      <w:pPr>
        <w:jc w:val="both"/>
        <w:rPr/>
      </w:pPr>
      <w:r w:rsidDel="00000000" w:rsidR="00000000" w:rsidRPr="00000000">
        <w:rPr>
          <w:rtl w:val="0"/>
        </w:rPr>
        <w:t xml:space="preserve">Производството е по чл.145 и сл. от Административнопроцесуалния кодекс /АПК/, вр. с чл.226 от АПК, вр. с чл.76, ал.1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09">
      <w:pPr>
        <w:jc w:val="both"/>
        <w:rPr/>
      </w:pPr>
      <w:r w:rsidDel="00000000" w:rsidR="00000000" w:rsidRPr="00000000">
        <w:rPr>
          <w:rtl w:val="0"/>
        </w:rPr>
        <w:t xml:space="preserve">Образувано е по жалба от В.Р.К. от *** срещу Решение №РС-502-19-041/29.04.2020г. на Комисия за противодействие на корупцията и за отнемане на незаконно придобитото имущество /КПКОНПИ/ в частта му, с която по отношение на жалбоподателя е установен конфликт на интереси. С Решение №7642/24.06.2021г., постановено по адм.д. №2378/2021г. по описа на ВАС е отменено Решение №236/25.11.2020г. по адм.д. №173/2020г. по описа на АС - Кърджали и делото е върнато за ново разглеждане от друг състав на съда.</w:t>
      </w:r>
    </w:p>
    <w:p w:rsidR="00000000" w:rsidDel="00000000" w:rsidP="00000000" w:rsidRDefault="00000000" w:rsidRPr="00000000" w14:paraId="0000000A">
      <w:pPr>
        <w:jc w:val="both"/>
        <w:rPr/>
      </w:pPr>
      <w:r w:rsidDel="00000000" w:rsidR="00000000" w:rsidRPr="00000000">
        <w:rPr>
          <w:rtl w:val="0"/>
        </w:rPr>
        <w:t xml:space="preserve">В жалбата се твърди незаконосъобразност на оспореното решение, поради допуснати съществени нарушения на административнопроизводствените правила, несъответствие с материалния закон, както и с неговата цел. Излагат се съображения за нарушения на чл.34, ал.1 от Закона за административните нарушения и наказания /ЗАНН/ и чл.27, ал.1 от Закона за предотвратяване и установяване на конфликт на интереси /ЗПУКИ - отм.- 23.01.2018г./, тъй като производството пред административния орган било образувано след изтичане на едногодишния срок от извършване на деянието, както и че административният орган се произнесъл след изтичане на двумесечния срок, предвиден в ЗПУКИ /отм./. Счита, че в случая не е налице конфликт на интереси, поради липсата на частен интерес, респ. облага, като в хода на административното производството не било установено наличието на пряк или косвен интерес или евентуална облага, съзнателно търсена или очаквана от жалбоподателя, при извършване на плащания по фактури. Твърди и нарушения на изискванията на чл.35 от АПК, за пълно и всестранно изясняване на всички относими факти и обстоятелства. В тази връзка сочи, че при издаване на решението не е взета предвид структурата на РЗИ-Кърджали и йерархичната зависимост между служителите, както и движението на процедурата по закупуване на авточасти. Счита, че в случая не е налице причинно–следствена връзка между разходването на бюджетни средства и изпратените до механика оферти, одобрени от прекия му ръководител. Иска се отмяна на решението. В с.з., чрез процесуалния си представител, поддържа жалбата по изложените съображения. Претендира и направените по делото разноски.</w:t>
      </w:r>
    </w:p>
    <w:p w:rsidR="00000000" w:rsidDel="00000000" w:rsidP="00000000" w:rsidRDefault="00000000" w:rsidRPr="00000000" w14:paraId="0000000B">
      <w:pPr>
        <w:jc w:val="both"/>
        <w:rPr/>
      </w:pPr>
      <w:r w:rsidDel="00000000" w:rsidR="00000000" w:rsidRPr="00000000">
        <w:rPr>
          <w:rtl w:val="0"/>
        </w:rPr>
        <w:t xml:space="preserve">Ответникът – Комисия за противодействие на корупцията и за отнемане на незаконно придобито имущество /КПКОНПИ/, чрез процесуалния си представител, намира жалбата за неоснователна. Счита, че жалбоподателят е нарушил разпоредбите на чл.9, ал.1 от ЗПУКИ /отм./ и на чл.59 от ЗПКОНПИ, както и че не са изтекли сроковете за налагане на наказанията. Сочи, че в производствата по установяване на конфликт на интереси не намират приложение нормите на ЗАНН. Депозира писмени бележки. Претендира юрисконсултско възнаграждение.</w:t>
      </w:r>
    </w:p>
    <w:p w:rsidR="00000000" w:rsidDel="00000000" w:rsidP="00000000" w:rsidRDefault="00000000" w:rsidRPr="00000000" w14:paraId="0000000C">
      <w:pPr>
        <w:jc w:val="both"/>
        <w:rPr/>
      </w:pPr>
      <w:r w:rsidDel="00000000" w:rsidR="00000000" w:rsidRPr="00000000">
        <w:rPr>
          <w:rtl w:val="0"/>
        </w:rPr>
        <w:t xml:space="preserve">Въз основа на събраните по делото доказателства, съдът приема за установено от фактическа страна следното:</w:t>
      </w:r>
    </w:p>
    <w:p w:rsidR="00000000" w:rsidDel="00000000" w:rsidP="00000000" w:rsidRDefault="00000000" w:rsidRPr="00000000" w14:paraId="0000000D">
      <w:pPr>
        <w:jc w:val="both"/>
        <w:rPr/>
      </w:pPr>
      <w:r w:rsidDel="00000000" w:rsidR="00000000" w:rsidRPr="00000000">
        <w:rPr>
          <w:rtl w:val="0"/>
        </w:rPr>
        <w:t xml:space="preserve">Производството пред КПКОНПИ  е образувано по сигнал с рег. №ЦУ01/С-502/25.06.2019г., съдържащ твърдения, че съпругата на В.К. развива дейност, подлежаща на контрол от РЗИ – К., както и за суми, изплащани от директора на РЗИ-Кърджали, за закупуване на авточасти от „***“ ООД и „***“ ООД, управлявани от съпругата му.</w:t>
      </w:r>
    </w:p>
    <w:p w:rsidR="00000000" w:rsidDel="00000000" w:rsidP="00000000" w:rsidRDefault="00000000" w:rsidRPr="00000000" w14:paraId="0000000E">
      <w:pPr>
        <w:jc w:val="both"/>
        <w:rPr/>
      </w:pPr>
      <w:r w:rsidDel="00000000" w:rsidR="00000000" w:rsidRPr="00000000">
        <w:rPr>
          <w:rtl w:val="0"/>
        </w:rPr>
        <w:t xml:space="preserve">Във връзка с подадения сигнал, Комисията събрала доказателства за служебното качество на В.Р.К., като установила, че от 08.03.2016 г. лицето заема длъжността *** РЗИ-К. След справки в НБД „Население“ и в Търговския регистър КПКОНПИ установила, че В.К. е съпруг на Х.В.К., както и че от 05.02.2016г. К. е управител и съдружник в дружествата: ***“ ООД с ЕИК *** и „***“ ООД с ЕИК ***.</w:t>
      </w:r>
    </w:p>
    <w:p w:rsidR="00000000" w:rsidDel="00000000" w:rsidP="00000000" w:rsidRDefault="00000000" w:rsidRPr="00000000" w14:paraId="0000000F">
      <w:pPr>
        <w:jc w:val="both"/>
        <w:rPr/>
      </w:pPr>
      <w:r w:rsidDel="00000000" w:rsidR="00000000" w:rsidRPr="00000000">
        <w:rPr>
          <w:rtl w:val="0"/>
        </w:rPr>
        <w:t xml:space="preserve">В хода на административното производство е изискан и Одитен доклад №ВОК-20/30.07.2019г. за извършен одитен ангажимент за консултиране на РЗИ – К. относно: „Анализ и оценка на законосъобразното разходване на средствата за закупуване на авточасти и автоуслуги,  в периода 01.03.2016г. – 10.07.2019г., от който се установява, че РЗИ – К. е извършило разходи за закупуване на авточасти и извършване на автоуслуги, общо в размер на *** лв., по отношение различни търговски дружества, в т.ч. и по отношение на дружествата „***“ ООД и „***“ ООД. В доклада е отразено, че в горния период, на „***“ ООД са изплатени суми, общо в размер на *** лв., за закупени авточасти, а от „***“ ООД, са закупени авточасти на обща стойност *** лв. В доклада е посочено също, че съставяните от фирмите фактури са придружени с предложения за поемане на финансово задължение от директора на дирекция „АПФСО“ до директора на РЗИ-К., съгласно разписания ред в „Общи правила за осъществяване на предварителен контрол в РЗИ-К.“, като същите са одобрявани от главния секретар. Въз основа на фактурите е извършван предварителен контрол от служител, изпълняващ функциите на финансов контрольор. В контролните листове е изразено мнение за поемане на задължение и за извършване на разход, без посочена сума на разхода, както и дата, на която е извършен предварителния контрол. Изложеното в доклада се установява и от приложените по делото фактури, предложения за поемане на финансово задължение и контролни листове за извършване на предварителен контрол /л.309-566 от адм.д. №173/2020г. по описа на КАС/.</w:t>
      </w:r>
    </w:p>
    <w:p w:rsidR="00000000" w:rsidDel="00000000" w:rsidP="00000000" w:rsidRDefault="00000000" w:rsidRPr="00000000" w14:paraId="00000010">
      <w:pPr>
        <w:jc w:val="both"/>
        <w:rPr/>
      </w:pPr>
      <w:r w:rsidDel="00000000" w:rsidR="00000000" w:rsidRPr="00000000">
        <w:rPr>
          <w:rtl w:val="0"/>
        </w:rPr>
        <w:t xml:space="preserve">Видно от Заповед №РД-01-156А/ 08.07.2016г. на директора на РЗИ-К., Н.К.Г. - *** в РЗИ-К., е определен да отговаря за техническата изправност, организацията и контрола на транспортната дейност в РЗИ – К., като в тази връзка му е възложено да  закупува  резервни части и консумативи, както и да извършва дейността по ремонтното обслужване на автомобилите, след осъществен предварителен контрол. По силата на горната заповед, при избор на фирми за закупуване на резервни части, служителят е следвало да се ръководи от оптимално съотношение качество-цена и най-ниска цена за един сервизен час за извършване на техническо обслужване и ремонт.</w:t>
      </w:r>
    </w:p>
    <w:p w:rsidR="00000000" w:rsidDel="00000000" w:rsidP="00000000" w:rsidRDefault="00000000" w:rsidRPr="00000000" w14:paraId="00000011">
      <w:pPr>
        <w:jc w:val="both"/>
        <w:rPr/>
      </w:pPr>
      <w:r w:rsidDel="00000000" w:rsidR="00000000" w:rsidRPr="00000000">
        <w:rPr>
          <w:rtl w:val="0"/>
        </w:rPr>
        <w:t xml:space="preserve">Към административната преписка е приложено и писмено обяснение от Н.К.Г.  - *** в РЗИ-К., в което е посочено, че във връзка с доклад за техническото състояние на автомобилите в РЗИ – К. и очакваното увеличение на разходите за експлоатацията и поддръжката им, е изискал и получил оферти за резервни части и консумативи, които предал на прекия си ръководител. В обяснението си служителят сочи, че в случаите, в които сумите за закупуване на резервни части са по-малки, прави запитване на място в няколко фирми, съобщава предложенията на прекия си ръководител и закупува частите след неговото одобрение. При по-голяма стойност на резервните части, предава писмени оферти на прекия си ръководител и извършва разхода след одобрението му.</w:t>
      </w:r>
    </w:p>
    <w:p w:rsidR="00000000" w:rsidDel="00000000" w:rsidP="00000000" w:rsidRDefault="00000000" w:rsidRPr="00000000" w14:paraId="00000012">
      <w:pPr>
        <w:jc w:val="both"/>
        <w:rPr/>
      </w:pPr>
      <w:r w:rsidDel="00000000" w:rsidR="00000000" w:rsidRPr="00000000">
        <w:rPr>
          <w:rtl w:val="0"/>
        </w:rPr>
        <w:t xml:space="preserve">С Решение от 21.08.2019г. на КПКОНПИ, по предложение на Специализирана дирекция „Конфликт на интереси“, срокът на образуваното производство е удължен до 24.09.2019г.</w:t>
      </w:r>
    </w:p>
    <w:p w:rsidR="00000000" w:rsidDel="00000000" w:rsidP="00000000" w:rsidRDefault="00000000" w:rsidRPr="00000000" w14:paraId="00000013">
      <w:pPr>
        <w:jc w:val="both"/>
        <w:rPr/>
      </w:pPr>
      <w:r w:rsidDel="00000000" w:rsidR="00000000" w:rsidRPr="00000000">
        <w:rPr>
          <w:rtl w:val="0"/>
        </w:rPr>
        <w:t xml:space="preserve">С покана изх. №2978/17.02.2020г., връчена на 17.02.2020г., на основание чл.72, ал.5 ЗПКОНПИ, К. е поканен за изслушване пред КПКОНПИ. От приложения протокол №936 се установява, че на проведеното на 26.02.2020г. заседание на КПКОНПИ, жалбоподателят е присъствал и е бил изслушан.</w:t>
      </w:r>
    </w:p>
    <w:p w:rsidR="00000000" w:rsidDel="00000000" w:rsidP="00000000" w:rsidRDefault="00000000" w:rsidRPr="00000000" w14:paraId="00000014">
      <w:pPr>
        <w:jc w:val="both"/>
        <w:rPr/>
      </w:pPr>
      <w:r w:rsidDel="00000000" w:rsidR="00000000" w:rsidRPr="00000000">
        <w:rPr>
          <w:rtl w:val="0"/>
        </w:rPr>
        <w:t xml:space="preserve">С Решение №РС-502-19-041/29.04.2020г. на КПКОНПИ,  в оспорената му част /указана и в Решение №7642/24.06.2021г. по адм.д. 2378/2021г. по описа на ВАС/, е: 1. Установен конфликт на интереси по отношение В.Р.К.- *** Регионална здравна инспекция – К. и в това му качество лице, заемало публична длъжност, по смисъла на чл.3, т.18 от ЗПУКИ (отм.), за това, че с бюджетни платежни нареждания с № ***/*** г., № ***/*** г., № ***/*** г., № ***/*** г., № ***/*** г., № ***/*** г. и № ***/*** г.,  е разходвал бюджетни средства в интерес на търговското дружество „***“ ООД с ЕИК ***, в което свързаното с него лице - Х.В.К. е управител и съдружник, с което е нарушил забраната по чл.9, ал.1 от ЗПУКИ (отм.), като за горното нарушение, на основание чл.35 от ЗПУКИ /отм/, му е наложена глоба, в размер на 5 000 (пет хиляди) лв.; 2.Установен конфликт на интереси по отношение В.Р.К., *** Регионална здравна инспекция - Кърджали и лице, заемащо висша публична длъжност, по смисъла на чл.6, ал.1, т.23, пр.второ от ЗПКОНПИ, за това, че подписал с електронен подпис бюджетни платежни нареждания с № ***/*** г., № ***/*** г. и № ***/*** г. и е разходвал бюджетни средства в интерес на търговско дружество „***“ ООД с ЕИК ***, в което свързаното с него лице - Х.В.К. е управител и съдружник, с което е нарушил забраната по чл.59, ал.1, хипотеза втора от ЗПКОНПИ. За горното нарушение, на основание чл.171, ал.1 ЗПКОНПИ, е наложена глоба в размер на 5 000 (пет хиляди) лв.</w:t>
      </w:r>
    </w:p>
    <w:p w:rsidR="00000000" w:rsidDel="00000000" w:rsidP="00000000" w:rsidRDefault="00000000" w:rsidRPr="00000000" w14:paraId="00000015">
      <w:pPr>
        <w:jc w:val="both"/>
        <w:rPr/>
      </w:pPr>
      <w:r w:rsidDel="00000000" w:rsidR="00000000" w:rsidRPr="00000000">
        <w:rPr>
          <w:rtl w:val="0"/>
        </w:rPr>
        <w:t xml:space="preserve">Според показанията на св. М.Г.Ж. – *** в РЗИ – К., от 2016г. РЗИ-К. ползва интернет банкиране, като фактурите, получени от доставчиците се завеждат в системата за интернет банкиране. Фактурите и платежните нареждания не се представят на хартиен носител на директора на РЗИ. След завеждането им в системата за интернет банкиране, на екрана се визуализират данни за датата, часа, банковата сметка, сумата, булстата или наименованието на фирмата-доставчик, не и самото платежно нареждане. Въпреки, че системата предвижда възможност за визуализиране и на платежното нареждане, до момента не са се възползвали от тази възможност.</w:t>
      </w:r>
    </w:p>
    <w:p w:rsidR="00000000" w:rsidDel="00000000" w:rsidP="00000000" w:rsidRDefault="00000000" w:rsidRPr="00000000" w14:paraId="00000016">
      <w:pPr>
        <w:jc w:val="both"/>
        <w:rPr/>
      </w:pPr>
      <w:r w:rsidDel="00000000" w:rsidR="00000000" w:rsidRPr="00000000">
        <w:rPr>
          <w:rtl w:val="0"/>
        </w:rPr>
        <w:t xml:space="preserve">По делото е разпитана като свидетел и П.К.П. - *** в РЗИ-К., според показанията на която, за извършването на  плащане, директорите на всяка дирекция в РЗИ-К., подават предложение за поемане на финансово задължение, в което посочват какво трябва да се закупи и приблизителната му стойност. Предложението се преценява от финансовия контрольор и се одобрява от главния секретар. Конкретно за авточастите твърди, че се закупуват от механика, който извършва самостоятелна преценка при първоначалния избор на доставчик.</w:t>
      </w:r>
    </w:p>
    <w:p w:rsidR="00000000" w:rsidDel="00000000" w:rsidP="00000000" w:rsidRDefault="00000000" w:rsidRPr="00000000" w14:paraId="00000017">
      <w:pPr>
        <w:jc w:val="both"/>
        <w:rPr/>
      </w:pPr>
      <w:r w:rsidDel="00000000" w:rsidR="00000000" w:rsidRPr="00000000">
        <w:rPr>
          <w:rtl w:val="0"/>
        </w:rPr>
        <w:t xml:space="preserve">Според показанията на св. Х.В.К. - управител на „***“ ООД и съпруга на жалбоподателя, съпрузите са ***. По отношение на фактурите за продажбите, извършени в обекта на дружеството твърди, че се издават от служителя в магазина, като свидетелката не знае дружеството да е продавало авточасти на РЗИ-К.</w:t>
      </w:r>
    </w:p>
    <w:p w:rsidR="00000000" w:rsidDel="00000000" w:rsidP="00000000" w:rsidRDefault="00000000" w:rsidRPr="00000000" w14:paraId="00000018">
      <w:pPr>
        <w:jc w:val="both"/>
        <w:rPr/>
      </w:pPr>
      <w:r w:rsidDel="00000000" w:rsidR="00000000" w:rsidRPr="00000000">
        <w:rPr>
          <w:rtl w:val="0"/>
        </w:rPr>
        <w:t xml:space="preserve">При така установените факти, съдът приема от правна страна следното:</w:t>
      </w:r>
    </w:p>
    <w:p w:rsidR="00000000" w:rsidDel="00000000" w:rsidP="00000000" w:rsidRDefault="00000000" w:rsidRPr="00000000" w14:paraId="00000019">
      <w:pPr>
        <w:jc w:val="both"/>
        <w:rPr/>
      </w:pPr>
      <w:r w:rsidDel="00000000" w:rsidR="00000000" w:rsidRPr="00000000">
        <w:rPr>
          <w:rtl w:val="0"/>
        </w:rPr>
        <w:t xml:space="preserve">Жалбата е процесуално допустима, като подадена от активно легитимирано лице срещу индивидуален административен акт, който подлежи на съдебен контрол. Оспореното решение е връчено на жалбоподателя на 15.05.2020г., а жалбата е депозирана в съда на 28.05.2020г., поради което е в рамките на законоустановения 14-дневен срок за оспорване.</w:t>
      </w:r>
    </w:p>
    <w:p w:rsidR="00000000" w:rsidDel="00000000" w:rsidP="00000000" w:rsidRDefault="00000000" w:rsidRPr="00000000" w14:paraId="0000001A">
      <w:pPr>
        <w:jc w:val="both"/>
        <w:rPr/>
      </w:pPr>
      <w:r w:rsidDel="00000000" w:rsidR="00000000" w:rsidRPr="00000000">
        <w:rPr>
          <w:rtl w:val="0"/>
        </w:rPr>
        <w:t xml:space="preserve">Разгледано по същество, оспорването е основателно, по следните съображения:</w:t>
      </w:r>
    </w:p>
    <w:p w:rsidR="00000000" w:rsidDel="00000000" w:rsidP="00000000" w:rsidRDefault="00000000" w:rsidRPr="00000000" w14:paraId="0000001B">
      <w:pPr>
        <w:jc w:val="both"/>
        <w:rPr/>
      </w:pPr>
      <w:r w:rsidDel="00000000" w:rsidR="00000000" w:rsidRPr="00000000">
        <w:rPr>
          <w:rtl w:val="0"/>
        </w:rPr>
        <w:t xml:space="preserve">Съгласно разпоредбата на чл.74, ал.2, ЗПКОНПИ, приложим в случая, решението на КПКОНПИ съдържа диспозитивна част, в която се установява наличието или липсата на конфликт на интереси; налага се глоба по чл.171, определя се нейният размер и се постановява отнемане по чл.81, ако има основания за това, а според чл.74, ал.4 от с.з., за налаганата административнонаказателна отговорност с решението по ал. 2 не се съставя акт за установяване на административно нарушение и не се издава наказателно постановление. По аргумент от горните разпоредби, според действащия ЗПКОНПИ, за разлика от ЗПУКИ /отм./, решението на Комисията за установяване конфликт на интереси и налагане на глоба, освен индивидуален административен акт, с който се установява конфликт на интереси, е и такъв за установяване на административно нарушение и за налагане на глоба. В тази връзка, съдебния контрол за законосъобразност обхваща както законосъобразността на установения конфликт на интереси, така и наличието на предпоставките за законосъобразното ангажиране на административнонаказателната отговорност на съответното лице. В тази връзка и като взе предвид разпоредбата на чл.168 от АПК, съдът установи, че оспореното решение е постановено от компетентен орган по чл.13, ал.1, т.4, вр. с чл.74 от ЗПКОНПИ; прието е с необходимото мнозинство по чл.13, ал.2 от ЗПКОНПИ и в предвидената от закона писмена форма. Актът съдържа всички реквизити по чл.74, ал.2 от ЗПКОНПИ и по чл.59, ал.2 от АПК. В него са посочени както правните основания, така и фактическите констатации, въз основа на които е постановено.</w:t>
      </w:r>
    </w:p>
    <w:p w:rsidR="00000000" w:rsidDel="00000000" w:rsidP="00000000" w:rsidRDefault="00000000" w:rsidRPr="00000000" w14:paraId="0000001C">
      <w:pPr>
        <w:jc w:val="both"/>
        <w:rPr/>
      </w:pPr>
      <w:r w:rsidDel="00000000" w:rsidR="00000000" w:rsidRPr="00000000">
        <w:rPr>
          <w:rtl w:val="0"/>
        </w:rPr>
        <w:t xml:space="preserve">Не се установяват и съществени процесуални нарушения при образуването и провеждането на административното производство. Предвид датата на постъпване на сигнала - 25.06.2019г., правилно производството е проведено по реда на действащия ЗПКОНПИ / Обн., ДВ, бр. 7 от 19.01.2018г./. Същото е започнало по писмен сигнал, който не е анонимен, каквото е изискването на чл.71, ал.1, вр. с ал.2 ЗПКОНПИ. Образувано е в рамките на преклузивните срокове по чл.73 от ЗПКОНПИ - шестмесечен от откриване на нарушенията /открити с постъпване на сигнала на 25.06.2019г./ и в тригодишен срок от извършването им. Тъй като в специалния закон са предвидени разпоредби, касаещи сроковете за образуване на производството, неприложими са разпоредбите на ЗАНН, в т.ч. и на чл.34 от с.з. В хода на административното производство са събрани и относимите доказателства за изясняване на фактите и обстоятелствата по случая, като в съответствие с чл.72, ал.5 ЗПКОНПИ, лицето е изслушано на заседанието на Комисията, проведено на 26.02.2020г.</w:t>
      </w:r>
    </w:p>
    <w:p w:rsidR="00000000" w:rsidDel="00000000" w:rsidP="00000000" w:rsidRDefault="00000000" w:rsidRPr="00000000" w14:paraId="0000001D">
      <w:pPr>
        <w:jc w:val="both"/>
        <w:rPr/>
      </w:pPr>
      <w:r w:rsidDel="00000000" w:rsidR="00000000" w:rsidRPr="00000000">
        <w:rPr>
          <w:rtl w:val="0"/>
        </w:rPr>
        <w:t xml:space="preserve">По повод възражението в жалбата  за неспазване на двумесечния срок за произнасяне по чл.27, ал.1 от ЗПУКИ /отм./, следва да се отбележи, че разглежданият случай не попада в хипотезата на §5, ал.1 от ПЗР ЗПКОНПИ, респ. производството по установяване на конфликт на интереси следва процесуалния ред, установен в действащия ЗПКОНПИ. С разпоредбата на чл.74, ал.1 от ЗПКОНПИ отново е предвиден двумесечен срок за произнасяне, както и възможност за продължаване  на горния срок с 30 дни. Установи се, че процесният административен акт действително е постановен след изтичане на общо тримесечния срок /след извършеното удължаване с 30 дни/. Посочените в последната разпоредба срокове обаче, за разлика от тези по чл.73 ЗПКОНПИ, са инструктивни, а не преклузивни. В тази връзка, произнасянето на органа след изтичането им не се отразява на валидността на постановения акт, нито е съществено процесуално нарушение, тъй като само по себе си, не би довело до различно решение по случая.</w:t>
      </w:r>
    </w:p>
    <w:p w:rsidR="00000000" w:rsidDel="00000000" w:rsidP="00000000" w:rsidRDefault="00000000" w:rsidRPr="00000000" w14:paraId="0000001E">
      <w:pPr>
        <w:jc w:val="both"/>
        <w:rPr/>
      </w:pPr>
      <w:r w:rsidDel="00000000" w:rsidR="00000000" w:rsidRPr="00000000">
        <w:rPr>
          <w:rtl w:val="0"/>
        </w:rPr>
        <w:t xml:space="preserve">По отношение съответствието на процесното решение с материалния закон съдът съобрази следното:</w:t>
      </w:r>
    </w:p>
    <w:p w:rsidR="00000000" w:rsidDel="00000000" w:rsidP="00000000" w:rsidRDefault="00000000" w:rsidRPr="00000000" w14:paraId="0000001F">
      <w:pPr>
        <w:jc w:val="both"/>
        <w:rPr/>
      </w:pPr>
      <w:r w:rsidDel="00000000" w:rsidR="00000000" w:rsidRPr="00000000">
        <w:rPr>
          <w:rtl w:val="0"/>
        </w:rPr>
        <w:t xml:space="preserve">Визираните в процесното решение действия по разходване на бюджетни средства, по повод на които е установен конфликт на интереси, са извършени в периода 17.01.2017г. – 08.03.2019г., т.е., при действието на Закона за предотвратяване и установяване на конфликт на интереси / Обн., ДВ, бр. 94 от 31.10.2008г., в сила от 1.01.2009г., отменен с ДВ бр.7 от 19.01.2018г./, както и на ЗПКОНПИ /Обн., ДВ, бр.7 от 19.01.2018г., в сила от 23.01.2018г./. В тази връзка, по отношение на действията, извършени в периода 17.01.2017г. – 23.01.2018г. са приложими материалноправните разпоредби на ЗПУКИ /отм./, а деянията, осъществени в периода 23.01.2018г. – 08.03.2019г., следва да се преценяват съобразно действащия ЗПКОНПИ.</w:t>
      </w:r>
    </w:p>
    <w:p w:rsidR="00000000" w:rsidDel="00000000" w:rsidP="00000000" w:rsidRDefault="00000000" w:rsidRPr="00000000" w14:paraId="00000020">
      <w:pPr>
        <w:jc w:val="both"/>
        <w:rPr/>
      </w:pPr>
      <w:r w:rsidDel="00000000" w:rsidR="00000000" w:rsidRPr="00000000">
        <w:rPr>
          <w:rtl w:val="0"/>
        </w:rPr>
        <w:t xml:space="preserve">Административният орган е съобразил горното, като по отношение на действията по разходване на бюджетни средства с подписаните от жалбоподателя бюджетни платежни нареждания с №№ ***/*** г., № ***/*** г., № ***/*** г., № ***/*** г., № ***/*** г., № ***/*** г.и № ***/*** г., е  преценил  наличието на конфликт на интереси съобразно разпоредбите на ЗПУКИ /отм./, а по отношения на действията по разходване на бюджетни средства с платежни нареждания № ***/*** г., № ***/*** г. и № ***/*** г., е извършил преценка за съответствието им с ЗПКОНПИ.</w:t>
      </w:r>
    </w:p>
    <w:p w:rsidR="00000000" w:rsidDel="00000000" w:rsidP="00000000" w:rsidRDefault="00000000" w:rsidRPr="00000000" w14:paraId="00000021">
      <w:pPr>
        <w:jc w:val="both"/>
        <w:rPr/>
      </w:pPr>
      <w:r w:rsidDel="00000000" w:rsidR="00000000" w:rsidRPr="00000000">
        <w:rPr>
          <w:rtl w:val="0"/>
        </w:rPr>
        <w:t xml:space="preserve">Съгласно чл.52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Аналогична е и разпоредбата на чл.2, ал.1 ЗПУКИ /отм./</w:t>
      </w:r>
    </w:p>
    <w:p w:rsidR="00000000" w:rsidDel="00000000" w:rsidP="00000000" w:rsidRDefault="00000000" w:rsidRPr="00000000" w14:paraId="00000022">
      <w:pPr>
        <w:jc w:val="both"/>
        <w:rPr/>
      </w:pPr>
      <w:r w:rsidDel="00000000" w:rsidR="00000000" w:rsidRPr="00000000">
        <w:rPr>
          <w:rtl w:val="0"/>
        </w:rPr>
        <w:t xml:space="preserve">Според чл.53 от ЗПКОНПИ, респ. чл.2, ал.2 ЗПУКИ,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w:t>
      </w:r>
    </w:p>
    <w:p w:rsidR="00000000" w:rsidDel="00000000" w:rsidP="00000000" w:rsidRDefault="00000000" w:rsidRPr="00000000" w14:paraId="00000023">
      <w:pPr>
        <w:jc w:val="both"/>
        <w:rPr/>
      </w:pPr>
      <w:r w:rsidDel="00000000" w:rsidR="00000000" w:rsidRPr="00000000">
        <w:rPr>
          <w:rtl w:val="0"/>
        </w:rPr>
        <w:t xml:space="preserve">Определение за "облага" се съдържа в разпоредбите на чл.54 от ЗПКОНПИ /чл.2, ал.3 ЗПУКИ /отм./, съгласно които,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4">
      <w:pPr>
        <w:jc w:val="both"/>
        <w:rPr/>
      </w:pPr>
      <w:r w:rsidDel="00000000" w:rsidR="00000000" w:rsidRPr="00000000">
        <w:rPr>
          <w:rtl w:val="0"/>
        </w:rPr>
        <w:t xml:space="preserve">Непротиворечива е съдебната практика, че двете понятия – "частен интерес" и "облага", са в съотношение причина – следствие, като законът не изисква облагата да е реализирана. Облагата, според чл.54 от ЗПКОНПИ /чл.2, ал.3 ЗПУКИ/, може да не е настъпила, но трябва да е възможна, т.е. да е свързана с поведението на лицето, по отношение на което е установен конфликт на интереси. Според непротиворечивата съдебна практика, няма и изискване облагата да е незаконна или да е в резултат на неправомерно упражняване на правомощия или задължения от страна на лицето, заемащо публична длъжност. За избягване и преодоляване потенциалната възможност лицето, заемащо публична длъжност да бъде поставено в ситуация, в която упражняването на правомощията му да бъде повлияно от частен интерес, е въведена забраната за действие в такива ситуации- лицето, заемащо публична длъжност, няма право да извършва дейности в частен интерес при изпълнение на правомощията си.</w:t>
      </w:r>
    </w:p>
    <w:p w:rsidR="00000000" w:rsidDel="00000000" w:rsidP="00000000" w:rsidRDefault="00000000" w:rsidRPr="00000000" w14:paraId="00000025">
      <w:pPr>
        <w:jc w:val="both"/>
        <w:rPr/>
      </w:pPr>
      <w:r w:rsidDel="00000000" w:rsidR="00000000" w:rsidRPr="00000000">
        <w:rPr>
          <w:rtl w:val="0"/>
        </w:rPr>
        <w:t xml:space="preserve">Според трайно установената съдебна практика, фактическият състав на конфликта на интереси по чл.52 от ЗПКОНПИ, както и по чл.2, ал.1 ЗПУКИ, предполага кумулативно наличие на три предпоставки: 1) лице, което заема висша публична длъжност; 2) частен интерес на това лице или на свързани с него лица и 3) възможност този частен интерес да повлияе върху безпристрастното и обективното изпълнение на правомощията или задълженията по служба на лицето, заемащо публичната длъжност.</w:t>
      </w:r>
    </w:p>
    <w:p w:rsidR="00000000" w:rsidDel="00000000" w:rsidP="00000000" w:rsidRDefault="00000000" w:rsidRPr="00000000" w14:paraId="00000026">
      <w:pPr>
        <w:jc w:val="both"/>
        <w:rPr/>
      </w:pPr>
      <w:r w:rsidDel="00000000" w:rsidR="00000000" w:rsidRPr="00000000">
        <w:rPr>
          <w:rtl w:val="0"/>
        </w:rPr>
        <w:t xml:space="preserve">По делото не е спорно, че В.К. е лице, заемащо висша публична длъжност по смисъла на чл.6, ал.1, т.23, предложение второ от ЗПКОНПИ /респ., публична длъжност по чл.3, т.18 ЗПУКИ /отм./, поради което спрямо него са приложими забраните, въведени в чл.59, ал.1 от ЗПКОНПИ и чл.9, ал.1 от ЗПУКИ /отм./, да разходва бюджетни средства в интерес на търговски дружества, в които то или свързани с него лица са управители.</w:t>
      </w:r>
    </w:p>
    <w:p w:rsidR="00000000" w:rsidDel="00000000" w:rsidP="00000000" w:rsidRDefault="00000000" w:rsidRPr="00000000" w14:paraId="00000027">
      <w:pPr>
        <w:jc w:val="both"/>
        <w:rPr/>
      </w:pPr>
      <w:r w:rsidDel="00000000" w:rsidR="00000000" w:rsidRPr="00000000">
        <w:rPr>
          <w:rtl w:val="0"/>
        </w:rPr>
        <w:t xml:space="preserve">Безспорно е също, че Х.К. е управител на „***“ ЕООД и съпруга на жалбоподателя, т.е., свързано лице, по смисъла на §1, т.15 от ДР на ЗПКОНПИ /§1, т.1 от ДР на ЗПУКИ/, както и че в периода 17.01.2017г. – 08.03.2019г., К. е подписал платежни нареждания за изплащане на суми в полза на последното дружество и в тази връзка е налице частен интерес по смисъла на ЗПКОНПИ и ЗПУКИ, тъй като от обективна страна е осъществено разходване на парични средства /материална облага/ в полза на свързано лице. Съдът приема, че разходване на бюджетни средства по смисъла на чл.59, ал.2 ЗПКОНПИ, е тъкмо нареждането за плащане, като краен акт от сложен фактически състав, включващ в случая предложение за поемане на задължение, предварителен контрол, осъществяван от финансовия контрольор и одобрение от упълномощено лице. По силата на чл.3 от Устройствен правилник на регионалните здравни инспекции, РЗИ е юридическо лице на бюджетна издръжка - второстепенен разпоредител с бюджет към министъра на здравеопазването, като издръжката на РЗИ се формира от субсидии от държавния бюджет и от други приходи съгласно чл.1 от Закона за здравето. Съгласно чл.9, т.3 от горния устройствен правилник, директорът на РЗИ се разпорежда с бюджетните средства на РЗИ и носи отговорност за тяхното управление и за законосъобразното им разходване. Аналогични задължения за директора на РЗИ се съдържат и в т.1.3 от раздел 1 от длъжностните характеристики за длъжността „***“, връчени на жалбоподателя на 08.03.2016г. и 01.03.2019г. По изложените съображения директорът на РЗИ е овластен да подписва документите, чрез които се извършва разходване на бюджетните средства на РЗИ.</w:t>
      </w:r>
    </w:p>
    <w:p w:rsidR="00000000" w:rsidDel="00000000" w:rsidP="00000000" w:rsidRDefault="00000000" w:rsidRPr="00000000" w14:paraId="00000028">
      <w:pPr>
        <w:jc w:val="both"/>
        <w:rPr/>
      </w:pPr>
      <w:r w:rsidDel="00000000" w:rsidR="00000000" w:rsidRPr="00000000">
        <w:rPr>
          <w:rtl w:val="0"/>
        </w:rPr>
        <w:t xml:space="preserve">Следва да се отчете обаче, че в настоящата хипотеза не се установява  разпореждането с бюджетни средства, с подписването на което и да е платежно нареждане, е извършено от жалбоподателя със съзнанието, че конкретните суми по платежните нареждания, се оторизират именно в полза на търговското дружество, управлявано от свързаното с него лице. В тази връзка са и обсъдените по-горе доказателства – показанията на свидетелите Ж. и К., според които фактурите и съставените въз основа на тях платежни нареждания не се представят на хартиен носител на директора на РЗИ. След завеждането им в системата за интернет банкиране, на екрана се визуализират определени данни, като по делото не се установява тези данни да включват и наименованието на доставчика, по платежните нареждания, посочени в оспореното решение. Последното обстоятелство, както и това, че процесът на идентифициране на нуждата от авточасти, избор на доставчик, предварителния финансов контрол и одобрението на разхода, протича без участието на жалбоподателя, както и че последният е във фактическа раздяла от около 10 години със свързаното лице Х.К., водят до извод, че не е установено по делото, разходването на бюджетни средства, да е повлияно от наличието на частен интерес, тъй като възможността, определен интерес да въздейства върху безпристрастното и обективно изпълнение на служебните задължения, включва и знание за обстоятелството, че разпореждането се извършва в частен интерес /собствен или на свързано лице/.</w:t>
      </w:r>
    </w:p>
    <w:p w:rsidR="00000000" w:rsidDel="00000000" w:rsidP="00000000" w:rsidRDefault="00000000" w:rsidRPr="00000000" w14:paraId="00000029">
      <w:pPr>
        <w:jc w:val="both"/>
        <w:rPr/>
      </w:pPr>
      <w:r w:rsidDel="00000000" w:rsidR="00000000" w:rsidRPr="00000000">
        <w:rPr>
          <w:rtl w:val="0"/>
        </w:rPr>
        <w:t xml:space="preserve">По горните съображения, настоящият съдебен състав приема, че оспореното решение е незаконосъобразно, поради допуснато нарушение на материалния закон - основание за отмяна по чл.146,т.4 от АПК.</w:t>
      </w:r>
    </w:p>
    <w:p w:rsidR="00000000" w:rsidDel="00000000" w:rsidP="00000000" w:rsidRDefault="00000000" w:rsidRPr="00000000" w14:paraId="0000002A">
      <w:pPr>
        <w:jc w:val="both"/>
        <w:rPr/>
      </w:pPr>
      <w:r w:rsidDel="00000000" w:rsidR="00000000" w:rsidRPr="00000000">
        <w:rPr>
          <w:rtl w:val="0"/>
        </w:rPr>
        <w:t xml:space="preserve">При този изход на делото, на основание чл.143, ал.1 и чл.226, ал.3 от АПК, в полза на жалбоподателя следва да бъдат присъдени направените разноски, общо в размер на 680 лв., от които: 80 лв. за внесените д.т. в КАС и ВАС, както и 600 лв. за договореното и изплатено адвокатско възнаграждение, съгласно приложен договор за правна защита и съдействие №*** от ***г.</w:t>
      </w:r>
    </w:p>
    <w:p w:rsidR="00000000" w:rsidDel="00000000" w:rsidP="00000000" w:rsidRDefault="00000000" w:rsidRPr="00000000" w14:paraId="0000002B">
      <w:pPr>
        <w:jc w:val="both"/>
        <w:rPr/>
      </w:pPr>
      <w:r w:rsidDel="00000000" w:rsidR="00000000" w:rsidRPr="00000000">
        <w:rPr>
          <w:rtl w:val="0"/>
        </w:rPr>
        <w:t xml:space="preserve">Воден от горното и на основание чл.172, ал.2 от АПК, съдът</w:t>
      </w:r>
    </w:p>
    <w:p w:rsidR="00000000" w:rsidDel="00000000" w:rsidP="00000000" w:rsidRDefault="00000000" w:rsidRPr="00000000" w14:paraId="0000002C">
      <w:pPr>
        <w:jc w:val="center"/>
        <w:rPr/>
      </w:pPr>
      <w:r w:rsidDel="00000000" w:rsidR="00000000" w:rsidRPr="00000000">
        <w:rPr>
          <w:rtl w:val="0"/>
        </w:rPr>
        <w:t xml:space="preserve">Р Е Ш И:</w:t>
      </w:r>
    </w:p>
    <w:p w:rsidR="00000000" w:rsidDel="00000000" w:rsidP="00000000" w:rsidRDefault="00000000" w:rsidRPr="00000000" w14:paraId="0000002D">
      <w:pPr>
        <w:jc w:val="both"/>
        <w:rPr/>
      </w:pPr>
      <w:r w:rsidDel="00000000" w:rsidR="00000000" w:rsidRPr="00000000">
        <w:rPr>
          <w:rtl w:val="0"/>
        </w:rPr>
        <w:t xml:space="preserve">ОТМЕНЯ Решение №РС-502-19-041/29.04.2020г. на КПКОНПИ,  в частта му с която е: 1. Установен конфликт на интереси по отношение В.Р.К., *** Регионална здравна инспекция - Кърджали и в това му качество лице, заемало публична длъжност, по смисъла на чл.3, т.18 от ЗПУКИ (отм.), за това, че с бюджетни платежни нареждания с № ***/*** г., № ***/*** г., № ***/*** г. № ***/*** г., № ***/*** г., № ***/*** г., № ***/*** г.,  е разходвал бюджетни средства в интерес на търговско дружество „***“ ООД с ЕИК ***, в което свързаното с него лице - Х.В.К. е управител и съдружник, с което е нарушил забраната по чл.9, ал.1 от ЗПУКИ (отм.), като за горното нарушение, на основание чл.35 от ЗПУКИ /отм/, му е наложена глоба, в размер на 5 000 (пет хиляди) лв.; 2. Установен конфликт на интереси по отношение В.Р.К., *** Регионална здравна инспекция - Кърджали и лице, заемащо висша публична длъжност, по смисъла на чл.6, ал.1, т.23, пр.второ от ЗПКОНПИ, за това, че подписал с електронен подпис бюджетни платежни нареждания с № ***/*** г., № ***/*** г. и № ***/*** г. и е разходвал бюджетни средства в интерес на търговско дружество „***“ ООД с ЕИК ***, в което свързаното с него лице - Х.В.К. е управител и съдружник, с което е нарушил забраната по чл.59, ал.1, хипотеза втора от ЗПКОНПИ, като за горното нарушение, на основание чл.171, ал.1 ЗПКОНПИ, е наложена глоба в размер на 5 000 (пет хиляди) лв., като незаконосъобразно. </w:t>
      </w:r>
    </w:p>
    <w:p w:rsidR="00000000" w:rsidDel="00000000" w:rsidP="00000000" w:rsidRDefault="00000000" w:rsidRPr="00000000" w14:paraId="0000002E">
      <w:pPr>
        <w:jc w:val="both"/>
        <w:rPr/>
      </w:pPr>
      <w:r w:rsidDel="00000000" w:rsidR="00000000" w:rsidRPr="00000000">
        <w:rPr>
          <w:rtl w:val="0"/>
        </w:rPr>
        <w:t xml:space="preserve">ОСЪЖДА Комисията за противодействие на корупцията и за отнемане на незаконно придобито имущество, гр.С. да заплати на В.Р.К. от ***, ***, ЕГН ***, разноски по делото в размер на 680 лева.</w:t>
      </w:r>
    </w:p>
    <w:p w:rsidR="00000000" w:rsidDel="00000000" w:rsidP="00000000" w:rsidRDefault="00000000" w:rsidRPr="00000000" w14:paraId="0000002F">
      <w:pPr>
        <w:jc w:val="both"/>
        <w:rPr/>
      </w:pPr>
      <w:r w:rsidDel="00000000" w:rsidR="00000000" w:rsidRPr="00000000">
        <w:rPr>
          <w:rtl w:val="0"/>
        </w:rPr>
        <w:t xml:space="preserve">Решението подлежи на касационно обжалване в 14-дневен срок от деня на съобщаването му, пред Върховен административен съд на РБ.</w:t>
      </w:r>
    </w:p>
    <w:p w:rsidR="00000000" w:rsidDel="00000000" w:rsidP="00000000" w:rsidRDefault="00000000" w:rsidRPr="00000000" w14:paraId="00000030">
      <w:pPr>
        <w:jc w:val="both"/>
        <w:rPr/>
      </w:pPr>
      <w:r w:rsidDel="00000000" w:rsidR="00000000" w:rsidRPr="00000000">
        <w:rPr>
          <w:rtl w:val="0"/>
        </w:rPr>
        <w:t xml:space="preserve">Препис от решението, на основание чл.138 от АПК, да се изпрати на страните.</w:t>
      </w:r>
    </w:p>
    <w:p w:rsidR="00000000" w:rsidDel="00000000" w:rsidP="00000000" w:rsidRDefault="00000000" w:rsidRPr="00000000" w14:paraId="00000031">
      <w:pPr>
        <w:jc w:val="both"/>
        <w:rPr/>
      </w:pPr>
      <w:bookmarkStart w:colFirst="0" w:colLast="0" w:name="_ofpwukvnexds" w:id="0"/>
      <w:bookmarkEnd w:id="0"/>
      <w:r w:rsidDel="00000000" w:rsidR="00000000" w:rsidRPr="00000000">
        <w:rPr>
          <w:rtl w:val="0"/>
        </w:rPr>
        <w:t xml:space="preserve">СЪДИЯ:</w:t>
      </w:r>
    </w:p>
    <w:sectPr>
      <w:pgSz w:h="15840" w:w="12240"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