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jc w:val="center"/>
        <w:rPr>
          <w:b w:val="0"/>
          <w:bCs w:val="0"/>
          <w:vertAlign w:val="baseline"/>
        </w:rPr>
      </w:pPr>
      <w:r w:rsidDel="00000000" w:rsidR="00000000" w:rsidRPr="00000000">
        <w:rPr>
          <w:b w:val="1"/>
          <w:bCs w:val="1"/>
          <w:vertAlign w:val="baseline"/>
          <w:rtl w:val="0"/>
        </w:rPr>
        <w:t xml:space="preserve">Р Е Ш Е Н И Е</w:t>
      </w:r>
      <w:r w:rsidDel="00000000" w:rsidR="00000000" w:rsidRPr="00000000">
        <w:rPr>
          <w:rtl w:val="0"/>
        </w:rPr>
      </w:r>
    </w:p>
    <w:p w:rsidR="00000000" w:rsidDel="00000000" w:rsidP="00000000" w:rsidRDefault="00000000" w:rsidRPr="00000000" w14:paraId="00000002">
      <w:pPr>
        <w:widowControl w:val="0"/>
        <w:jc w:val="center"/>
        <w:rPr>
          <w:b w:val="0"/>
          <w:bCs w:val="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РС-2058-20-053</w:t>
      </w:r>
      <w:r w:rsidDel="00000000" w:rsidR="00000000" w:rsidRPr="00000000">
        <w:rPr>
          <w:rtl w:val="0"/>
        </w:rPr>
      </w:r>
    </w:p>
    <w:p w:rsidR="00000000" w:rsidDel="00000000" w:rsidP="00000000" w:rsidRDefault="00000000" w:rsidRPr="00000000" w14:paraId="00000003">
      <w:pPr>
        <w:widowControl w:val="0"/>
        <w:jc w:val="both"/>
        <w:rPr>
          <w:b w:val="0"/>
          <w:bCs w:val="0"/>
          <w:vertAlign w:val="baseline"/>
        </w:rPr>
      </w:pPr>
      <w:r w:rsidDel="00000000" w:rsidR="00000000" w:rsidRPr="00000000">
        <w:rPr>
          <w:rtl w:val="0"/>
        </w:rPr>
      </w:r>
    </w:p>
    <w:p w:rsidR="00000000" w:rsidDel="00000000" w:rsidP="00000000" w:rsidRDefault="00000000" w:rsidRPr="00000000" w14:paraId="00000004">
      <w:pPr>
        <w:widowControl w:val="0"/>
        <w:jc w:val="both"/>
        <w:rPr>
          <w:b w:val="0"/>
          <w:bCs w:val="0"/>
          <w:vertAlign w:val="baseline"/>
        </w:rPr>
      </w:pPr>
      <w:r w:rsidDel="00000000" w:rsidR="00000000" w:rsidRPr="00000000">
        <w:rPr>
          <w:rtl w:val="0"/>
        </w:rPr>
      </w:r>
    </w:p>
    <w:p w:rsidR="00000000" w:rsidDel="00000000" w:rsidP="00000000" w:rsidRDefault="00000000" w:rsidRPr="00000000" w14:paraId="00000005">
      <w:pPr>
        <w:ind w:firstLine="709"/>
        <w:jc w:val="both"/>
        <w:rPr>
          <w:u w:val="single"/>
          <w:vertAlign w:val="baseline"/>
        </w:rPr>
      </w:pPr>
      <w:r w:rsidDel="00000000" w:rsidR="00000000" w:rsidRPr="00000000">
        <w:rPr>
          <w:vertAlign w:val="baseline"/>
          <w:rtl w:val="0"/>
        </w:rPr>
        <w:t xml:space="preserve">Днес, 20.05.2020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6">
      <w:pPr>
        <w:ind w:firstLine="720"/>
        <w:jc w:val="both"/>
        <w:rPr>
          <w:b w:val="0"/>
          <w:bCs w:val="0"/>
          <w:vertAlign w:val="baseline"/>
        </w:rPr>
      </w:pPr>
      <w:r w:rsidDel="00000000" w:rsidR="00000000" w:rsidRPr="00000000">
        <w:rPr>
          <w:rtl w:val="0"/>
        </w:rPr>
      </w:r>
    </w:p>
    <w:p w:rsidR="00000000" w:rsidDel="00000000" w:rsidP="00000000" w:rsidRDefault="00000000" w:rsidRPr="00000000" w14:paraId="00000007">
      <w:pPr>
        <w:tabs>
          <w:tab w:val="left" w:leader="none" w:pos="567"/>
        </w:tabs>
        <w:ind w:firstLine="720"/>
        <w:jc w:val="both"/>
        <w:rPr>
          <w:b w:val="0"/>
          <w:bCs w:val="0"/>
          <w:vertAlign w:val="baseline"/>
        </w:rPr>
      </w:pPr>
      <w:r w:rsidDel="00000000" w:rsidR="00000000" w:rsidRPr="00000000">
        <w:rPr>
          <w:b w:val="1"/>
          <w:bCs w:val="1"/>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8">
      <w:pPr>
        <w:tabs>
          <w:tab w:val="left" w:leader="none" w:pos="567"/>
        </w:tabs>
        <w:ind w:firstLine="720"/>
        <w:jc w:val="both"/>
        <w:rPr>
          <w:b w:val="0"/>
          <w:bCs w:val="0"/>
          <w:vertAlign w:val="baseline"/>
        </w:rPr>
      </w:pPr>
      <w:r w:rsidDel="00000000" w:rsidR="00000000" w:rsidRPr="00000000">
        <w:rPr>
          <w:b w:val="1"/>
          <w:bCs w:val="1"/>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9">
      <w:pPr>
        <w:ind w:firstLine="720"/>
        <w:jc w:val="both"/>
        <w:rPr>
          <w:b w:val="0"/>
          <w:bCs w:val="0"/>
          <w:vertAlign w:val="baseline"/>
        </w:rPr>
      </w:pPr>
      <w:r w:rsidDel="00000000" w:rsidR="00000000" w:rsidRPr="00000000">
        <w:rPr>
          <w:b w:val="1"/>
          <w:bCs w:val="1"/>
          <w:vertAlign w:val="baseline"/>
          <w:rtl w:val="0"/>
        </w:rPr>
        <w:t xml:space="preserve">Член: Антоанета Георгиева – Цонкова</w:t>
      </w:r>
      <w:r w:rsidDel="00000000" w:rsidR="00000000" w:rsidRPr="00000000">
        <w:rPr>
          <w:rtl w:val="0"/>
        </w:rPr>
      </w:r>
    </w:p>
    <w:p w:rsidR="00000000" w:rsidDel="00000000" w:rsidP="00000000" w:rsidRDefault="00000000" w:rsidRPr="00000000" w14:paraId="0000000A">
      <w:pPr>
        <w:ind w:firstLine="720"/>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B">
      <w:pPr>
        <w:tabs>
          <w:tab w:val="left" w:leader="none" w:pos="709"/>
        </w:tabs>
        <w:ind w:firstLine="720"/>
        <w:jc w:val="both"/>
        <w:rPr>
          <w:b w:val="0"/>
          <w:bCs w:val="0"/>
          <w:vertAlign w:val="baseline"/>
        </w:rPr>
      </w:pPr>
      <w:r w:rsidDel="00000000" w:rsidR="00000000" w:rsidRPr="00000000">
        <w:rPr>
          <w:b w:val="1"/>
          <w:bCs w:val="1"/>
          <w:vertAlign w:val="baseline"/>
          <w:rtl w:val="0"/>
        </w:rPr>
        <w:t xml:space="preserve">Член: Силвия Къдрева           </w:t>
      </w:r>
      <w:r w:rsidDel="00000000" w:rsidR="00000000" w:rsidRPr="00000000">
        <w:rPr>
          <w:rtl w:val="0"/>
        </w:rPr>
      </w:r>
    </w:p>
    <w:p w:rsidR="00000000" w:rsidDel="00000000" w:rsidP="00000000" w:rsidRDefault="00000000" w:rsidRPr="00000000" w14:paraId="0000000C">
      <w:pPr>
        <w:tabs>
          <w:tab w:val="left" w:leader="none" w:pos="709"/>
        </w:tabs>
        <w:ind w:firstLine="720"/>
        <w:jc w:val="both"/>
        <w:rPr>
          <w:b w:val="0"/>
          <w:bCs w:val="0"/>
          <w:vertAlign w:val="baseline"/>
        </w:rPr>
      </w:pPr>
      <w:r w:rsidDel="00000000" w:rsidR="00000000" w:rsidRPr="00000000">
        <w:rPr>
          <w:rtl w:val="0"/>
        </w:rPr>
      </w:r>
    </w:p>
    <w:p w:rsidR="00000000" w:rsidDel="00000000" w:rsidP="00000000" w:rsidRDefault="00000000" w:rsidRPr="00000000" w14:paraId="0000000D">
      <w:pPr>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E">
      <w:pPr>
        <w:ind w:firstLine="708"/>
        <w:jc w:val="both"/>
        <w:rPr>
          <w:vertAlign w:val="baseline"/>
        </w:rPr>
      </w:pPr>
      <w:r w:rsidDel="00000000" w:rsidR="00000000" w:rsidRPr="00000000">
        <w:rPr>
          <w:rtl w:val="0"/>
        </w:rPr>
      </w:r>
    </w:p>
    <w:p w:rsidR="00000000" w:rsidDel="00000000" w:rsidP="00000000" w:rsidRDefault="00000000" w:rsidRPr="00000000" w14:paraId="0000000F">
      <w:pPr>
        <w:ind w:firstLine="708"/>
        <w:jc w:val="both"/>
        <w:rPr>
          <w:vertAlign w:val="baseline"/>
        </w:rPr>
      </w:pPr>
      <w:r w:rsidDel="00000000" w:rsidR="00000000" w:rsidRPr="00000000">
        <w:rPr>
          <w:vertAlign w:val="baseline"/>
          <w:rtl w:val="0"/>
        </w:rPr>
        <w:t xml:space="preserve">Производството е по реда на чл. 71, ал.1, предложение първо от Закона за противодействия на корупцията и за отнемане на незаконно придобитото имущество (ЗПКОНПИ), образувано въз основа на Решение за образуване на производство за конфликт на интереси № КИ-030/12.02.2020 г. по сигнал с рег. № ЦУ01/2058/04.02.2020 г. </w:t>
      </w:r>
    </w:p>
    <w:p w:rsidR="00000000" w:rsidDel="00000000" w:rsidP="00000000" w:rsidRDefault="00000000" w:rsidRPr="00000000" w14:paraId="00000010">
      <w:pPr>
        <w:ind w:firstLine="709"/>
        <w:jc w:val="both"/>
        <w:rPr>
          <w:vertAlign w:val="baseline"/>
        </w:rPr>
      </w:pPr>
      <w:r w:rsidDel="00000000" w:rsidR="00000000" w:rsidRPr="00000000">
        <w:rPr>
          <w:vertAlign w:val="baseline"/>
          <w:rtl w:val="0"/>
        </w:rPr>
        <w:t xml:space="preserve">Сигналът е насочен срещу Петър Грохчев, в качеството му общински съветник и  Председател на Общински съвет – М., мандат 2019-2023.</w:t>
      </w:r>
    </w:p>
    <w:p w:rsidR="00000000" w:rsidDel="00000000" w:rsidP="00000000" w:rsidRDefault="00000000" w:rsidRPr="00000000" w14:paraId="00000011">
      <w:pPr>
        <w:ind w:firstLine="708"/>
        <w:jc w:val="both"/>
        <w:rPr>
          <w:vertAlign w:val="baseline"/>
        </w:rPr>
      </w:pPr>
      <w:r w:rsidDel="00000000" w:rsidR="00000000" w:rsidRPr="00000000">
        <w:rPr>
          <w:vertAlign w:val="baseline"/>
          <w:rtl w:val="0"/>
        </w:rPr>
        <w:t xml:space="preserve">По същество, в сигнала се твърди, че Петър Грохчев в качеството му на Председател на Общински съвет – М.  е внесъл в Общински съвет – М. докладна записка за определяне на месечното трудово възнаграждение на кмета на общината, като е предложил същото да бъде в размер на 73% от възнаграждението на министър и върху него да се начислява допълнително месечно възнаграждение за трудов стаж и професионален опит – едно на сто за всяка прослужена година. Грохчев е участвал в гласуването на решение по това предложение на заседание на Общински  съвет – М.. Отделно от това, той е внесъл в Общински съвет – М. докладна записка и е гласувал собственото си възнаграждение.</w:t>
      </w:r>
    </w:p>
    <w:p w:rsidR="00000000" w:rsidDel="00000000" w:rsidP="00000000" w:rsidRDefault="00000000" w:rsidRPr="00000000" w14:paraId="00000012">
      <w:pPr>
        <w:ind w:firstLine="708"/>
        <w:jc w:val="both"/>
        <w:rPr>
          <w:vertAlign w:val="baseline"/>
        </w:rPr>
      </w:pPr>
      <w:r w:rsidDel="00000000" w:rsidR="00000000" w:rsidRPr="00000000">
        <w:rPr>
          <w:vertAlign w:val="baseline"/>
          <w:rtl w:val="0"/>
        </w:rPr>
        <w:t xml:space="preserve">Към сигнала са приложени като доказателства: Докладни записки от Петър Грохчев с вх. № ОбС– 090-8/15.11.2019 г. и вх. № РД-090-3/14.11.2019 г. и протоколи от заседанията на Общински съвет – М. №1/08.11.2019 и № 2/20.11.2019 г.</w:t>
      </w:r>
    </w:p>
    <w:p w:rsidR="00000000" w:rsidDel="00000000" w:rsidP="00000000" w:rsidRDefault="00000000" w:rsidRPr="00000000" w14:paraId="00000013">
      <w:pPr>
        <w:ind w:firstLine="709"/>
        <w:jc w:val="both"/>
        <w:rPr>
          <w:vertAlign w:val="baseline"/>
        </w:rPr>
      </w:pPr>
      <w:r w:rsidDel="00000000" w:rsidR="00000000" w:rsidRPr="00000000">
        <w:rPr>
          <w:vertAlign w:val="baseline"/>
          <w:rtl w:val="0"/>
        </w:rPr>
        <w:t xml:space="preserve">Във връзка с твърденията в сигнала Комисията е изискала получила от председателя на Постоянната комисия за противодействие на корупцията и за отнемане на незаконно придобитото имущество при Общински съвет - М. копия от следните доказателства: клетвен лист, Решение № 3 по Протокол №1/08.11.2019 г., Протокол №1/08.11.2019 г. и списък с поименно гласувалите.</w:t>
      </w:r>
    </w:p>
    <w:p w:rsidR="00000000" w:rsidDel="00000000" w:rsidP="00000000" w:rsidRDefault="00000000" w:rsidRPr="00000000" w14:paraId="00000014">
      <w:pPr>
        <w:ind w:firstLine="709"/>
        <w:jc w:val="both"/>
        <w:rPr>
          <w:vertAlign w:val="baseline"/>
        </w:rPr>
      </w:pPr>
      <w:r w:rsidDel="00000000" w:rsidR="00000000" w:rsidRPr="00000000">
        <w:rPr>
          <w:vertAlign w:val="baseline"/>
          <w:rtl w:val="0"/>
        </w:rPr>
        <w:tab/>
        <w:t xml:space="preserve">Служебно е извършена справка в Регистър НБД „Население“.</w:t>
      </w:r>
    </w:p>
    <w:p w:rsidR="00000000" w:rsidDel="00000000" w:rsidP="00000000" w:rsidRDefault="00000000" w:rsidRPr="00000000" w14:paraId="00000015">
      <w:pPr>
        <w:ind w:firstLine="709"/>
        <w:rPr>
          <w:i w:val="0"/>
          <w:iCs w:val="0"/>
          <w:vertAlign w:val="baseline"/>
        </w:rPr>
      </w:pPr>
      <w:r w:rsidDel="00000000" w:rsidR="00000000" w:rsidRPr="00000000">
        <w:rPr>
          <w:rtl w:val="0"/>
        </w:rPr>
      </w:r>
    </w:p>
    <w:p w:rsidR="00000000" w:rsidDel="00000000" w:rsidP="00000000" w:rsidRDefault="00000000" w:rsidRPr="00000000" w14:paraId="00000016">
      <w:pPr>
        <w:ind w:firstLine="709"/>
        <w:jc w:val="both"/>
        <w:rPr>
          <w:i w:val="0"/>
          <w:iCs w:val="0"/>
          <w:vertAlign w:val="baseline"/>
        </w:rPr>
      </w:pPr>
      <w:r w:rsidDel="00000000" w:rsidR="00000000" w:rsidRPr="00000000">
        <w:rPr>
          <w:i w:val="1"/>
          <w:iCs w:val="1"/>
          <w:vertAlign w:val="baseline"/>
          <w:rtl w:val="0"/>
        </w:rPr>
        <w:t xml:space="preserve">От събраните в хода на административното производство доказателства,</w:t>
      </w:r>
      <w:r w:rsidDel="00000000" w:rsidR="00000000" w:rsidRPr="00000000">
        <w:rPr>
          <w:rtl w:val="0"/>
        </w:rPr>
      </w:r>
    </w:p>
    <w:p w:rsidR="00000000" w:rsidDel="00000000" w:rsidP="00000000" w:rsidRDefault="00000000" w:rsidRPr="00000000" w14:paraId="00000017">
      <w:pPr>
        <w:ind w:firstLine="709"/>
        <w:jc w:val="both"/>
        <w:rPr>
          <w:i w:val="0"/>
          <w:iCs w:val="0"/>
          <w:vertAlign w:val="baseline"/>
        </w:rPr>
      </w:pPr>
      <w:r w:rsidDel="00000000" w:rsidR="00000000" w:rsidRPr="00000000">
        <w:rPr>
          <w:i w:val="1"/>
          <w:iCs w:val="1"/>
          <w:vertAlign w:val="baseline"/>
          <w:rtl w:val="0"/>
        </w:rPr>
        <w:t xml:space="preserve">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8">
      <w:pPr>
        <w:ind w:firstLine="709"/>
        <w:jc w:val="both"/>
        <w:rPr>
          <w:vertAlign w:val="baseline"/>
        </w:rPr>
      </w:pPr>
      <w:r w:rsidDel="00000000" w:rsidR="00000000" w:rsidRPr="00000000">
        <w:rPr>
          <w:rtl w:val="0"/>
        </w:rPr>
      </w:r>
    </w:p>
    <w:p w:rsidR="00000000" w:rsidDel="00000000" w:rsidP="00000000" w:rsidRDefault="00000000" w:rsidRPr="00000000" w14:paraId="00000019">
      <w:pPr>
        <w:ind w:firstLine="709"/>
        <w:jc w:val="both"/>
        <w:rPr>
          <w:vertAlign w:val="baseline"/>
        </w:rPr>
      </w:pPr>
      <w:r w:rsidDel="00000000" w:rsidR="00000000" w:rsidRPr="00000000">
        <w:rPr>
          <w:vertAlign w:val="baseline"/>
          <w:rtl w:val="0"/>
        </w:rPr>
        <w:t xml:space="preserve">Сигналът е подаден от лице с посочени три имена, ЕГН, адрес за кореспонденция и същият е подписан.</w:t>
      </w:r>
    </w:p>
    <w:p w:rsidR="00000000" w:rsidDel="00000000" w:rsidP="00000000" w:rsidRDefault="00000000" w:rsidRPr="00000000" w14:paraId="0000001A">
      <w:pPr>
        <w:ind w:firstLine="720"/>
        <w:jc w:val="both"/>
        <w:rPr>
          <w:vertAlign w:val="baseline"/>
        </w:rPr>
      </w:pPr>
      <w:r w:rsidDel="00000000" w:rsidR="00000000" w:rsidRPr="00000000">
        <w:rPr>
          <w:vertAlign w:val="baseline"/>
          <w:rtl w:val="0"/>
        </w:rPr>
        <w:t xml:space="preserve">Петър Грохчев е положил клетва като общински съветник в Общински съвет – М. на 08.11.2019 г., видно от клетвен лист, като на същата дата е избран и за председател на Общински съвет – М., видно от Протокол №1/08.11.2019 г. на Общински съвет – М.. </w:t>
      </w:r>
    </w:p>
    <w:p w:rsidR="00000000" w:rsidDel="00000000" w:rsidP="00000000" w:rsidRDefault="00000000" w:rsidRPr="00000000" w14:paraId="0000001B">
      <w:pPr>
        <w:ind w:firstLine="709"/>
        <w:jc w:val="both"/>
        <w:rPr>
          <w:vertAlign w:val="baseline"/>
        </w:rPr>
      </w:pPr>
      <w:r w:rsidDel="00000000" w:rsidR="00000000" w:rsidRPr="00000000">
        <w:rPr>
          <w:vertAlign w:val="baseline"/>
          <w:rtl w:val="0"/>
        </w:rPr>
        <w:t xml:space="preserve">С Решение № 3 по Протокол №1 от заседание на Общински съвет – М., проведено на 08.11.2019 г., Петър Грохчев е избран за Председател на Общински съвет – М..</w:t>
      </w:r>
    </w:p>
    <w:p w:rsidR="00000000" w:rsidDel="00000000" w:rsidP="00000000" w:rsidRDefault="00000000" w:rsidRPr="00000000" w14:paraId="0000001C">
      <w:pPr>
        <w:ind w:firstLine="709"/>
        <w:jc w:val="both"/>
        <w:rPr>
          <w:vertAlign w:val="baseline"/>
        </w:rPr>
      </w:pPr>
      <w:r w:rsidDel="00000000" w:rsidR="00000000" w:rsidRPr="00000000">
        <w:rPr>
          <w:vertAlign w:val="baseline"/>
          <w:rtl w:val="0"/>
        </w:rPr>
        <w:t xml:space="preserve">С Докладна записка вх. № РД-090-3/14.11.2019 г., Петър Грохчев, в качеството му на общински съветник и Председател на Общински съвет – М. е внесъл в общинския съвет, проект на решение за определяне на основното трудово възнаграждение на председателя на общински съвет – М. и продължителността на работното време, като от начислените възнаграждения се правят удръжки за сметка на осигуреното лице и се допуска предварително изпълнение. В проекта не са заложени параметри.</w:t>
      </w:r>
    </w:p>
    <w:p w:rsidR="00000000" w:rsidDel="00000000" w:rsidP="00000000" w:rsidRDefault="00000000" w:rsidRPr="00000000" w14:paraId="0000001D">
      <w:pPr>
        <w:ind w:firstLine="709"/>
        <w:jc w:val="both"/>
        <w:rPr>
          <w:vertAlign w:val="baseline"/>
        </w:rPr>
      </w:pPr>
      <w:r w:rsidDel="00000000" w:rsidR="00000000" w:rsidRPr="00000000">
        <w:rPr>
          <w:vertAlign w:val="baseline"/>
          <w:rtl w:val="0"/>
        </w:rPr>
        <w:t xml:space="preserve">С Докладна записка вх. № РД-090-8/15.11.2019 г., Петър Грохчев, в качеството му на общински съветник и Председател на Общински съвет – М. е внесъл в общинския съвет, проект на решение за определяне на размера на месечното трудово възнаграждение на кмета на община М., начислени допълнителни възнаграждения за трудов стаж и професионален опит и допускане на предварително изпълнение.</w:t>
      </w:r>
    </w:p>
    <w:p w:rsidR="00000000" w:rsidDel="00000000" w:rsidP="00000000" w:rsidRDefault="00000000" w:rsidRPr="00000000" w14:paraId="0000001E">
      <w:pPr>
        <w:ind w:firstLine="709"/>
        <w:jc w:val="both"/>
        <w:rPr>
          <w:vertAlign w:val="baseline"/>
        </w:rPr>
      </w:pPr>
      <w:r w:rsidDel="00000000" w:rsidR="00000000" w:rsidRPr="00000000">
        <w:rPr>
          <w:vertAlign w:val="baseline"/>
          <w:rtl w:val="0"/>
        </w:rPr>
        <w:t xml:space="preserve">Съгласно Протокол №2/20.11.2019 г. на Общински съвет – М., на заседанието, проведено на 20.11.2019г. са присъствали 10 общински съветници. При обсъждане на т.8 от дневния ред, по Докладна записка вх. № РД-090-3/14.11.2019 г., внесена от Петър Грохчев същият е направил предложение за продължителност на работното време на Председателя на общинския – 6 часа на ден. Общинският съветник г-жа Б. е направила предложение размерът на възнаграждението на Председателя да бъде 60% от възнаграждението на Кмета на общината. Видно от Решение № 15, направените предложения са приети със 7 гласа „ЗА“ и 3 „ВЪЗДЪРЖАЛ СЕ“. Грохчев е гласувал „ЗА“  приемане на Решение № 15, с което е определено основното трудово възнаграждение на Председателя на Общински съвет – М. в размер на 60% на сто от възнаграждението на Кмета на общината и продължителност на работното време – 6 часа на ден, като от начислените възнаграждения се правят удръжки за сметка на осигуреното лице и се допуска предварително изпълнение.</w:t>
      </w:r>
    </w:p>
    <w:p w:rsidR="00000000" w:rsidDel="00000000" w:rsidP="00000000" w:rsidRDefault="00000000" w:rsidRPr="00000000" w14:paraId="0000001F">
      <w:pPr>
        <w:ind w:firstLine="709"/>
        <w:jc w:val="both"/>
        <w:rPr>
          <w:vertAlign w:val="baseline"/>
        </w:rPr>
      </w:pPr>
      <w:r w:rsidDel="00000000" w:rsidR="00000000" w:rsidRPr="00000000">
        <w:rPr>
          <w:vertAlign w:val="baseline"/>
          <w:rtl w:val="0"/>
        </w:rPr>
        <w:t xml:space="preserve">При обсъждане на т.9 от дневния ред, по Докладна записка вх. № РД-090-8/15.11.2019 г., внесена от Петър Грохчев, същият е предложил възнаграждението на кмета на общината да бъде в размер на 73% от възнаграждението на министър и допълнителни възнаграждения за трудов стаж и професионален опит – едно на сто за всяка прослужена година. Видно от Решение №16, направеното предложение е прието с 8 гласа „ЗА“ и 2 „ВЪЗДЪРЖАЛ СЕ“. Грохчев е гласувал „ЗА“  приемане на Решение №15, с което е определено месечното трудово възнаграждение на кмета на община М. в размер на 73% от възнаграждението на министър, допълнителни възнаграждения за трудов стаж и професионален опит – едно на сто за всяка прослужена година и е допуснато предварително изпълнение.</w:t>
      </w:r>
    </w:p>
    <w:p w:rsidR="00000000" w:rsidDel="00000000" w:rsidP="00000000" w:rsidRDefault="00000000" w:rsidRPr="00000000" w14:paraId="00000020">
      <w:pPr>
        <w:ind w:firstLine="720"/>
        <w:jc w:val="both"/>
        <w:rPr>
          <w:vertAlign w:val="baseline"/>
        </w:rPr>
      </w:pPr>
      <w:r w:rsidDel="00000000" w:rsidR="00000000" w:rsidRPr="00000000">
        <w:rPr>
          <w:vertAlign w:val="baseline"/>
          <w:rtl w:val="0"/>
        </w:rPr>
        <w:t xml:space="preserve">На основание чл. 72, ал. 5 от ЗПКОНПИ, с покана за изслушване изх. № ЦУ 01/6405/16.04.2020 г. на КПКОНПИ, връчена лично, Петър Грохчев е поканен за изслушване на 29.04.2020 г. На посочената в поканата дата, Петър Грохчев се явява заедно със своя защитник адв. М. С. На изслушването пред Комисията, обективирано в т. 1 от Протокол № 943/29.04.2020 г., Петър Грохчев заявява, че в първото заседание на Общински съвет – М. е внесъл девет докладни, като седмата е за определяне на заплатата на общинските съветници, осмата е за определяне на възнаграждението на председателя на общинския съвет и деветата за определяне на месечното трудово възнаграждение на кмета на общината. Посочва, че след гласуване на заплатата на общинските съветници, се е преминало към определяне на работното време и заплащането на председателя на общинския съвет. Неговото предложение е било само по отношение на работното време, като е предложил то да бъде в рамките на 6 часов работен ден, а възнаграждението на председателя е предложено от общинските съветници в размер на 60% от заплатата на кмета на общината. Със 7 гласа „ЗА“ от общо 11, решението е прието. Заявявя, че след това се е преминало към девета точка за определяне месечното трудово възнаграждение на кмета на общината, като е предложил същото да бъде 73%, след което са го гласували. Посочва, че на следващо заседание, когато се е гласувало увеличаване на работното време на председателя на общинския съвет и намаляване размера на заплатата – 65%, е предложил заместник-председателя да води заседанието и не е участвал в гласуването.  </w:t>
      </w:r>
    </w:p>
    <w:p w:rsidR="00000000" w:rsidDel="00000000" w:rsidP="00000000" w:rsidRDefault="00000000" w:rsidRPr="00000000" w14:paraId="00000021">
      <w:pPr>
        <w:jc w:val="both"/>
        <w:rPr>
          <w:vertAlign w:val="baseline"/>
        </w:rPr>
      </w:pPr>
      <w:r w:rsidDel="00000000" w:rsidR="00000000" w:rsidRPr="00000000">
        <w:rPr>
          <w:rtl w:val="0"/>
        </w:rPr>
      </w:r>
    </w:p>
    <w:p w:rsidR="00000000" w:rsidDel="00000000" w:rsidP="00000000" w:rsidRDefault="00000000" w:rsidRPr="00000000" w14:paraId="00000022">
      <w:pPr>
        <w:ind w:firstLine="720"/>
        <w:jc w:val="both"/>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3">
      <w:pPr>
        <w:ind w:firstLine="720"/>
        <w:jc w:val="both"/>
        <w:rPr>
          <w:i w:val="0"/>
          <w:iCs w:val="0"/>
          <w:vertAlign w:val="baseline"/>
        </w:rPr>
      </w:pPr>
      <w:r w:rsidDel="00000000" w:rsidR="00000000" w:rsidRPr="00000000">
        <w:rPr>
          <w:rtl w:val="0"/>
        </w:rPr>
      </w:r>
    </w:p>
    <w:p w:rsidR="00000000" w:rsidDel="00000000" w:rsidP="00000000" w:rsidRDefault="00000000" w:rsidRPr="00000000" w14:paraId="00000024">
      <w:pPr>
        <w:ind w:right="-32" w:firstLine="709"/>
        <w:jc w:val="both"/>
        <w:rPr>
          <w:vertAlign w:val="baseline"/>
        </w:rPr>
      </w:pPr>
      <w:r w:rsidDel="00000000" w:rsidR="00000000" w:rsidRPr="00000000">
        <w:rPr>
          <w:vertAlign w:val="baseline"/>
          <w:rtl w:val="0"/>
        </w:rPr>
        <w:t xml:space="preserve">За да е осъществен конфликт на интереси по смисъла на чл. 52 - 54 от ЗПКОНПИ, следва да са налице три кумулативно изискуеми предпоставки: лице, заемащо публична длъжност, респективно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5">
      <w:pPr>
        <w:ind w:right="-32" w:firstLine="709"/>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 – 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6">
      <w:pPr>
        <w:ind w:right="-32" w:firstLine="709"/>
        <w:jc w:val="both"/>
        <w:rPr>
          <w:vertAlign w:val="baseline"/>
        </w:rPr>
      </w:pPr>
      <w:r w:rsidDel="00000000" w:rsidR="00000000" w:rsidRPr="00000000">
        <w:rPr>
          <w:rtl w:val="0"/>
        </w:rPr>
      </w:r>
    </w:p>
    <w:p w:rsidR="00000000" w:rsidDel="00000000" w:rsidP="00000000" w:rsidRDefault="00000000" w:rsidRPr="00000000" w14:paraId="00000027">
      <w:pPr>
        <w:tabs>
          <w:tab w:val="left" w:leader="none" w:pos="426"/>
        </w:tabs>
        <w:ind w:firstLine="720"/>
        <w:jc w:val="both"/>
        <w:rPr>
          <w:vertAlign w:val="baseline"/>
        </w:rPr>
      </w:pPr>
      <w:r w:rsidDel="00000000" w:rsidR="00000000" w:rsidRPr="00000000">
        <w:rPr>
          <w:vertAlign w:val="baseline"/>
          <w:rtl w:val="0"/>
        </w:rPr>
        <w:t xml:space="preserve">Петър Грохчев в качеството си на общински съветник и Председател на Общински съвет - М., е лице, заемащо висша публична длъжност по смисъла на чл.6, ал.1, т.32 от ЗПКОНПИ. </w:t>
      </w:r>
    </w:p>
    <w:p w:rsidR="00000000" w:rsidDel="00000000" w:rsidP="00000000" w:rsidRDefault="00000000" w:rsidRPr="00000000" w14:paraId="00000028">
      <w:pPr>
        <w:ind w:firstLine="708"/>
        <w:jc w:val="both"/>
        <w:rPr>
          <w:color w:val="000000"/>
          <w:vertAlign w:val="baseline"/>
        </w:rPr>
      </w:pPr>
      <w:r w:rsidDel="00000000" w:rsidR="00000000" w:rsidRPr="00000000">
        <w:rPr>
          <w:vertAlign w:val="baseline"/>
          <w:rtl w:val="0"/>
        </w:rPr>
        <w:t xml:space="preserve">В правомощията на Общинския съвет, съгласно разпоредбата на чл. 21, ал. 1, т. 3 и т. 5 от Закона за местното самоуправление и местната администрация (ЗМСМА), е избирането и освобождаването на председателя на общинския съвет, както и </w:t>
      </w:r>
      <w:r w:rsidDel="00000000" w:rsidR="00000000" w:rsidRPr="00000000">
        <w:rPr>
          <w:color w:val="000000"/>
          <w:vertAlign w:val="baseline"/>
          <w:rtl w:val="0"/>
        </w:rPr>
        <w:t xml:space="preserve">определянето на размера на трудовите възнаграждения на кметовете в рамките на действащата нормативна уредба. Съгласно чл. 26, ал. 1 от ЗМСМА, Общинският съвет определя размера на възнаграждението на председателя на съвета, в зависимост от определената продължителност на работното му време. Размерът на възнаграждението, при намалено работно време се определя пропорционално на неговата продължителност, определена от общинския съвет. Размерът на възнаграждението на председателя на общинския съвет не може да надвишава 90 на сто от възнаграждението на кмета на общината. Председателят на общинския съвет има всички права по трудово правоотношение освен тези, които противоречат или са несъвместими с неговото правно положение. Председателят на общинския съвет има право на обществено осигуряване и допълнително социално осигуряване при условията и по реда на Кодекса за социално осигуряване и на здравно осигуряване при условията и по реда на Закона за здравното осигуряване, както и на отпуски и обезщетение за неизползван платен годишен отпуск, на допълнителни трудови възнаграждения и други плащания при условията и по реда на Кодекса на труда.</w:t>
      </w:r>
    </w:p>
    <w:p w:rsidR="00000000" w:rsidDel="00000000" w:rsidP="00000000" w:rsidRDefault="00000000" w:rsidRPr="00000000" w14:paraId="00000029">
      <w:pPr>
        <w:shd w:fill="ffffff" w:val="clear"/>
        <w:ind w:firstLine="720"/>
        <w:jc w:val="both"/>
        <w:rPr>
          <w:vertAlign w:val="baseline"/>
        </w:rPr>
      </w:pPr>
      <w:r w:rsidDel="00000000" w:rsidR="00000000" w:rsidRPr="00000000">
        <w:rPr>
          <w:vertAlign w:val="baseline"/>
          <w:rtl w:val="0"/>
        </w:rPr>
        <w:t xml:space="preserve">Съгласно разпоредбата на чл. 25 от Закона за местното самоуправление и местната администрация (ЗМСМА), Председателят на общинския съвет има право да свиква съвета на заседание; ръководи подготовката на заседанията на съвета; ръководи заседанията на съвета; координира работата на постоянните комисии; подпомага съветниците в тяхната дейност; представлява съвета пред външни лица и организации.</w:t>
      </w:r>
    </w:p>
    <w:p w:rsidR="00000000" w:rsidDel="00000000" w:rsidP="00000000" w:rsidRDefault="00000000" w:rsidRPr="00000000" w14:paraId="0000002A">
      <w:pPr>
        <w:shd w:fill="ffffff" w:val="clear"/>
        <w:ind w:firstLine="720"/>
        <w:jc w:val="both"/>
        <w:rPr>
          <w:rFonts w:ascii="Arimo" w:cs="Arimo" w:eastAsia="Arimo" w:hAnsi="Arimo"/>
          <w:color w:val="222222"/>
          <w:vertAlign w:val="baseline"/>
        </w:rPr>
      </w:pPr>
      <w:r w:rsidDel="00000000" w:rsidR="00000000" w:rsidRPr="00000000">
        <w:rPr>
          <w:vertAlign w:val="baseline"/>
          <w:rtl w:val="0"/>
        </w:rPr>
        <w:t xml:space="preserve"> Съгласно чл. 33, ал. 1 от ЗМСМА, общинският съветник има право да бъде избиран в състава на постоянни и временни комисии на съвета,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решения;да участва в обсъждането и решаването на всички въпроси от компетентността на съвета.</w:t>
      </w:r>
      <w:r w:rsidDel="00000000" w:rsidR="00000000" w:rsidRPr="00000000">
        <w:rPr>
          <w:rFonts w:ascii="Arial" w:cs="Arial" w:eastAsia="Arial" w:hAnsi="Arial"/>
          <w:color w:val="222222"/>
          <w:vertAlign w:val="baseline"/>
          <w:rtl w:val="0"/>
        </w:rPr>
        <w:t xml:space="preserve"> </w:t>
      </w:r>
      <w:r w:rsidDel="00000000" w:rsidR="00000000" w:rsidRPr="00000000">
        <w:rPr>
          <w:rtl w:val="0"/>
        </w:rPr>
      </w:r>
    </w:p>
    <w:p w:rsidR="00000000" w:rsidDel="00000000" w:rsidP="00000000" w:rsidRDefault="00000000" w:rsidRPr="00000000" w14:paraId="0000002B">
      <w:pPr>
        <w:ind w:firstLine="708"/>
        <w:jc w:val="both"/>
        <w:rPr>
          <w:color w:val="000000"/>
          <w:vertAlign w:val="baseline"/>
        </w:rPr>
      </w:pPr>
      <w:r w:rsidDel="00000000" w:rsidR="00000000" w:rsidRPr="00000000">
        <w:rPr>
          <w:vertAlign w:val="baseline"/>
          <w:rtl w:val="0"/>
        </w:rPr>
        <w:t xml:space="preserve">С разпоредбата на чл. 37 от ЗМСМА, е предвидено, че общинският съветник не може да участва при вземане на решения, когато се отнасят до негови имуществени интереси или до интереси на съпруг и роднини по права линия и по съребрена линия до четвърта степен включително и по сватовство до втора степен включително.</w:t>
      </w:r>
      <w:r w:rsidDel="00000000" w:rsidR="00000000" w:rsidRPr="00000000">
        <w:rPr>
          <w:rtl w:val="0"/>
        </w:rPr>
      </w:r>
    </w:p>
    <w:p w:rsidR="00000000" w:rsidDel="00000000" w:rsidP="00000000" w:rsidRDefault="00000000" w:rsidRPr="00000000" w14:paraId="0000002C">
      <w:pPr>
        <w:ind w:right="-1" w:firstLine="567"/>
        <w:jc w:val="both"/>
        <w:rPr>
          <w:vertAlign w:val="baseline"/>
        </w:rPr>
      </w:pPr>
      <w:r w:rsidDel="00000000" w:rsidR="00000000" w:rsidRPr="00000000">
        <w:rPr>
          <w:vertAlign w:val="baseline"/>
          <w:rtl w:val="0"/>
        </w:rPr>
        <w:t xml:space="preserve">В чл. 56 от ЗПКОНПИ е налице изрична забрана лице, заемащо висша публична длъжност при изпълнение на задълженията си по служба да гласува в частен интерес.</w:t>
      </w:r>
    </w:p>
    <w:p w:rsidR="00000000" w:rsidDel="00000000" w:rsidP="00000000" w:rsidRDefault="00000000" w:rsidRPr="00000000" w14:paraId="0000002D">
      <w:pPr>
        <w:ind w:firstLine="567"/>
        <w:jc w:val="both"/>
        <w:rPr>
          <w:vertAlign w:val="baseline"/>
        </w:rPr>
      </w:pPr>
      <w:r w:rsidDel="00000000" w:rsidR="00000000" w:rsidRPr="00000000">
        <w:rPr>
          <w:vertAlign w:val="baseline"/>
          <w:rtl w:val="0"/>
        </w:rPr>
        <w:t xml:space="preserve">От значение за установяване или не установяване конфликт на интереси е конкретно поведение на лицето, заемащо публична длъжност при изпълнение на правомощията му по служба, както и дали това поведение е в частен интерес негов или на свързано с него лице.</w:t>
      </w:r>
    </w:p>
    <w:p w:rsidR="00000000" w:rsidDel="00000000" w:rsidP="00000000" w:rsidRDefault="00000000" w:rsidRPr="00000000" w14:paraId="0000002E">
      <w:pPr>
        <w:ind w:firstLine="567"/>
        <w:jc w:val="both"/>
        <w:rPr>
          <w:vertAlign w:val="baseline"/>
        </w:rPr>
      </w:pPr>
      <w:r w:rsidDel="00000000" w:rsidR="00000000" w:rsidRPr="00000000">
        <w:rPr>
          <w:vertAlign w:val="baseline"/>
          <w:rtl w:val="0"/>
        </w:rPr>
        <w:t xml:space="preserve">Конфликт на интереси е налице тогава, когато лицето, заемащо публична длъжност е упражнило правомощията си в съответствие с материалноправните предпоставки за тяхното прилагане, но това е станало в негов или на свързано с него лице, тъй като конфликтът на интереси се обективира не в резултата – придобита облага, а във възможността частният интерес да повлияе на обективното и безпристрастно изпълнение на правомощията.</w:t>
      </w:r>
    </w:p>
    <w:p w:rsidR="00000000" w:rsidDel="00000000" w:rsidP="00000000" w:rsidRDefault="00000000" w:rsidRPr="00000000" w14:paraId="0000002F">
      <w:pPr>
        <w:ind w:right="-1" w:firstLine="567"/>
        <w:jc w:val="both"/>
        <w:rPr>
          <w:vertAlign w:val="baseline"/>
        </w:rPr>
      </w:pPr>
      <w:r w:rsidDel="00000000" w:rsidR="00000000" w:rsidRPr="00000000">
        <w:rPr>
          <w:rtl w:val="0"/>
        </w:rPr>
      </w:r>
    </w:p>
    <w:p w:rsidR="00000000" w:rsidDel="00000000" w:rsidP="00000000" w:rsidRDefault="00000000" w:rsidRPr="00000000" w14:paraId="00000030">
      <w:pPr>
        <w:ind w:firstLine="567"/>
        <w:jc w:val="both"/>
        <w:rPr>
          <w:vertAlign w:val="baseline"/>
        </w:rPr>
      </w:pPr>
      <w:r w:rsidDel="00000000" w:rsidR="00000000" w:rsidRPr="00000000">
        <w:rPr>
          <w:vertAlign w:val="baseline"/>
          <w:rtl w:val="0"/>
        </w:rPr>
        <w:t xml:space="preserve">С внасянето на Докладна записка вх. № РД-090-3/14.11.2019 г. и Докладна записка вх. № РД-090-8/15.11.2019 г., Петър Грохчев, в качеството му общински съветник и Председател на Общински съвет – М., е упражнил свои правомощия по служба, произтичащи от разпоредбата на чл. 33, ал. 1 от ЗМСМА, но при липсата на частен интерес. Това е така, тъй като в проектите на решенията, няма определен размер на възнагражденията, както и на продължителността на работното време, а тази възможност е предоставена на общинските съветници, при обсъждането и гласуването на същите, следователно не би могло да се формира облага, което от своя страна води и до липсата на частен интерес.</w:t>
      </w:r>
    </w:p>
    <w:p w:rsidR="00000000" w:rsidDel="00000000" w:rsidP="00000000" w:rsidRDefault="00000000" w:rsidRPr="00000000" w14:paraId="00000031">
      <w:pPr>
        <w:tabs>
          <w:tab w:val="left" w:leader="none" w:pos="709"/>
        </w:tabs>
        <w:ind w:firstLine="709"/>
        <w:jc w:val="both"/>
        <w:rPr>
          <w:vertAlign w:val="baseline"/>
        </w:rPr>
      </w:pPr>
      <w:r w:rsidDel="00000000" w:rsidR="00000000" w:rsidRPr="00000000">
        <w:rPr>
          <w:vertAlign w:val="baseline"/>
          <w:rtl w:val="0"/>
        </w:rPr>
        <w:t xml:space="preserve">Липсата на частен интерес от упражнените правомощия по служба от страна на лицето, заемащо публична длъжност в свой личен или на свързани с него лица по смисъла на §1, т. 15 от ДР на ЗПКОНПИ, води до липса на конфликт на интереси.</w:t>
      </w:r>
    </w:p>
    <w:p w:rsidR="00000000" w:rsidDel="00000000" w:rsidP="00000000" w:rsidRDefault="00000000" w:rsidRPr="00000000" w14:paraId="00000032">
      <w:pPr>
        <w:ind w:firstLine="567"/>
        <w:jc w:val="both"/>
        <w:rPr>
          <w:vertAlign w:val="baseline"/>
        </w:rPr>
      </w:pPr>
      <w:r w:rsidDel="00000000" w:rsidR="00000000" w:rsidRPr="00000000">
        <w:rPr>
          <w:rtl w:val="0"/>
        </w:rPr>
      </w:r>
    </w:p>
    <w:p w:rsidR="00000000" w:rsidDel="00000000" w:rsidP="00000000" w:rsidRDefault="00000000" w:rsidRPr="00000000" w14:paraId="00000033">
      <w:pPr>
        <w:ind w:firstLine="567"/>
        <w:jc w:val="both"/>
        <w:rPr>
          <w:vertAlign w:val="baseline"/>
        </w:rPr>
      </w:pPr>
      <w:r w:rsidDel="00000000" w:rsidR="00000000" w:rsidRPr="00000000">
        <w:rPr>
          <w:vertAlign w:val="baseline"/>
          <w:rtl w:val="0"/>
        </w:rPr>
        <w:t xml:space="preserve">С участието си при гласуване на Решение №15 и Решение №16 по Протокол №2/20.11.2019 г. на Общински съвет – М., с които решения са определени основното трудово възнаграждение на Председателя на Общински съвет М. и продължителността на работното му време, както и основното трудово възнаграждение на Кмета на общината, Петър Грохчев е упражнил правомощия по служба в свой частен интерес, като е нарушил както разпоредбата на чл. 37 от ЗМСМА, така и разпоредбата на чл. 56 от ЗПКОНПИ.</w:t>
      </w:r>
    </w:p>
    <w:p w:rsidR="00000000" w:rsidDel="00000000" w:rsidP="00000000" w:rsidRDefault="00000000" w:rsidRPr="00000000" w14:paraId="00000034">
      <w:pPr>
        <w:ind w:firstLine="567"/>
        <w:jc w:val="both"/>
        <w:rPr>
          <w:vertAlign w:val="baseline"/>
        </w:rPr>
      </w:pPr>
      <w:r w:rsidDel="00000000" w:rsidR="00000000" w:rsidRPr="00000000">
        <w:rPr>
          <w:vertAlign w:val="baseline"/>
          <w:rtl w:val="0"/>
        </w:rPr>
        <w:t xml:space="preserve">Частният интерес произтича от възможността Грохчев да окаже на себе си помощ и подкрепа, участвайки в обсъждането и гласуването на цитираните по-горе решения. Облагата по смисъла на чл. 54 от ЗПКОНПИ е нематериална и се изразява в предоставяне на помощ, глас и подкрепа от страна на Петър Грохчев, в полза на себе си. </w:t>
      </w:r>
    </w:p>
    <w:p w:rsidR="00000000" w:rsidDel="00000000" w:rsidP="00000000" w:rsidRDefault="00000000" w:rsidRPr="00000000" w14:paraId="00000035">
      <w:pPr>
        <w:ind w:firstLine="567"/>
        <w:jc w:val="both"/>
        <w:rPr>
          <w:vertAlign w:val="baseline"/>
        </w:rPr>
      </w:pPr>
      <w:r w:rsidDel="00000000" w:rsidR="00000000" w:rsidRPr="00000000">
        <w:rPr>
          <w:vertAlign w:val="baseline"/>
          <w:rtl w:val="0"/>
        </w:rPr>
        <w:t xml:space="preserve">Законодателят в нормата на чл. 63 от ЗПКОНПИ е въвел задължение лице, заемащо висша публична длъжност само да се отстрани от изпълнение на правомощията си по служба, винаги когато по конкретен повод е налице частен интерес.</w:t>
      </w:r>
    </w:p>
    <w:p w:rsidR="00000000" w:rsidDel="00000000" w:rsidP="00000000" w:rsidRDefault="00000000" w:rsidRPr="00000000" w14:paraId="00000036">
      <w:pPr>
        <w:ind w:firstLine="567"/>
        <w:jc w:val="both"/>
        <w:rPr>
          <w:vertAlign w:val="baseline"/>
        </w:rPr>
      </w:pPr>
      <w:r w:rsidDel="00000000" w:rsidR="00000000" w:rsidRPr="00000000">
        <w:rPr>
          <w:vertAlign w:val="baseline"/>
          <w:rtl w:val="0"/>
        </w:rPr>
        <w:t xml:space="preserve">В конкретния случай обществено опасно и укоримо е самото упражняване на правомощието в условията на частен интерес. За да избегне именно потенциалната възможност лицето, заемащо публична длъжност, да бъде поставено в ситуация, в която упражняването на правомощията му да бъде повлияно от частен интерес, законодателят е въвел забраната за действие в такива ситуации. Също така е преценил, че е достатъчно частният интерес да съществува под формата  на възможност за реализиране на облага, без да е необходимо облагата да бъде реализирана. В този смисъл е и съдебната практика (Решение № 6945 от 23.05.2014г. по адм. д. № 1791/2014г. по описа на ВАС, VII отделение; Решение № 15558 от 25.11.2013г. на ВАС по адм. д. № 8592/2013г.; Решение № 6781/20.05.2014г. по адм. д. № 3808/2013г. по описа на ВАС, VII отделение;Решение № 6783/20.05.2014г. по адм. д. № 6516/2013г. по описа на ВАС,VII отделение; Решение № 9604/29.08.2016г. по адм. д. № 13944/2015г. по описа на ВАС, VII отделение.</w:t>
      </w:r>
    </w:p>
    <w:p w:rsidR="00000000" w:rsidDel="00000000" w:rsidP="00000000" w:rsidRDefault="00000000" w:rsidRPr="00000000" w14:paraId="00000037">
      <w:pPr>
        <w:ind w:firstLine="567"/>
        <w:jc w:val="both"/>
        <w:rPr>
          <w:rFonts w:ascii="Calibri" w:cs="Calibri" w:eastAsia="Calibri" w:hAnsi="Calibri"/>
          <w:sz w:val="22"/>
          <w:szCs w:val="22"/>
          <w:vertAlign w:val="baseline"/>
        </w:rPr>
      </w:pPr>
      <w:r w:rsidDel="00000000" w:rsidR="00000000" w:rsidRPr="00000000">
        <w:rPr>
          <w:vertAlign w:val="baseline"/>
          <w:rtl w:val="0"/>
        </w:rPr>
        <w:t xml:space="preserve">Осъществените от Петър Грохчев правомощия, в качеството му на общински съветник при Общински съвет М. са в нарушение на забраната на чл. 56 от ЗПКОНПИ, съгласно която лице, заемащо висша публична длъжност няма право при изпълнение на задълженията си да гласува в частен интерес.</w:t>
      </w:r>
      <w:r w:rsidDel="00000000" w:rsidR="00000000" w:rsidRPr="00000000">
        <w:rPr>
          <w:rtl w:val="0"/>
        </w:rPr>
      </w:r>
    </w:p>
    <w:p w:rsidR="00000000" w:rsidDel="00000000" w:rsidP="00000000" w:rsidRDefault="00000000" w:rsidRPr="00000000" w14:paraId="00000038">
      <w:pPr>
        <w:ind w:firstLine="567"/>
        <w:jc w:val="both"/>
        <w:rPr>
          <w:vertAlign w:val="baseline"/>
        </w:rPr>
      </w:pPr>
      <w:r w:rsidDel="00000000" w:rsidR="00000000" w:rsidRPr="00000000">
        <w:rPr>
          <w:vertAlign w:val="baseline"/>
          <w:rtl w:val="0"/>
        </w:rPr>
        <w:t xml:space="preserve">Нарушениeто на чл. 56 от ЗПКОНПИ е извършено на 20.11.2019г. в с. М..</w:t>
      </w:r>
    </w:p>
    <w:p w:rsidR="00000000" w:rsidDel="00000000" w:rsidP="00000000" w:rsidRDefault="00000000" w:rsidRPr="00000000" w14:paraId="00000039">
      <w:pPr>
        <w:jc w:val="both"/>
        <w:rPr>
          <w:vertAlign w:val="baseline"/>
        </w:rPr>
      </w:pPr>
      <w:r w:rsidDel="00000000" w:rsidR="00000000" w:rsidRPr="00000000">
        <w:rPr>
          <w:rtl w:val="0"/>
        </w:rPr>
      </w:r>
    </w:p>
    <w:p w:rsidR="00000000" w:rsidDel="00000000" w:rsidP="00000000" w:rsidRDefault="00000000" w:rsidRPr="00000000" w14:paraId="0000003A">
      <w:pPr>
        <w:ind w:firstLine="567"/>
        <w:jc w:val="both"/>
        <w:rPr>
          <w:vertAlign w:val="baseline"/>
        </w:rPr>
      </w:pPr>
      <w:r w:rsidDel="00000000" w:rsidR="00000000" w:rsidRPr="00000000">
        <w:rPr>
          <w:vertAlign w:val="baseline"/>
          <w:rtl w:val="0"/>
        </w:rPr>
        <w:t xml:space="preserve">Установеното от Комисията нарушение на разпоредбата на чл. 56, налага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 81 от ЗПКОНПИ.</w:t>
      </w:r>
    </w:p>
    <w:p w:rsidR="00000000" w:rsidDel="00000000" w:rsidP="00000000" w:rsidRDefault="00000000" w:rsidRPr="00000000" w14:paraId="0000003B">
      <w:pPr>
        <w:ind w:firstLine="720"/>
        <w:jc w:val="both"/>
        <w:rPr>
          <w:color w:val="ff0000"/>
          <w:vertAlign w:val="baseline"/>
        </w:rPr>
      </w:pPr>
      <w:r w:rsidDel="00000000" w:rsidR="00000000" w:rsidRPr="00000000">
        <w:rPr>
          <w:vertAlign w:val="baseline"/>
          <w:rtl w:val="0"/>
        </w:rPr>
        <w:t xml:space="preserve">На основание чл. 81, ал. 1 от ЗПКОНПИ и във връзка с писмо от Общински съвет- М., вх.№ ЦУ01/7797/18.05.2020 г. на КПКОНПИ, на отнемане в полза на общината подлежи сума в размер на 88,74 лв. /осемдесет и осем лева и 74 стотинки/, представляваща полученото от Грохчев средно дневно възнаграждение за 20.11.2019 г. - датата, на която Петър Грохчев, в качеството си на общински съветник и председател на Общински съвет - М. е гласувал Решение № 15 и Решение № 16 по</w:t>
      </w:r>
      <w:r w:rsidDel="00000000" w:rsidR="00000000" w:rsidRPr="00000000">
        <w:rPr>
          <w:color w:val="ff0000"/>
          <w:vertAlign w:val="baseline"/>
          <w:rtl w:val="0"/>
        </w:rPr>
        <w:t xml:space="preserve"> </w:t>
      </w:r>
      <w:r w:rsidDel="00000000" w:rsidR="00000000" w:rsidRPr="00000000">
        <w:rPr>
          <w:vertAlign w:val="baseline"/>
          <w:rtl w:val="0"/>
        </w:rPr>
        <w:t xml:space="preserve">Протокол №2/20.11.2019 г. на Общински съвет М.</w:t>
      </w:r>
      <w:r w:rsidDel="00000000" w:rsidR="00000000" w:rsidRPr="00000000">
        <w:rPr>
          <w:color w:val="ff0000"/>
          <w:vertAlign w:val="baseline"/>
          <w:rtl w:val="0"/>
        </w:rPr>
        <w:t xml:space="preserve">. </w:t>
      </w:r>
    </w:p>
    <w:p w:rsidR="00000000" w:rsidDel="00000000" w:rsidP="00000000" w:rsidRDefault="00000000" w:rsidRPr="00000000" w14:paraId="0000003C">
      <w:pPr>
        <w:ind w:firstLine="720"/>
        <w:jc w:val="both"/>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ал.1 и ал.2 от ЗПКОНПИ, във вр. с чл. 81, ал. 1 от ЗПКОНПИ, </w:t>
      </w:r>
    </w:p>
    <w:p w:rsidR="00000000" w:rsidDel="00000000" w:rsidP="00000000" w:rsidRDefault="00000000" w:rsidRPr="00000000" w14:paraId="0000003D">
      <w:pPr>
        <w:ind w:firstLine="720"/>
        <w:jc w:val="both"/>
        <w:rPr>
          <w:b w:val="0"/>
          <w:bCs w:val="0"/>
          <w:vertAlign w:val="baseline"/>
        </w:rPr>
      </w:pPr>
      <w:r w:rsidDel="00000000" w:rsidR="00000000" w:rsidRPr="00000000">
        <w:rPr>
          <w:rtl w:val="0"/>
        </w:rPr>
      </w:r>
    </w:p>
    <w:p w:rsidR="00000000" w:rsidDel="00000000" w:rsidP="00000000" w:rsidRDefault="00000000" w:rsidRPr="00000000" w14:paraId="0000003E">
      <w:pPr>
        <w:ind w:firstLine="720"/>
        <w:jc w:val="center"/>
        <w:rPr>
          <w:b w:val="0"/>
          <w:bCs w:val="0"/>
          <w:vertAlign w:val="baseline"/>
        </w:rPr>
      </w:pPr>
      <w:r w:rsidDel="00000000" w:rsidR="00000000" w:rsidRPr="00000000">
        <w:rPr>
          <w:b w:val="1"/>
          <w:bCs w:val="1"/>
          <w:vertAlign w:val="baseline"/>
          <w:rtl w:val="0"/>
        </w:rPr>
        <w:t xml:space="preserve">Р Е Ш И:</w:t>
      </w:r>
      <w:r w:rsidDel="00000000" w:rsidR="00000000" w:rsidRPr="00000000">
        <w:rPr>
          <w:rtl w:val="0"/>
        </w:rPr>
      </w:r>
    </w:p>
    <w:p w:rsidR="00000000" w:rsidDel="00000000" w:rsidP="00000000" w:rsidRDefault="00000000" w:rsidRPr="00000000" w14:paraId="0000003F">
      <w:pPr>
        <w:ind w:firstLine="720"/>
        <w:jc w:val="both"/>
        <w:rPr>
          <w:b w:val="0"/>
          <w:bCs w:val="0"/>
          <w:vertAlign w:val="baseline"/>
        </w:rPr>
      </w:pPr>
      <w:r w:rsidDel="00000000" w:rsidR="00000000" w:rsidRPr="00000000">
        <w:rPr>
          <w:rtl w:val="0"/>
        </w:rPr>
      </w:r>
    </w:p>
    <w:p w:rsidR="00000000" w:rsidDel="00000000" w:rsidP="00000000" w:rsidRDefault="00000000" w:rsidRPr="00000000" w14:paraId="00000040">
      <w:pPr>
        <w:ind w:firstLine="720"/>
        <w:jc w:val="both"/>
        <w:rPr>
          <w:vertAlign w:val="baseline"/>
        </w:rPr>
      </w:pPr>
      <w:r w:rsidDel="00000000" w:rsidR="00000000" w:rsidRPr="00000000">
        <w:rPr>
          <w:b w:val="1"/>
          <w:bCs w:val="1"/>
          <w:vertAlign w:val="baseline"/>
          <w:rtl w:val="0"/>
        </w:rPr>
        <w:t xml:space="preserve">УСТАНОВЯВА</w:t>
      </w:r>
      <w:r w:rsidDel="00000000" w:rsidR="00000000" w:rsidRPr="00000000">
        <w:rPr>
          <w:vertAlign w:val="baseline"/>
          <w:rtl w:val="0"/>
        </w:rPr>
        <w:t xml:space="preserve"> конфликт на интереси по отношение на Петър Грохчев, с ЕГН **********, в качеството му на общински съветник при Общински съвет – М. и в това му качество лице, заемащо висша публична длъжност по смисъла на чл.6, ал.1, т.32 от ЗПКОНПИ, във връзка с гласуването на Решение №15 и Решение №16 по Протокол №2, от заседание на Общински съвет М., проведено на 20.11.2019 г., в нарушение на чл.56 от ЗПКОНПИ.</w:t>
      </w:r>
    </w:p>
    <w:p w:rsidR="00000000" w:rsidDel="00000000" w:rsidP="00000000" w:rsidRDefault="00000000" w:rsidRPr="00000000" w14:paraId="00000041">
      <w:pPr>
        <w:ind w:firstLine="720"/>
        <w:jc w:val="both"/>
        <w:rPr>
          <w:vertAlign w:val="baseline"/>
        </w:rPr>
      </w:pPr>
      <w:r w:rsidDel="00000000" w:rsidR="00000000" w:rsidRPr="00000000">
        <w:rPr>
          <w:rtl w:val="0"/>
        </w:rPr>
      </w:r>
    </w:p>
    <w:p w:rsidR="00000000" w:rsidDel="00000000" w:rsidP="00000000" w:rsidRDefault="00000000" w:rsidRPr="00000000" w14:paraId="00000042">
      <w:pPr>
        <w:ind w:firstLine="720"/>
        <w:jc w:val="both"/>
        <w:rPr>
          <w:vertAlign w:val="baseline"/>
        </w:rPr>
      </w:pPr>
      <w:r w:rsidDel="00000000" w:rsidR="00000000" w:rsidRPr="00000000">
        <w:rPr>
          <w:b w:val="1"/>
          <w:bCs w:val="1"/>
          <w:vertAlign w:val="baseline"/>
          <w:rtl w:val="0"/>
        </w:rPr>
        <w:t xml:space="preserve">НАЛАГА:</w:t>
      </w:r>
      <w:r w:rsidDel="00000000" w:rsidR="00000000" w:rsidRPr="00000000">
        <w:rPr>
          <w:vertAlign w:val="baseline"/>
          <w:rtl w:val="0"/>
        </w:rPr>
        <w:t xml:space="preserve"> глоба в размер на 5000 (пет хиляди) лв. на Петър Грохчев, с ЕГН **********, постоянен адрес: община *******, с. ********, ул. „*******“ №…, за осъществен конфликт на интереси по чл. 54 от ЗПУКИ (отм.), за нарушение на разпоредбата на чл. 56 от ЗПКОНПИ, извършено в качеството му на на общински съветник при Общински съвет – М. и в това му качество лице, заемащо висша публична длъжност по смисъла на чл.6, ал.1, т.32 от ЗПКОНПИ.</w:t>
        <w:tab/>
      </w:r>
    </w:p>
    <w:p w:rsidR="00000000" w:rsidDel="00000000" w:rsidP="00000000" w:rsidRDefault="00000000" w:rsidRPr="00000000" w14:paraId="00000043">
      <w:pPr>
        <w:jc w:val="both"/>
        <w:rPr>
          <w:vertAlign w:val="baseline"/>
        </w:rPr>
      </w:pPr>
      <w:r w:rsidDel="00000000" w:rsidR="00000000" w:rsidRPr="00000000">
        <w:rPr>
          <w:rtl w:val="0"/>
        </w:rPr>
      </w:r>
    </w:p>
    <w:p w:rsidR="00000000" w:rsidDel="00000000" w:rsidP="00000000" w:rsidRDefault="00000000" w:rsidRPr="00000000" w14:paraId="00000044">
      <w:pPr>
        <w:ind w:firstLine="720"/>
        <w:jc w:val="both"/>
        <w:rPr>
          <w:vertAlign w:val="baseline"/>
        </w:rPr>
      </w:pPr>
      <w:r w:rsidDel="00000000" w:rsidR="00000000" w:rsidRPr="00000000">
        <w:rPr>
          <w:b w:val="1"/>
          <w:bCs w:val="1"/>
          <w:vertAlign w:val="baseline"/>
          <w:rtl w:val="0"/>
        </w:rPr>
        <w:t xml:space="preserve">ОТНЕМА:</w:t>
      </w:r>
      <w:r w:rsidDel="00000000" w:rsidR="00000000" w:rsidRPr="00000000">
        <w:rPr>
          <w:vertAlign w:val="baseline"/>
          <w:rtl w:val="0"/>
        </w:rPr>
        <w:t xml:space="preserve"> в полза на общината от Петър Грохчев, с ЕГН **********, постоянен адрес: община *******, с. ********, ул. „*******“ №…, сума в размер на 88,74 лв. /осемдесет и осем лева и 74 ст./, представляваща средно дневно възнаграждение, получено от деянието, породило конфликт на интереси, на основание чл. 81, ал. 1 от ЗПКОНПИ. </w:t>
      </w:r>
    </w:p>
    <w:p w:rsidR="00000000" w:rsidDel="00000000" w:rsidP="00000000" w:rsidRDefault="00000000" w:rsidRPr="00000000" w14:paraId="00000045">
      <w:pPr>
        <w:ind w:firstLine="720"/>
        <w:jc w:val="both"/>
        <w:rPr>
          <w:vertAlign w:val="baseline"/>
        </w:rPr>
      </w:pPr>
      <w:r w:rsidDel="00000000" w:rsidR="00000000" w:rsidRPr="00000000">
        <w:rPr>
          <w:rtl w:val="0"/>
        </w:rPr>
      </w:r>
    </w:p>
    <w:p w:rsidR="00000000" w:rsidDel="00000000" w:rsidP="00000000" w:rsidRDefault="00000000" w:rsidRPr="00000000" w14:paraId="00000046">
      <w:pPr>
        <w:ind w:firstLine="720"/>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Петър Грохчев, с ЕГН **********, в качеството му на общински съветник при Общински съвет – М. и в това му качество лице, заемащо висша публична длъжност по смисъла на чл.6, ал.1, т.32 от ЗПКОНПИ, във връзка с внасянето на Докладна записка вх. № РД-090-3/14.11.2019 г. и Докладна записка вх. № РД-090-8/15.11.2019 г. на заседание на Общински съвет М., поради липсата на частен интерес.</w:t>
      </w:r>
    </w:p>
    <w:p w:rsidR="00000000" w:rsidDel="00000000" w:rsidP="00000000" w:rsidRDefault="00000000" w:rsidRPr="00000000" w14:paraId="00000047">
      <w:pPr>
        <w:ind w:firstLine="720"/>
        <w:jc w:val="both"/>
        <w:rPr>
          <w:vertAlign w:val="baseline"/>
        </w:rPr>
      </w:pPr>
      <w:r w:rsidDel="00000000" w:rsidR="00000000" w:rsidRPr="00000000">
        <w:rPr>
          <w:rtl w:val="0"/>
        </w:rPr>
      </w:r>
    </w:p>
    <w:p w:rsidR="00000000" w:rsidDel="00000000" w:rsidP="00000000" w:rsidRDefault="00000000" w:rsidRPr="00000000" w14:paraId="00000048">
      <w:pPr>
        <w:ind w:firstLine="720"/>
        <w:jc w:val="both"/>
        <w:rPr>
          <w:vertAlign w:val="baseline"/>
        </w:rPr>
      </w:pPr>
      <w:r w:rsidDel="00000000" w:rsidR="00000000" w:rsidRPr="00000000">
        <w:rPr>
          <w:vertAlign w:val="baseline"/>
          <w:rtl w:val="0"/>
        </w:rPr>
        <w:t xml:space="preserve">Сумите, посочени в настоящото решение, в размер на 5088,74 лв. /пет хиляди осемдесет и осем лева и 74 ст./, следва да се преведат по банкова сметка на КПКОНПИ:</w:t>
      </w:r>
    </w:p>
    <w:p w:rsidR="00000000" w:rsidDel="00000000" w:rsidP="00000000" w:rsidRDefault="00000000" w:rsidRPr="00000000" w14:paraId="00000049">
      <w:pPr>
        <w:ind w:firstLine="720"/>
        <w:jc w:val="both"/>
        <w:rPr>
          <w:i w:val="0"/>
          <w:iCs w:val="0"/>
          <w:vertAlign w:val="baseline"/>
        </w:rPr>
      </w:pPr>
      <w:r w:rsidDel="00000000" w:rsidR="00000000" w:rsidRPr="00000000">
        <w:rPr>
          <w:i w:val="1"/>
          <w:iCs w:val="1"/>
          <w:vertAlign w:val="baseline"/>
          <w:rtl w:val="0"/>
        </w:rPr>
        <w:t xml:space="preserve">Банка: БНБ</w:t>
      </w:r>
      <w:r w:rsidDel="00000000" w:rsidR="00000000" w:rsidRPr="00000000">
        <w:rPr>
          <w:rtl w:val="0"/>
        </w:rPr>
      </w:r>
    </w:p>
    <w:p w:rsidR="00000000" w:rsidDel="00000000" w:rsidP="00000000" w:rsidRDefault="00000000" w:rsidRPr="00000000" w14:paraId="0000004A">
      <w:pPr>
        <w:ind w:firstLine="720"/>
        <w:jc w:val="both"/>
        <w:rPr>
          <w:i w:val="0"/>
          <w:iCs w:val="0"/>
          <w:vertAlign w:val="baseline"/>
        </w:rPr>
      </w:pPr>
      <w:r w:rsidDel="00000000" w:rsidR="00000000" w:rsidRPr="00000000">
        <w:rPr>
          <w:i w:val="1"/>
          <w:iCs w:val="1"/>
          <w:vertAlign w:val="baseline"/>
          <w:rtl w:val="0"/>
        </w:rPr>
        <w:t xml:space="preserve">Банкова сметка /IBAN/: BG81 BNBG 9661 3000 1402 01</w:t>
      </w:r>
      <w:r w:rsidDel="00000000" w:rsidR="00000000" w:rsidRPr="00000000">
        <w:rPr>
          <w:rtl w:val="0"/>
        </w:rPr>
      </w:r>
    </w:p>
    <w:p w:rsidR="00000000" w:rsidDel="00000000" w:rsidP="00000000" w:rsidRDefault="00000000" w:rsidRPr="00000000" w14:paraId="0000004B">
      <w:pPr>
        <w:ind w:firstLine="720"/>
        <w:jc w:val="both"/>
        <w:rPr>
          <w:i w:val="0"/>
          <w:iCs w:val="0"/>
          <w:vertAlign w:val="baseline"/>
        </w:rPr>
      </w:pPr>
      <w:r w:rsidDel="00000000" w:rsidR="00000000" w:rsidRPr="00000000">
        <w:rPr>
          <w:i w:val="1"/>
          <w:iCs w:val="1"/>
          <w:vertAlign w:val="baseline"/>
          <w:rtl w:val="0"/>
        </w:rPr>
        <w:t xml:space="preserve">Банков идентификационен код /BIC/: BNBGBGSD</w:t>
      </w:r>
      <w:r w:rsidDel="00000000" w:rsidR="00000000" w:rsidRPr="00000000">
        <w:rPr>
          <w:rtl w:val="0"/>
        </w:rPr>
      </w:r>
    </w:p>
    <w:p w:rsidR="00000000" w:rsidDel="00000000" w:rsidP="00000000" w:rsidRDefault="00000000" w:rsidRPr="00000000" w14:paraId="0000004C">
      <w:pPr>
        <w:ind w:firstLine="720"/>
        <w:jc w:val="both"/>
        <w:rPr>
          <w:i w:val="0"/>
          <w:iCs w:val="0"/>
          <w:vertAlign w:val="baseline"/>
        </w:rPr>
      </w:pPr>
      <w:r w:rsidDel="00000000" w:rsidR="00000000" w:rsidRPr="00000000">
        <w:rPr>
          <w:i w:val="1"/>
          <w:iCs w:val="1"/>
          <w:vertAlign w:val="baseline"/>
          <w:rtl w:val="0"/>
        </w:rPr>
        <w:t xml:space="preserve">Бенефициент: Комисия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4D">
      <w:pPr>
        <w:ind w:firstLine="720"/>
        <w:jc w:val="both"/>
        <w:rPr>
          <w:i w:val="0"/>
          <w:iCs w:val="0"/>
          <w:vertAlign w:val="baseline"/>
        </w:rPr>
      </w:pPr>
      <w:r w:rsidDel="00000000" w:rsidR="00000000" w:rsidRPr="00000000">
        <w:rPr>
          <w:i w:val="1"/>
          <w:iCs w:val="1"/>
          <w:vertAlign w:val="baseline"/>
          <w:rtl w:val="0"/>
        </w:rPr>
        <w:t xml:space="preserve">На основание чл. 74, ал. 3 от ЗПКОНПИ, в седмодневен срок, считано от датата на уведомяване за решението, можете да заплатите доброволно сумата от </w:t>
      </w:r>
      <w:r w:rsidDel="00000000" w:rsidR="00000000" w:rsidRPr="00000000">
        <w:rPr>
          <w:vertAlign w:val="baseline"/>
          <w:rtl w:val="0"/>
        </w:rPr>
        <w:t xml:space="preserve">5088,74 лв. /пет хиляди осемдесет и осем лева и 74 ст./</w:t>
      </w:r>
      <w:r w:rsidDel="00000000" w:rsidR="00000000" w:rsidRPr="00000000">
        <w:rPr>
          <w:i w:val="1"/>
          <w:iCs w:val="1"/>
          <w:vertAlign w:val="baseline"/>
          <w:rtl w:val="0"/>
        </w:rPr>
        <w:t xml:space="preserve">  по горепосочената банкова сметка.</w:t>
      </w:r>
      <w:r w:rsidDel="00000000" w:rsidR="00000000" w:rsidRPr="00000000">
        <w:rPr>
          <w:rtl w:val="0"/>
        </w:rPr>
      </w:r>
    </w:p>
    <w:p w:rsidR="00000000" w:rsidDel="00000000" w:rsidP="00000000" w:rsidRDefault="00000000" w:rsidRPr="00000000" w14:paraId="0000004E">
      <w:pPr>
        <w:ind w:firstLine="720"/>
        <w:jc w:val="both"/>
        <w:rPr>
          <w:color w:val="ff0000"/>
          <w:vertAlign w:val="baseline"/>
        </w:rPr>
      </w:pPr>
      <w:r w:rsidDel="00000000" w:rsidR="00000000" w:rsidRPr="00000000">
        <w:rPr>
          <w:rtl w:val="0"/>
        </w:rPr>
      </w:r>
    </w:p>
    <w:p w:rsidR="00000000" w:rsidDel="00000000" w:rsidP="00000000" w:rsidRDefault="00000000" w:rsidRPr="00000000" w14:paraId="0000004F">
      <w:pPr>
        <w:ind w:firstLine="720"/>
        <w:jc w:val="both"/>
        <w:rPr>
          <w:vertAlign w:val="baseline"/>
        </w:rPr>
      </w:pPr>
      <w:r w:rsidDel="00000000" w:rsidR="00000000" w:rsidRPr="00000000">
        <w:rPr>
          <w:vertAlign w:val="baseline"/>
          <w:rtl w:val="0"/>
        </w:rPr>
        <w:t xml:space="preserve">На основание чл. 76, ал. 1 от ЗПКОНПИ решението може да се оспори от заинтересованото лице пред окръжен съд С. по реда на Административнопроцесуалния кодекс, в 14-дневен срок от съобщаването му.</w:t>
      </w:r>
    </w:p>
    <w:p w:rsidR="00000000" w:rsidDel="00000000" w:rsidP="00000000" w:rsidRDefault="00000000" w:rsidRPr="00000000" w14:paraId="00000050">
      <w:pPr>
        <w:ind w:firstLine="720"/>
        <w:jc w:val="both"/>
        <w:rPr>
          <w:vertAlign w:val="baseline"/>
        </w:rPr>
      </w:pPr>
      <w:r w:rsidDel="00000000" w:rsidR="00000000" w:rsidRPr="00000000">
        <w:rPr>
          <w:rtl w:val="0"/>
        </w:rPr>
      </w:r>
    </w:p>
    <w:p w:rsidR="00000000" w:rsidDel="00000000" w:rsidP="00000000" w:rsidRDefault="00000000" w:rsidRPr="00000000" w14:paraId="00000051">
      <w:pPr>
        <w:ind w:firstLine="720"/>
        <w:jc w:val="both"/>
        <w:rPr>
          <w:vertAlign w:val="baseline"/>
        </w:rPr>
      </w:pPr>
      <w:r w:rsidDel="00000000" w:rsidR="00000000" w:rsidRPr="00000000">
        <w:rPr>
          <w:vertAlign w:val="baseline"/>
          <w:rtl w:val="0"/>
        </w:rPr>
        <w:t xml:space="preserve">Препис от решението да се изпрати на Окръжна прокуратура С., с оглед преценка за реализиране на правомощията по чл. 76, ал. 2 от ЗПКОНПИ.</w:t>
      </w:r>
    </w:p>
    <w:p w:rsidR="00000000" w:rsidDel="00000000" w:rsidP="00000000" w:rsidRDefault="00000000" w:rsidRPr="00000000" w14:paraId="00000052">
      <w:pPr>
        <w:ind w:firstLine="720"/>
        <w:jc w:val="both"/>
        <w:rPr>
          <w:vertAlign w:val="baseline"/>
        </w:rPr>
      </w:pPr>
      <w:r w:rsidDel="00000000" w:rsidR="00000000" w:rsidRPr="00000000">
        <w:rPr>
          <w:rtl w:val="0"/>
        </w:rPr>
      </w:r>
    </w:p>
    <w:p w:rsidR="00000000" w:rsidDel="00000000" w:rsidP="00000000" w:rsidRDefault="00000000" w:rsidRPr="00000000" w14:paraId="00000053">
      <w:pPr>
        <w:tabs>
          <w:tab w:val="left" w:leader="none" w:pos="6300"/>
        </w:tabs>
        <w:jc w:val="both"/>
        <w:rPr>
          <w:b w:val="0"/>
          <w:bCs w:val="0"/>
          <w:color w:val="ff0000"/>
          <w:vertAlign w:val="baseline"/>
        </w:rPr>
      </w:pPr>
      <w:r w:rsidDel="00000000" w:rsidR="00000000" w:rsidRPr="00000000">
        <w:rPr>
          <w:b w:val="1"/>
          <w:bCs w:val="1"/>
          <w:color w:val="ff0000"/>
          <w:vertAlign w:val="baseline"/>
          <w:rtl w:val="0"/>
        </w:rPr>
        <w:t xml:space="preserve">       </w:t>
      </w:r>
      <w:r w:rsidDel="00000000" w:rsidR="00000000" w:rsidRPr="00000000">
        <w:rPr>
          <w:rtl w:val="0"/>
        </w:rPr>
      </w:r>
    </w:p>
    <w:p w:rsidR="00000000" w:rsidDel="00000000" w:rsidP="00000000" w:rsidRDefault="00000000" w:rsidRPr="00000000" w14:paraId="00000054">
      <w:pPr>
        <w:tabs>
          <w:tab w:val="left" w:leader="none" w:pos="426"/>
          <w:tab w:val="left" w:leader="none" w:pos="6300"/>
        </w:tabs>
        <w:ind w:right="49"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55">
      <w:pPr>
        <w:tabs>
          <w:tab w:val="left" w:leader="none" w:pos="426"/>
        </w:tabs>
        <w:ind w:right="49" w:firstLine="709"/>
        <w:rPr>
          <w:b w:val="0"/>
          <w:bCs w:val="0"/>
          <w:vertAlign w:val="baseline"/>
        </w:rPr>
      </w:pPr>
      <w:r w:rsidDel="00000000" w:rsidR="00000000" w:rsidRPr="00000000">
        <w:rPr>
          <w:rtl w:val="0"/>
        </w:rPr>
      </w:r>
    </w:p>
    <w:p w:rsidR="00000000" w:rsidDel="00000000" w:rsidP="00000000" w:rsidRDefault="00000000" w:rsidRPr="00000000" w14:paraId="00000056">
      <w:pPr>
        <w:tabs>
          <w:tab w:val="left" w:leader="none" w:pos="426"/>
        </w:tabs>
        <w:ind w:right="49" w:firstLine="709"/>
        <w:rPr>
          <w:b w:val="0"/>
          <w:bCs w:val="0"/>
          <w:vertAlign w:val="baseline"/>
        </w:rPr>
      </w:pPr>
      <w:r w:rsidDel="00000000" w:rsidR="00000000" w:rsidRPr="00000000">
        <w:rPr>
          <w:b w:val="1"/>
          <w:bCs w:val="1"/>
          <w:vertAlign w:val="baseline"/>
          <w:rtl w:val="0"/>
        </w:rPr>
        <w:tab/>
        <w:t xml:space="preserve">ПРЕДСЕДАТЕЛ: …………………П………………... /СОТИР ЦАЦАРОВ/</w:t>
      </w:r>
      <w:r w:rsidDel="00000000" w:rsidR="00000000" w:rsidRPr="00000000">
        <w:rPr>
          <w:rtl w:val="0"/>
        </w:rPr>
      </w:r>
    </w:p>
    <w:p w:rsidR="00000000" w:rsidDel="00000000" w:rsidP="00000000" w:rsidRDefault="00000000" w:rsidRPr="00000000" w14:paraId="00000057">
      <w:pPr>
        <w:tabs>
          <w:tab w:val="left" w:leader="none" w:pos="426"/>
        </w:tabs>
        <w:ind w:right="49" w:firstLine="709"/>
        <w:rPr>
          <w:b w:val="0"/>
          <w:bCs w:val="0"/>
          <w:vertAlign w:val="baseline"/>
        </w:rPr>
      </w:pPr>
      <w:r w:rsidDel="00000000" w:rsidR="00000000" w:rsidRPr="00000000">
        <w:rPr>
          <w:rtl w:val="0"/>
        </w:rPr>
      </w:r>
    </w:p>
    <w:p w:rsidR="00000000" w:rsidDel="00000000" w:rsidP="00000000" w:rsidRDefault="00000000" w:rsidRPr="00000000" w14:paraId="00000058">
      <w:pPr>
        <w:tabs>
          <w:tab w:val="left" w:leader="none" w:pos="426"/>
        </w:tabs>
        <w:ind w:right="49" w:firstLine="709"/>
        <w:rPr>
          <w:b w:val="0"/>
          <w:bCs w:val="0"/>
          <w:vertAlign w:val="baseline"/>
        </w:rPr>
      </w:pPr>
      <w:r w:rsidDel="00000000" w:rsidR="00000000" w:rsidRPr="00000000">
        <w:rPr>
          <w:b w:val="1"/>
          <w:bCs w:val="1"/>
          <w:vertAlign w:val="baseline"/>
          <w:rtl w:val="0"/>
        </w:rPr>
        <w:tab/>
        <w:t xml:space="preserve">ЗАМЕСТНИК – ПРЕДСЕДАТЕЛ: ……………П……. /АНТОН СЛАВЧЕВ/ </w:t>
      </w:r>
      <w:r w:rsidDel="00000000" w:rsidR="00000000" w:rsidRPr="00000000">
        <w:rPr>
          <w:rtl w:val="0"/>
        </w:rPr>
      </w:r>
    </w:p>
    <w:p w:rsidR="00000000" w:rsidDel="00000000" w:rsidP="00000000" w:rsidRDefault="00000000" w:rsidRPr="00000000" w14:paraId="00000059">
      <w:pPr>
        <w:tabs>
          <w:tab w:val="left" w:leader="none" w:pos="426"/>
        </w:tabs>
        <w:ind w:right="49" w:firstLine="709"/>
        <w:rPr>
          <w:b w:val="0"/>
          <w:bCs w:val="0"/>
          <w:vertAlign w:val="baseline"/>
        </w:rPr>
      </w:pPr>
      <w:r w:rsidDel="00000000" w:rsidR="00000000" w:rsidRPr="00000000">
        <w:rPr>
          <w:rtl w:val="0"/>
        </w:rPr>
      </w:r>
    </w:p>
    <w:p w:rsidR="00000000" w:rsidDel="00000000" w:rsidP="00000000" w:rsidRDefault="00000000" w:rsidRPr="00000000" w14:paraId="0000005A">
      <w:pPr>
        <w:tabs>
          <w:tab w:val="left" w:leader="none" w:pos="426"/>
        </w:tabs>
        <w:ind w:right="49" w:firstLine="709"/>
        <w:rPr>
          <w:b w:val="0"/>
          <w:bCs w:val="0"/>
          <w:vertAlign w:val="baseline"/>
        </w:rPr>
      </w:pPr>
      <w:r w:rsidDel="00000000" w:rsidR="00000000" w:rsidRPr="00000000">
        <w:rPr>
          <w:b w:val="1"/>
          <w:bCs w:val="1"/>
          <w:vertAlign w:val="baseline"/>
          <w:rtl w:val="0"/>
        </w:rPr>
        <w:tab/>
        <w:t xml:space="preserve">ЧЛЕН:………………………П………………..…. /АНТОАНЕТА ЦОНКОВА/</w:t>
      </w:r>
      <w:r w:rsidDel="00000000" w:rsidR="00000000" w:rsidRPr="00000000">
        <w:rPr>
          <w:rtl w:val="0"/>
        </w:rPr>
      </w:r>
    </w:p>
    <w:p w:rsidR="00000000" w:rsidDel="00000000" w:rsidP="00000000" w:rsidRDefault="00000000" w:rsidRPr="00000000" w14:paraId="0000005B">
      <w:pPr>
        <w:tabs>
          <w:tab w:val="left" w:leader="none" w:pos="426"/>
        </w:tabs>
        <w:ind w:right="49" w:firstLine="709"/>
        <w:rPr>
          <w:b w:val="0"/>
          <w:bCs w:val="0"/>
          <w:vertAlign w:val="baseline"/>
        </w:rPr>
      </w:pPr>
      <w:r w:rsidDel="00000000" w:rsidR="00000000" w:rsidRPr="00000000">
        <w:rPr>
          <w:rtl w:val="0"/>
        </w:rPr>
      </w:r>
    </w:p>
    <w:p w:rsidR="00000000" w:rsidDel="00000000" w:rsidP="00000000" w:rsidRDefault="00000000" w:rsidRPr="00000000" w14:paraId="0000005C">
      <w:pPr>
        <w:tabs>
          <w:tab w:val="left" w:leader="none" w:pos="426"/>
        </w:tabs>
        <w:ind w:right="49" w:firstLine="709"/>
        <w:rPr>
          <w:b w:val="0"/>
          <w:bCs w:val="0"/>
          <w:vertAlign w:val="baseline"/>
        </w:rPr>
      </w:pPr>
      <w:r w:rsidDel="00000000" w:rsidR="00000000" w:rsidRPr="00000000">
        <w:rPr>
          <w:b w:val="1"/>
          <w:bCs w:val="1"/>
          <w:vertAlign w:val="baseline"/>
          <w:rtl w:val="0"/>
        </w:rPr>
        <w:tab/>
        <w:t xml:space="preserve">ЧЛЕН:……………………..…..П……………………....... /ПЛАМЕН ЙОЦОВ/</w:t>
      </w:r>
      <w:r w:rsidDel="00000000" w:rsidR="00000000" w:rsidRPr="00000000">
        <w:rPr>
          <w:rtl w:val="0"/>
        </w:rPr>
      </w:r>
    </w:p>
    <w:p w:rsidR="00000000" w:rsidDel="00000000" w:rsidP="00000000" w:rsidRDefault="00000000" w:rsidRPr="00000000" w14:paraId="0000005D">
      <w:pPr>
        <w:tabs>
          <w:tab w:val="left" w:leader="none" w:pos="426"/>
        </w:tabs>
        <w:ind w:right="49" w:firstLine="709"/>
        <w:rPr>
          <w:b w:val="0"/>
          <w:bCs w:val="0"/>
          <w:vertAlign w:val="baseline"/>
        </w:rPr>
      </w:pPr>
      <w:r w:rsidDel="00000000" w:rsidR="00000000" w:rsidRPr="00000000">
        <w:rPr>
          <w:rtl w:val="0"/>
        </w:rPr>
      </w:r>
    </w:p>
    <w:p w:rsidR="00000000" w:rsidDel="00000000" w:rsidP="00000000" w:rsidRDefault="00000000" w:rsidRPr="00000000" w14:paraId="0000005E">
      <w:pPr>
        <w:tabs>
          <w:tab w:val="left" w:leader="none" w:pos="426"/>
        </w:tabs>
        <w:ind w:right="49" w:firstLine="709"/>
        <w:rPr>
          <w:b w:val="0"/>
          <w:bCs w:val="0"/>
          <w:vertAlign w:val="baseline"/>
        </w:rPr>
      </w:pPr>
      <w:r w:rsidDel="00000000" w:rsidR="00000000" w:rsidRPr="00000000">
        <w:rPr>
          <w:b w:val="1"/>
          <w:bCs w:val="1"/>
          <w:vertAlign w:val="baseline"/>
          <w:rtl w:val="0"/>
        </w:rPr>
        <w:tab/>
        <w:t xml:space="preserve">ЧЛЕН:…………………………П……………………… /СИЛВИЯ КЪДРЕВА/</w:t>
      </w:r>
      <w:r w:rsidDel="00000000" w:rsidR="00000000" w:rsidRPr="00000000">
        <w:rPr>
          <w:rtl w:val="0"/>
        </w:rPr>
      </w:r>
    </w:p>
    <w:p w:rsidR="00000000" w:rsidDel="00000000" w:rsidP="00000000" w:rsidRDefault="00000000" w:rsidRPr="00000000" w14:paraId="0000005F">
      <w:pPr>
        <w:tabs>
          <w:tab w:val="left" w:leader="none" w:pos="426"/>
        </w:tabs>
        <w:ind w:right="49" w:firstLine="709"/>
        <w:rPr>
          <w:b w:val="0"/>
          <w:bCs w:val="0"/>
          <w:vertAlign w:val="baseline"/>
        </w:rPr>
      </w:pPr>
      <w:r w:rsidDel="00000000" w:rsidR="00000000" w:rsidRPr="00000000">
        <w:rPr>
          <w:rtl w:val="0"/>
        </w:rPr>
      </w:r>
    </w:p>
    <w:p w:rsidR="00000000" w:rsidDel="00000000" w:rsidP="00000000" w:rsidRDefault="00000000" w:rsidRPr="00000000" w14:paraId="00000060">
      <w:pPr>
        <w:tabs>
          <w:tab w:val="left" w:leader="none" w:pos="426"/>
        </w:tabs>
        <w:ind w:right="49" w:firstLine="709"/>
        <w:rPr>
          <w:b w:val="0"/>
          <w:bCs w:val="0"/>
          <w:vertAlign w:val="baseline"/>
        </w:rPr>
      </w:pPr>
      <w:r w:rsidDel="00000000" w:rsidR="00000000" w:rsidRPr="00000000">
        <w:rPr>
          <w:rtl w:val="0"/>
        </w:rPr>
      </w:r>
    </w:p>
    <w:p w:rsidR="00000000" w:rsidDel="00000000" w:rsidP="00000000" w:rsidRDefault="00000000" w:rsidRPr="00000000" w14:paraId="00000061">
      <w:pPr>
        <w:spacing w:line="276" w:lineRule="auto"/>
        <w:jc w:val="both"/>
        <w:rPr>
          <w:i w:val="0"/>
          <w:iCs w:val="0"/>
          <w:sz w:val="20"/>
          <w:szCs w:val="20"/>
          <w:u w:val="single"/>
          <w:vertAlign w:val="baseline"/>
        </w:rPr>
      </w:pPr>
      <w:r w:rsidDel="00000000" w:rsidR="00000000" w:rsidRPr="00000000">
        <w:rPr>
          <w:i w:val="1"/>
          <w:iCs w:val="1"/>
          <w:sz w:val="20"/>
          <w:szCs w:val="20"/>
          <w:u w:val="single"/>
          <w:vertAlign w:val="baseline"/>
          <w:rtl w:val="0"/>
        </w:rPr>
        <w:t xml:space="preserve">Отпечатано в два екземпляра.</w:t>
      </w:r>
      <w:r w:rsidDel="00000000" w:rsidR="00000000" w:rsidRPr="00000000">
        <w:rPr>
          <w:rtl w:val="0"/>
        </w:rPr>
      </w:r>
    </w:p>
    <w:p w:rsidR="00000000" w:rsidDel="00000000" w:rsidP="00000000" w:rsidRDefault="00000000" w:rsidRPr="00000000" w14:paraId="00000062">
      <w:pPr>
        <w:spacing w:line="276" w:lineRule="auto"/>
        <w:jc w:val="both"/>
        <w:rPr>
          <w:i w:val="0"/>
          <w:iCs w:val="0"/>
          <w:sz w:val="20"/>
          <w:szCs w:val="20"/>
          <w:vertAlign w:val="baseline"/>
        </w:rPr>
      </w:pPr>
      <w:r w:rsidDel="00000000" w:rsidR="00000000" w:rsidRPr="00000000">
        <w:rPr>
          <w:i w:val="1"/>
          <w:iCs w:val="1"/>
          <w:sz w:val="20"/>
          <w:szCs w:val="20"/>
          <w:vertAlign w:val="baseline"/>
          <w:rtl w:val="0"/>
        </w:rPr>
        <w:t xml:space="preserve">Екз. № 1 – КПКОНПИ</w:t>
      </w:r>
      <w:r w:rsidDel="00000000" w:rsidR="00000000" w:rsidRPr="00000000">
        <w:rPr>
          <w:rtl w:val="0"/>
        </w:rPr>
      </w:r>
    </w:p>
    <w:sectPr>
      <w:headerReference r:id="rId6" w:type="first"/>
      <w:footerReference r:id="rId7" w:type="default"/>
      <w:pgSz w:h="15840" w:w="12240" w:orient="portrait"/>
      <w:pgMar w:bottom="1134"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Calibri"/>
  <w:font w:name="Times New Roman"/>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0"/>
        <w:szCs w:val="2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64">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65">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66">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67">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68">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 факс: (+359 2) 9401 595</w:t>
          </w:r>
          <w:r w:rsidDel="00000000" w:rsidR="00000000" w:rsidRPr="00000000">
            <w:rPr>
              <w:rtl w:val="0"/>
            </w:rPr>
          </w:r>
        </w:p>
      </w:tc>
    </w:tr>
  </w:tbl>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6A">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