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ind w:left="3600" w:firstLine="0"/>
        <w:rPr>
          <w:b w:val="0"/>
          <w:bCs w:val="0"/>
          <w:vertAlign w:val="baseline"/>
        </w:rPr>
      </w:pPr>
      <w:r w:rsidDel="00000000" w:rsidR="00000000" w:rsidRPr="00000000">
        <w:rPr>
          <w:b w:val="1"/>
          <w:bCs w:val="1"/>
          <w:vertAlign w:val="baseline"/>
          <w:rtl w:val="0"/>
        </w:rPr>
        <w:t xml:space="preserve">       № РС-073-20-060</w:t>
      </w:r>
      <w:r w:rsidDel="00000000" w:rsidR="00000000" w:rsidRPr="00000000">
        <w:rPr>
          <w:rtl w:val="0"/>
        </w:rPr>
      </w:r>
    </w:p>
    <w:p w:rsidR="00000000" w:rsidDel="00000000" w:rsidP="00000000" w:rsidRDefault="00000000" w:rsidRPr="00000000" w14:paraId="00000003">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04">
      <w:pPr>
        <w:tabs>
          <w:tab w:val="left" w:leader="none" w:pos="567"/>
        </w:tabs>
        <w:ind w:firstLine="720"/>
        <w:jc w:val="both"/>
        <w:rPr>
          <w:vertAlign w:val="baseline"/>
        </w:rPr>
      </w:pPr>
      <w:r w:rsidDel="00000000" w:rsidR="00000000" w:rsidRPr="00000000">
        <w:rPr>
          <w:vertAlign w:val="baseline"/>
          <w:rtl w:val="0"/>
        </w:rPr>
        <w:t xml:space="preserve">Днес, 03.06.2020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5">
      <w:pPr>
        <w:tabs>
          <w:tab w:val="left" w:leader="none" w:pos="567"/>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ind w:firstLine="720"/>
        <w:jc w:val="both"/>
        <w:rPr>
          <w:b w:val="0"/>
          <w:bCs w:val="0"/>
          <w:vertAlign w:val="baseline"/>
        </w:rPr>
      </w:pPr>
      <w:r w:rsidDel="00000000" w:rsidR="00000000" w:rsidRPr="00000000">
        <w:rPr>
          <w:b w:val="1"/>
          <w:bCs w:val="1"/>
          <w:vertAlign w:val="baseline"/>
          <w:rtl w:val="0"/>
        </w:rPr>
        <w:t xml:space="preserve">Член: Антоанета Г.ева – Цонкова</w:t>
      </w:r>
      <w:r w:rsidDel="00000000" w:rsidR="00000000" w:rsidRPr="00000000">
        <w:rPr>
          <w:rtl w:val="0"/>
        </w:rPr>
      </w:r>
    </w:p>
    <w:p w:rsidR="00000000" w:rsidDel="00000000" w:rsidP="00000000" w:rsidRDefault="00000000" w:rsidRPr="00000000" w14:paraId="00000009">
      <w:pPr>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ind w:firstLine="720"/>
        <w:jc w:val="both"/>
        <w:rPr>
          <w:b w:val="0"/>
          <w:bCs w:val="0"/>
          <w:vertAlign w:val="baseline"/>
        </w:rPr>
      </w:pPr>
      <w:r w:rsidDel="00000000" w:rsidR="00000000" w:rsidRPr="00000000">
        <w:rPr>
          <w:b w:val="1"/>
          <w:bCs w:val="1"/>
          <w:vertAlign w:val="baseline"/>
          <w:rtl w:val="0"/>
        </w:rPr>
        <w:t xml:space="preserve">Член: С. Къдрева                  </w:t>
      </w:r>
      <w:r w:rsidDel="00000000" w:rsidR="00000000" w:rsidRPr="00000000">
        <w:rPr>
          <w:rtl w:val="0"/>
        </w:rPr>
      </w:r>
    </w:p>
    <w:p w:rsidR="00000000" w:rsidDel="00000000" w:rsidP="00000000" w:rsidRDefault="00000000" w:rsidRPr="00000000" w14:paraId="0000000B">
      <w:pPr>
        <w:ind w:left="3600" w:firstLine="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C">
      <w:pPr>
        <w:ind w:left="2880" w:firstLine="720"/>
        <w:rPr>
          <w:b w:val="0"/>
          <w:bCs w:val="0"/>
          <w:vertAlign w:val="baseline"/>
        </w:rPr>
      </w:pPr>
      <w:r w:rsidDel="00000000" w:rsidR="00000000" w:rsidRPr="00000000">
        <w:rPr>
          <w:rtl w:val="0"/>
        </w:rPr>
      </w:r>
    </w:p>
    <w:p w:rsidR="00000000" w:rsidDel="00000000" w:rsidP="00000000" w:rsidRDefault="00000000" w:rsidRPr="00000000" w14:paraId="0000000D">
      <w:pPr>
        <w:tabs>
          <w:tab w:val="left" w:leader="none" w:pos="567"/>
        </w:tabs>
        <w:ind w:firstLine="720"/>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за образуване на производство за конфликт на интереси № КИ-016 от 05.02.2020 година</w:t>
      </w:r>
      <w:r w:rsidDel="00000000" w:rsidR="00000000" w:rsidRPr="00000000">
        <w:rPr>
          <w:color w:val="000000"/>
          <w:vertAlign w:val="baseline"/>
          <w:rtl w:val="0"/>
        </w:rPr>
        <w:t xml:space="preserve"> по сигнал с вх.№ ЦУ01/С-73/ 27.01.2020 г., обединен със сигнал с </w:t>
      </w:r>
      <w:r w:rsidDel="00000000" w:rsidR="00000000" w:rsidRPr="00000000">
        <w:rPr>
          <w:vertAlign w:val="baseline"/>
          <w:rtl w:val="0"/>
        </w:rPr>
        <w:t xml:space="preserve">рег. № ЦУ01/ С-124/13.02.2020 г. </w:t>
      </w:r>
      <w:r w:rsidDel="00000000" w:rsidR="00000000" w:rsidRPr="00000000">
        <w:rPr>
          <w:color w:val="000000"/>
          <w:vertAlign w:val="baseline"/>
          <w:rtl w:val="0"/>
        </w:rPr>
        <w:t xml:space="preserve">под номера на регистрирания по-рано сигнал.</w:t>
      </w:r>
    </w:p>
    <w:p w:rsidR="00000000" w:rsidDel="00000000" w:rsidP="00000000" w:rsidRDefault="00000000" w:rsidRPr="00000000" w14:paraId="0000000E">
      <w:pPr>
        <w:ind w:firstLine="720"/>
        <w:jc w:val="both"/>
        <w:rPr>
          <w:vertAlign w:val="baseline"/>
        </w:rPr>
      </w:pPr>
      <w:r w:rsidDel="00000000" w:rsidR="00000000" w:rsidRPr="00000000">
        <w:rPr>
          <w:vertAlign w:val="baseline"/>
          <w:rtl w:val="0"/>
        </w:rPr>
        <w:t xml:space="preserve">Сигналът е насочен срещу Петрана Котупанова – общински съветник в Общински съвет Б., мандати 2015-2019 и 2019-2023 г.</w:t>
      </w:r>
    </w:p>
    <w:p w:rsidR="00000000" w:rsidDel="00000000" w:rsidP="00000000" w:rsidRDefault="00000000" w:rsidRPr="00000000" w14:paraId="0000000F">
      <w:pPr>
        <w:ind w:firstLine="720"/>
        <w:jc w:val="both"/>
        <w:rPr>
          <w:vertAlign w:val="baseline"/>
        </w:rPr>
      </w:pPr>
      <w:r w:rsidDel="00000000" w:rsidR="00000000" w:rsidRPr="00000000">
        <w:rPr>
          <w:vertAlign w:val="baseline"/>
          <w:rtl w:val="0"/>
        </w:rPr>
        <w:t xml:space="preserve">В сигнала се съдържат твърдения за евентуален конфликт на интереси, свързан с това, че в качеството си на общински съветник Котупанова участва в приемането на решения от Общински съвет – Б., в това число и бюджета на общината, както и разходването на средства в полза на Общинска детска градина „Б.“ – гр. Б., на която същата е директор повече от 10 години. Като председател на Постоянната комисия по култура, социални дейности и образование към Общински съвет – Б. Котупанова също влияе на вземането на решения, касаещи детската градина, на която е директор.</w:t>
      </w:r>
    </w:p>
    <w:p w:rsidR="00000000" w:rsidDel="00000000" w:rsidP="00000000" w:rsidRDefault="00000000" w:rsidRPr="00000000" w14:paraId="00000010">
      <w:pPr>
        <w:tabs>
          <w:tab w:val="left" w:leader="none" w:pos="0"/>
        </w:tabs>
        <w:ind w:firstLine="720"/>
        <w:jc w:val="both"/>
        <w:rPr>
          <w:vertAlign w:val="baseline"/>
        </w:rPr>
      </w:pPr>
      <w:r w:rsidDel="00000000" w:rsidR="00000000" w:rsidRPr="00000000">
        <w:rPr>
          <w:vertAlign w:val="baseline"/>
          <w:rtl w:val="0"/>
        </w:rPr>
        <w:t xml:space="preserve">Към сигнала не са приложени доказателства. </w:t>
      </w:r>
    </w:p>
    <w:p w:rsidR="00000000" w:rsidDel="00000000" w:rsidP="00000000" w:rsidRDefault="00000000" w:rsidRPr="00000000" w14:paraId="00000011">
      <w:pPr>
        <w:ind w:firstLine="720"/>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 3368/21.02.2020 г., е получила от Постоянната комисия за установяване на конфликт на интереси към Общински съвет – Б. доказателства за служебното качество на Петрана *** Котупанова като общински съветник в Общински съвет – Б. за мандати 2015-2019 и 2019-2023 г. – клетвени листове, подадени от същата декларации по чл.12 от ЗПУКИ (отм.), както и решения за избирането й за член на постоянни комисии към Общински съвет-Б.; доказателства за служебното качество на Петрана *** Котупанова като директор на Детска градина „Б.“, град Б. – акт за назначаване/ преназначаване, длъжностна характеристика; всички решения на Общински съвет – Б. и на постоянните комисии, в които участва Петрана Котупанова, касаещи Детска градина „Б.“, гр. Б., взети в периода от м.януари 2017 г. - м.февруари 2020 г., ведно с протоколите от обсъжданията и списъци с поименното гласуване на общинските съветници. </w:t>
      </w:r>
    </w:p>
    <w:p w:rsidR="00000000" w:rsidDel="00000000" w:rsidP="00000000" w:rsidRDefault="00000000" w:rsidRPr="00000000" w14:paraId="00000012">
      <w:pPr>
        <w:ind w:firstLine="720"/>
        <w:jc w:val="both"/>
        <w:rPr>
          <w:vertAlign w:val="baseline"/>
        </w:rPr>
      </w:pPr>
      <w:r w:rsidDel="00000000" w:rsidR="00000000" w:rsidRPr="00000000">
        <w:rPr>
          <w:vertAlign w:val="baseline"/>
          <w:rtl w:val="0"/>
        </w:rPr>
        <w:t xml:space="preserve">С писмо, вх. №5013/ 16.03.2020 г. на КПКОНПИ, са получени и внесените от Петрана Котупанова в Общински съвет – Б. докладни записки-предложения с номера, както следва: №111/05.02.2017 г., № 138/ 05.06.2017 г. и № 180/ 27.07.2017 г.</w:t>
      </w:r>
    </w:p>
    <w:p w:rsidR="00000000" w:rsidDel="00000000" w:rsidP="00000000" w:rsidRDefault="00000000" w:rsidRPr="00000000" w14:paraId="00000013">
      <w:pPr>
        <w:ind w:firstLine="720"/>
        <w:jc w:val="both"/>
        <w:rPr>
          <w:vertAlign w:val="baseline"/>
        </w:rPr>
      </w:pPr>
      <w:r w:rsidDel="00000000" w:rsidR="00000000" w:rsidRPr="00000000">
        <w:rPr>
          <w:vertAlign w:val="baseline"/>
          <w:rtl w:val="0"/>
        </w:rPr>
        <w:t xml:space="preserve">Комисията служебно е направила справки в Търговски регистър, в регистър НБД „Население“, на електронните страници на Община Б. и ОИК, в електронния регистър по чл.346, ал.1 от Закона за предучилищното и училищно образование /ЗПУО/, както и в Регистъра на лицата, заемащи висши публични длъжности на КПКОНПИ – за подадените от Петрана Котупанова декларации по чл.35, ал.1, т.2 от ЗПКОНПИ.</w:t>
      </w:r>
    </w:p>
    <w:p w:rsidR="00000000" w:rsidDel="00000000" w:rsidP="00000000" w:rsidRDefault="00000000" w:rsidRPr="00000000" w14:paraId="00000014">
      <w:pPr>
        <w:ind w:firstLine="720"/>
        <w:jc w:val="both"/>
        <w:rPr>
          <w:vertAlign w:val="baseline"/>
        </w:rPr>
      </w:pPr>
      <w:r w:rsidDel="00000000" w:rsidR="00000000" w:rsidRPr="00000000">
        <w:rPr>
          <w:vertAlign w:val="baseline"/>
          <w:rtl w:val="0"/>
        </w:rPr>
        <w:t xml:space="preserve">На основание чл. 72, ал.5 от ЗПКОНПИ, с покана изх. № ЦУ01/6403 от 16.04.2020 г., Петрана Котупанова, в качеството й на общински съветник  в Общински съвет -  Б. и лице, заемащо висша публична длъжност по чл.6, ал.1, т.32 от ЗПКОНПИ, е поканена за изслушване пред Комисията на 13.05.2020 г. от 10 часа. На изслушването Котупанова се яви лично и с адв. С. И. от АК-П. и бе изслушана от Комисията по т.7 от дневния ред. </w:t>
      </w:r>
    </w:p>
    <w:p w:rsidR="00000000" w:rsidDel="00000000" w:rsidP="00000000" w:rsidRDefault="00000000" w:rsidRPr="00000000" w14:paraId="00000015">
      <w:pPr>
        <w:tabs>
          <w:tab w:val="left" w:leader="none" w:pos="0"/>
          <w:tab w:val="left" w:leader="none" w:pos="567"/>
        </w:tabs>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tabs>
          <w:tab w:val="left" w:leader="none" w:pos="0"/>
        </w:tabs>
        <w:jc w:val="both"/>
        <w:rPr>
          <w:color w:val="000000"/>
          <w:vertAlign w:val="baseline"/>
        </w:rPr>
      </w:pPr>
      <w:r w:rsidDel="00000000" w:rsidR="00000000" w:rsidRPr="00000000">
        <w:rPr>
          <w:color w:val="000000"/>
          <w:vertAlign w:val="baseline"/>
          <w:rtl w:val="0"/>
        </w:rPr>
        <w:tab/>
        <w:t xml:space="preserve">Сигналът е подаден от физически лица, с посочени две имена, служебен адрес, телефон за връзка, имейл адрес и е подписан.</w:t>
      </w:r>
    </w:p>
    <w:p w:rsidR="00000000" w:rsidDel="00000000" w:rsidP="00000000" w:rsidRDefault="00000000" w:rsidRPr="00000000" w14:paraId="00000017">
      <w:pPr>
        <w:ind w:firstLine="720"/>
        <w:jc w:val="both"/>
        <w:rPr>
          <w:vertAlign w:val="baseline"/>
        </w:rPr>
      </w:pPr>
      <w:r w:rsidDel="00000000" w:rsidR="00000000" w:rsidRPr="00000000">
        <w:rPr>
          <w:vertAlign w:val="baseline"/>
          <w:rtl w:val="0"/>
        </w:rPr>
        <w:t xml:space="preserve">Петрана *** Котупанова е избрана за общински съветник в Общински съвет Б., мандати 2015-2019 и 2019-2023 г. Същата е подписала клетвени листове на 11.11.2015 г., съответно на  14.11.2019 г. и е подала декларации по чл.12 от ЗПУКИ (отм.) с вх.№9 и №10 от 14.11.2015 г. На 06.02.2020 г. тя е подала декларация по чл.35, ал.1, т.1 от ЗПКОНПИ, в която е декларирала, че като общински съветник в Общински съвет – Б. заема и длъжността директор на Детска градина (ДГ) „Б.“ – гр. Б. </w:t>
      </w:r>
    </w:p>
    <w:p w:rsidR="00000000" w:rsidDel="00000000" w:rsidP="00000000" w:rsidRDefault="00000000" w:rsidRPr="00000000" w14:paraId="00000018">
      <w:pPr>
        <w:ind w:firstLine="720"/>
        <w:jc w:val="both"/>
        <w:rPr>
          <w:vertAlign w:val="baseline"/>
        </w:rPr>
      </w:pPr>
      <w:r w:rsidDel="00000000" w:rsidR="00000000" w:rsidRPr="00000000">
        <w:rPr>
          <w:vertAlign w:val="baseline"/>
          <w:rtl w:val="0"/>
        </w:rPr>
        <w:t xml:space="preserve">С Решение № 63/07.04.2016 г. на Общински съвет – Б., мандат 2015-2019 г., Котупанова е избрана за член на Постоянната комисия „Наука, образование, здравеопазване, социална политика, култура и спорт“ към Общински съвет – Б., а с Решение №118/28.11.2019 г. на общинския съвет, мандат 2019-2023, тя е избрана за председател на същата постоянна комисия.</w:t>
      </w:r>
    </w:p>
    <w:p w:rsidR="00000000" w:rsidDel="00000000" w:rsidP="00000000" w:rsidRDefault="00000000" w:rsidRPr="00000000" w14:paraId="00000019">
      <w:pPr>
        <w:ind w:firstLine="720"/>
        <w:jc w:val="both"/>
        <w:rPr>
          <w:vertAlign w:val="baseline"/>
        </w:rPr>
      </w:pPr>
      <w:r w:rsidDel="00000000" w:rsidR="00000000" w:rsidRPr="00000000">
        <w:rPr>
          <w:vertAlign w:val="baseline"/>
          <w:rtl w:val="0"/>
        </w:rPr>
        <w:t xml:space="preserve">Котупанова е директор на Детска градина (бивша ОДЗ - обединено детско заведение) „Б.“, град Б., назначена на същата длъжност по Трудов договор № ТД-74/ 09.09.2013 г., подписан за работодателя - ДГ „Б.“ от кмета на Община Б. за срок, докато длъжността бъде заета въз основа на конкурс. С Допълнително споразумение № ТД-117/29.12.2014 г. към трудовия договор, Котупанова е преназначена на длъжността „директор на ОДЗ  „Б.“, град Б., за неопределено време, след участие в проведения за длъжността конкурс и класирането й на първо място. </w:t>
      </w:r>
    </w:p>
    <w:p w:rsidR="00000000" w:rsidDel="00000000" w:rsidP="00000000" w:rsidRDefault="00000000" w:rsidRPr="00000000" w14:paraId="0000001A">
      <w:pPr>
        <w:ind w:firstLine="720"/>
        <w:jc w:val="both"/>
        <w:rPr>
          <w:vertAlign w:val="baseline"/>
        </w:rPr>
      </w:pPr>
      <w:r w:rsidDel="00000000" w:rsidR="00000000" w:rsidRPr="00000000">
        <w:rPr>
          <w:rtl w:val="0"/>
        </w:rPr>
      </w:r>
    </w:p>
    <w:p w:rsidR="00000000" w:rsidDel="00000000" w:rsidP="00000000" w:rsidRDefault="00000000" w:rsidRPr="00000000" w14:paraId="0000001B">
      <w:pPr>
        <w:ind w:firstLine="720"/>
        <w:jc w:val="both"/>
        <w:rPr>
          <w:vertAlign w:val="baseline"/>
        </w:rPr>
      </w:pPr>
      <w:r w:rsidDel="00000000" w:rsidR="00000000" w:rsidRPr="00000000">
        <w:rPr>
          <w:vertAlign w:val="baseline"/>
          <w:rtl w:val="0"/>
        </w:rPr>
        <w:t xml:space="preserve">От събраните по преписката доказателства е видно:</w:t>
      </w:r>
    </w:p>
    <w:p w:rsidR="00000000" w:rsidDel="00000000" w:rsidP="00000000" w:rsidRDefault="00000000" w:rsidRPr="00000000" w14:paraId="0000001C">
      <w:pPr>
        <w:ind w:firstLine="720"/>
        <w:jc w:val="both"/>
        <w:rPr>
          <w:vertAlign w:val="baseline"/>
        </w:rPr>
      </w:pPr>
      <w:r w:rsidDel="00000000" w:rsidR="00000000" w:rsidRPr="00000000">
        <w:rPr>
          <w:rtl w:val="0"/>
        </w:rPr>
      </w:r>
    </w:p>
    <w:p w:rsidR="00000000" w:rsidDel="00000000" w:rsidP="00000000" w:rsidRDefault="00000000" w:rsidRPr="00000000" w14:paraId="0000001D">
      <w:pPr>
        <w:ind w:firstLine="720"/>
        <w:jc w:val="both"/>
        <w:rPr>
          <w:vertAlign w:val="baseline"/>
        </w:rPr>
      </w:pPr>
      <w:r w:rsidDel="00000000" w:rsidR="00000000" w:rsidRPr="00000000">
        <w:rPr>
          <w:vertAlign w:val="baseline"/>
          <w:rtl w:val="0"/>
        </w:rPr>
        <w:t xml:space="preserve">На 06.04.2017 г. е проведено заседание на Общински съвет – Б., обективирано в Протокол №5/2017-19, на което по т.3 от дневния ред е обсъдена и гласувана докладна записка с рег. №Д-60/ 28.03.2017 г., на кмета на Община Б., като с 8 гласа „за“, „против“ – няма и „въздържали се“ – 3, Общински съвет – Б. е приел Решение №57/ 06.04.2017 г., според което се увеличава местния бюджет в приходната част с 9 500 лева, параграф 27-10 „Такси от технически услуги“ и се увеличава бюджета в разходната част в местна дейност 311 „Детска градина „Б.“, параграф 52-03 „Придобиване на други обекти и съоръжения“, обект „Изграждане на детска площадка, вкл. монтаж на съоръжения в ДГ „Б.“ с 9 500 лева. Петрана Котупанова е гласувала „за“ при приемане на решението.</w:t>
      </w:r>
    </w:p>
    <w:p w:rsidR="00000000" w:rsidDel="00000000" w:rsidP="00000000" w:rsidRDefault="00000000" w:rsidRPr="00000000" w14:paraId="0000001E">
      <w:pPr>
        <w:ind w:firstLine="720"/>
        <w:jc w:val="both"/>
        <w:rPr>
          <w:vertAlign w:val="baseline"/>
        </w:rPr>
      </w:pPr>
      <w:r w:rsidDel="00000000" w:rsidR="00000000" w:rsidRPr="00000000">
        <w:rPr>
          <w:vertAlign w:val="baseline"/>
          <w:rtl w:val="0"/>
        </w:rPr>
        <w:t xml:space="preserve">Като общински съветник в Общински съвет – Б. и директор на ДГ „Б.“- град Б. Котупанова е внесла докладна записка с рег. №111/ 02.05.2017 г., с която, на база извършена проверка на детските площадки и съоръжения от РЗИ – С. област и дадено предписание за извършване на ремонт на детските съоръжения и площадки в двете бази на ДГ „Б.“, град Б., е предложила общинският съвет да промени бюджета за 2017 г., като гласува още 50 000 лева за закупуване на детски съоръжения за изграждане на детски площадки и за двора на старата сграда на детското заведение (обяснила е, че на предходни заседания на Общински съвет – Б. са гласувани и отпуснати 59 000 лева за подмяна на детските съоръжения в ДГ „Б.“, които са стигнали за закупуване и монтаж на такива само в единия двор на детската градина). Към докладната записка е приложено Предписание №2859/28.04.2017 г. на РЗИ - С. област за провеждане на задължителни хигиенни и противоепидимични мерки, с което е предписано: да се извърши ремонт на детските площадки в двете бази на ДГ „Б.“; да се обезопасят, а където е необходимо и подменят уредите за игра на децата; да се осигурят ударопоглъщащи настилки около уредите. Срокът за изпълнение на предписанията е 01.09.2017 г., а отговорността за изпълнението им е възложена на директора на ДГ „Б.“ – Петрана Котупанова.  </w:t>
      </w:r>
    </w:p>
    <w:p w:rsidR="00000000" w:rsidDel="00000000" w:rsidP="00000000" w:rsidRDefault="00000000" w:rsidRPr="00000000" w14:paraId="0000001F">
      <w:pPr>
        <w:ind w:firstLine="720"/>
        <w:jc w:val="both"/>
        <w:rPr>
          <w:vertAlign w:val="baseline"/>
        </w:rPr>
      </w:pPr>
      <w:r w:rsidDel="00000000" w:rsidR="00000000" w:rsidRPr="00000000">
        <w:rPr>
          <w:vertAlign w:val="baseline"/>
          <w:rtl w:val="0"/>
        </w:rPr>
        <w:t xml:space="preserve">На 04.05.2017 г. е проведено заседание на Общински съвет – Б., обективирано в Протокол №7/2017-19, на което по т.22 от дневния ред е обсъдена и гласувана докладна записка с рег. №111/ 02.05.2017 г., с докладчик Петрана Котупанова, като с 4 гласа „за“, „против“ – няма и „въздържали се“ – 5, Общински съвет – Б. не е приел Решение №103, според което е следвало да се увеличи местния бюджет в приходната част с 50 000 лева, параграф 27-10 „Такси от технически услуги“ и да се увеличи бюджета в разходната част в местна дейност 311 „Детска градива „Б.“, параграф 52-03 „Придобиване на други обекти и съоръжения“, обект „Изграждане на детска площадка, вкл. монтаж на съоръжения в ДГ „Б.“  с 50 000 лева. Петрана Котупанова е гласувала „за“ при приемане на решението.</w:t>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На същото заседание на общинския съвет е внесена и гласувана и докладна записка №105/27.04.2017 г., внесена от общинските съветници Г.С. и Г.Д., с която се предлага местният бюджет в приходната част, параграф 27-10 „Такси от технически услуги“,  да бъде увеличен с общо 400 000 лева, от които 50 000 лева за изграждането на система за пожароизвестяване в сградите на СУ „***“, ДГ „Б.“ и ДГ „***“. С 8 гласа „за“, „против“ – няма, „въздържали се“ – няма и „не гласувал“ – 1, Общински съвет – Б. е приел Решение № 92, с което е увеличил местния бюджет в приходната част, в това число с предложените 50 000 лева за изграждането на система за пожароизвестяване в сградите на СУ „***“, ДГ „Б.“ и ДГ „***“. Петрана Котупанова е гласувала „за“ при приемане на решението.</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На 05.06.2017 г. Петрана Котупанова, в качеството си на общински съветник и директор на ДГ „Б.“ – град Б., внася докладна записка, рег. №138/ 05.06.2017 г., със същото съдържание като докладна записка с рег. №111/ 02.05.2017 г., като отново предлага общинският съвет да промени бюджета за 2017 г., като гласува 50 000 лева за закупуване на детски съоръжения за изграждане на детски площадки за двора на старата сграда на детското заведение.</w:t>
      </w:r>
    </w:p>
    <w:p w:rsidR="00000000" w:rsidDel="00000000" w:rsidP="00000000" w:rsidRDefault="00000000" w:rsidRPr="00000000" w14:paraId="00000022">
      <w:pPr>
        <w:ind w:firstLine="720"/>
        <w:jc w:val="both"/>
        <w:rPr>
          <w:vertAlign w:val="baseline"/>
        </w:rPr>
      </w:pPr>
      <w:r w:rsidDel="00000000" w:rsidR="00000000" w:rsidRPr="00000000">
        <w:rPr>
          <w:vertAlign w:val="baseline"/>
          <w:rtl w:val="0"/>
        </w:rPr>
        <w:t xml:space="preserve">На 05.06.2017 г. е проведено заседание на постоянните комисии към Общински съвет- Б., на което са разгледани всички точки от дневния ред на предстоящото заседание на Общински съвет – Б. и представените докладни записки, в това число и докладна записка от Петрана Котупанова рег. №138/ 05.06.2017 г. за промяна на общински бюджет за 2017 г. във връзка с предписание на РЗИ- С. област, по която постоянните комисии са дали положително становище. Гласуването в постоянните комисии не е поименно, поради което не е възможно да се установи по категоричен начин как е гласувала Петрана Котупанова. </w:t>
      </w:r>
    </w:p>
    <w:p w:rsidR="00000000" w:rsidDel="00000000" w:rsidP="00000000" w:rsidRDefault="00000000" w:rsidRPr="00000000" w14:paraId="00000023">
      <w:pPr>
        <w:ind w:firstLine="720"/>
        <w:jc w:val="both"/>
        <w:rPr>
          <w:vertAlign w:val="baseline"/>
        </w:rPr>
      </w:pPr>
      <w:r w:rsidDel="00000000" w:rsidR="00000000" w:rsidRPr="00000000">
        <w:rPr>
          <w:vertAlign w:val="baseline"/>
          <w:rtl w:val="0"/>
        </w:rPr>
        <w:t xml:space="preserve">На 08.06.2017 г. е проведено заседание на Общински съвет – Б., обективирано в Протокол №9/2017-19, на което по т.5 от дневния ред е обсъдена и гласувана докладна записка №Д-129/30.05.2017 г. на кмета на Община Б., с предложение за определяне на среден оклад за храна на децата в ДГ“***“ и ДГ „Б.“ в размер на 3.50 лв., считано от 01.07.2017 г. Решението е прието с 8 гласа „за“, „против“ – няма и „въздържали се“ – 4, като по преписката не е представен списък с поименното гласуване на общинските съветници, поради което не може да се направи категоричен извод за това как е гласувала Котупанова.</w:t>
      </w:r>
    </w:p>
    <w:p w:rsidR="00000000" w:rsidDel="00000000" w:rsidP="00000000" w:rsidRDefault="00000000" w:rsidRPr="00000000" w14:paraId="00000024">
      <w:pPr>
        <w:ind w:firstLine="720"/>
        <w:jc w:val="both"/>
        <w:rPr>
          <w:vertAlign w:val="baseline"/>
        </w:rPr>
      </w:pPr>
      <w:r w:rsidDel="00000000" w:rsidR="00000000" w:rsidRPr="00000000">
        <w:rPr>
          <w:vertAlign w:val="baseline"/>
          <w:rtl w:val="0"/>
        </w:rPr>
        <w:t xml:space="preserve">На заседанието на Общински съвет – Б., проведено на 08.06.2017 г., по т.10 от дневния ред е обсъдена и гласувана докладна записка с рег. №138/ 05.06.2017 г., с докладчик Петрана Котупанова, като с 5 гласа „за“, „против“ – няма и „въздържали се“ – 6, „не гласува“ – 1, Общински съвет – Б. не е приел Решение №118, според което следва да се увеличи местния бюджет в приходната част с 50 000 лева, параграф 27-10 „Такси от технически услуги“ и да се увеличи бюджета в разходната част в местна дейност 311 „Детска градива „Б.“, параграф 52-03 „Придобиване на други обекти и съоръжения“, обект „Изграждане на детска площадка, вкл. монтаж на съоръжения в ДГ „Б.“ с 50 000 лева. Петрана Котупанова е гласувала „за“ при приемане на решението.</w:t>
      </w:r>
    </w:p>
    <w:p w:rsidR="00000000" w:rsidDel="00000000" w:rsidP="00000000" w:rsidRDefault="00000000" w:rsidRPr="00000000" w14:paraId="00000025">
      <w:pPr>
        <w:ind w:firstLine="720"/>
        <w:jc w:val="both"/>
        <w:rPr>
          <w:vertAlign w:val="baseline"/>
        </w:rPr>
      </w:pPr>
      <w:r w:rsidDel="00000000" w:rsidR="00000000" w:rsidRPr="00000000">
        <w:rPr>
          <w:vertAlign w:val="baseline"/>
          <w:rtl w:val="0"/>
        </w:rPr>
        <w:t xml:space="preserve">На същото заседание е разгледана и докладна записка от кмета на Община Б. №Д-140/ 05.06.2017 г., за промяна в общинския бюджет и е гласувано Решение №119, според т. 1.3. от което се намаляват бюджетите в разходната част за обект „Изграждане на система за пожароизвестяване в сградите на СУ „***“, ДГ „Б.“ и ДГ „***“, град Б. с 50 000 лева. С 5 гласа „за“, „против“ – 1 глас и „въздържали се“- 6, решението не е прието. Петрана Котупанова е гласувала „за“ приемане на решението.</w:t>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На 27.07.2017 г. Петрана Котупанова, в качеството си на общински съветник и директор на ДГ „Б.“ – град Б., внася трета докладна записка, рег. №180/ 27.07.2017 г., със същото съдържание като докладна записка с рег. №111/ 02.05.2017 г. и предлага общинският съвет да приеме промени в бюджета за 2017 г., като гласува 50 000 лева за закупуване на детски съоръжения за изграждане на детски площадки за двора на старата сграда на детското заведение.</w:t>
      </w:r>
    </w:p>
    <w:p w:rsidR="00000000" w:rsidDel="00000000" w:rsidP="00000000" w:rsidRDefault="00000000" w:rsidRPr="00000000" w14:paraId="00000027">
      <w:pPr>
        <w:ind w:firstLine="720"/>
        <w:jc w:val="both"/>
        <w:rPr>
          <w:vertAlign w:val="baseline"/>
        </w:rPr>
      </w:pPr>
      <w:r w:rsidDel="00000000" w:rsidR="00000000" w:rsidRPr="00000000">
        <w:rPr>
          <w:vertAlign w:val="baseline"/>
          <w:rtl w:val="0"/>
        </w:rPr>
        <w:t xml:space="preserve">На 28.07.2017 г. е проведено заседание на постоянните комисии към Общински съвет-  Б., на което са разгледани всички точки от дневния ред на предстоящото заседание на Общински съвет – Б. и представените докладни записки, като по т.6 от дневния ред е разгледана докладна записка от Петрана Котупанова №180/ 27.07.2017 г. за промяна на общински бюджет за 2017 г. във връзка с предписание на РЗИ- С. област, по която постоянните комисии са дали положително становище, но предвид факта, че гласуването в постоянните комисии не е поименно, не е възможно да се установи по категоричен начин как е гласувала Петрана Котупанова. </w:t>
      </w:r>
    </w:p>
    <w:p w:rsidR="00000000" w:rsidDel="00000000" w:rsidP="00000000" w:rsidRDefault="00000000" w:rsidRPr="00000000" w14:paraId="00000028">
      <w:pPr>
        <w:ind w:firstLine="720"/>
        <w:jc w:val="both"/>
        <w:rPr>
          <w:vertAlign w:val="baseline"/>
        </w:rPr>
      </w:pPr>
      <w:r w:rsidDel="00000000" w:rsidR="00000000" w:rsidRPr="00000000">
        <w:rPr>
          <w:vertAlign w:val="baseline"/>
          <w:rtl w:val="0"/>
        </w:rPr>
        <w:t xml:space="preserve">На 31.07.2017 г. е проведено заседание на Общински съвет – Б., обективирано в Протокол №11/2017-19, на което по т.8 от дневния ред е обсъдена и гласувана докладна записка с рег. №180/ 27.07.2017 г., с докладчик Петрана Котупанова, като със 7 гласа „за“, „против“ – няма и „въздържали се“ – 6, Общински съвет – Б. е приел Решение №142/31.07.2017 г., с което да се увеличи местния бюджет в приходната част с 50 000 лева, параграф 27-10 „Такси от технически услуги“ и да се увеличи бюджета в разходната част в местна дейност 311 „Детска градина „Б.“, параграф 52-03 „Придобиване на други обекти и съоръжения“, обект „Изграждане на детска площадка, вкл. монтаж на съоръжения в ДГ „Б.“ с 50 000 лева. Петрана Котупанова е гласувала „за“ при приемане на решението.</w:t>
      </w:r>
    </w:p>
    <w:p w:rsidR="00000000" w:rsidDel="00000000" w:rsidP="00000000" w:rsidRDefault="00000000" w:rsidRPr="00000000" w14:paraId="00000029">
      <w:pPr>
        <w:ind w:firstLine="720"/>
        <w:jc w:val="both"/>
        <w:rPr>
          <w:vertAlign w:val="baseline"/>
        </w:rPr>
      </w:pPr>
      <w:r w:rsidDel="00000000" w:rsidR="00000000" w:rsidRPr="00000000">
        <w:rPr>
          <w:vertAlign w:val="baseline"/>
          <w:rtl w:val="0"/>
        </w:rPr>
        <w:t xml:space="preserve">По време на изслушването пред Комисията на 13.05.2020 г. Петрана Котупанова заяви, че е директор на ДГ „Б.“ от 2010 г., а четвърти мандат е и общински съветник в Общински съвет – Б. Още по време на втория й мандат е подаден сигнал срещу нея до КПУКИ с подобни твърдения, като тогава Комисията е постановила Решение №177/ 2014 г., с което не е установен конфликт на интереси. Такова решение има и от Административен съд – С. област по друго дело. Тя работи в сферата на образованието от 37 години, а от 2010 г. е директор на ДГ „Б.“. Детската градина е една от водещите в С. област, с над 250 деца. Имат три сгради с 5 дка пространство и изградени детски площадки. Детските площадки се изграждат съгласно предписанията на РЗИ, като същите са подложени на редовни проверки. Първите детски площадки са изградени още през 1968 г. и са се нуждаели от подмяна, т.к. са застрашавали живота и здравето на децата. Именно в тази връзка и в съответствие с предписанията на РЗИ са и внесените от нея докладни записки. На база и предишните становища по подобни сигнали счита, че няма конфликт на интереси. </w:t>
      </w:r>
    </w:p>
    <w:p w:rsidR="00000000" w:rsidDel="00000000" w:rsidP="00000000" w:rsidRDefault="00000000" w:rsidRPr="00000000" w14:paraId="0000002A">
      <w:pPr>
        <w:ind w:firstLine="720"/>
        <w:jc w:val="both"/>
        <w:rPr>
          <w:vertAlign w:val="baseline"/>
        </w:rPr>
      </w:pPr>
      <w:r w:rsidDel="00000000" w:rsidR="00000000" w:rsidRPr="00000000">
        <w:rPr>
          <w:vertAlign w:val="baseline"/>
          <w:rtl w:val="0"/>
        </w:rPr>
        <w:t xml:space="preserve">Адвокат И. заяви, че след като са се запознали със събраните по преписката доказателства счита, че няма конфликт на интереси по отношение на Петрана Котупанова. Длъжността „директор на детска градина“ е съвместима с длъжността „общински съветник“. Упражнените от Котупанова правомощия като общински съветник и директор на детска градина са на база издадени предписания от компетентна държавна институция и целят опазване живота и здравето на децата. Тя действително е гласувала средства за изграждане на детски площадки и съоръжения, но от това тя не е получила облага за себе си. Категорично счита, че не е налице конфликт на интереси за Котупанова, което се подкрепя и от приложените по преписката решения на КПУКИ и на Административен съд – С. област по предходни производства срещу нея от 2010 и 2013 година.</w:t>
      </w:r>
    </w:p>
    <w:p w:rsidR="00000000" w:rsidDel="00000000" w:rsidP="00000000" w:rsidRDefault="00000000" w:rsidRPr="00000000" w14:paraId="0000002B">
      <w:pPr>
        <w:ind w:firstLine="720"/>
        <w:jc w:val="both"/>
        <w:rPr>
          <w:vertAlign w:val="baseline"/>
        </w:rPr>
      </w:pPr>
      <w:r w:rsidDel="00000000" w:rsidR="00000000" w:rsidRPr="00000000">
        <w:rPr>
          <w:vertAlign w:val="baseline"/>
          <w:rtl w:val="0"/>
        </w:rPr>
        <w:t xml:space="preserve">По преписката са представени Решение №177/ 31.01.2013 г. на КПУКИ по сигнал с рег. № С 379/ 11.10.2012 г. срещу Петрана Котупанова, с което не е установен конфликт на интереси по отношение на нея във връзка с гласуване на решения от Общински съвет – Б., поради липса на частен интерес за нея или за свързаното с нея лице – ОДЗ „Б.“. Представено е и Решение №718/ 12.10.2010 г. на Административен съд – С. област, трети състав, по адм. дело №682/ 2019 г., с което не е установен конфликт на интереси за Котупанова като Председател на Общински съвет – Б. във връзка с това, че същата е заела длъжността „директор на ОДЗ „Б.“.</w:t>
      </w:r>
    </w:p>
    <w:p w:rsidR="00000000" w:rsidDel="00000000" w:rsidP="00000000" w:rsidRDefault="00000000" w:rsidRPr="00000000" w14:paraId="0000002C">
      <w:pPr>
        <w:tabs>
          <w:tab w:val="left" w:leader="none" w:pos="567"/>
        </w:tabs>
        <w:ind w:firstLine="720"/>
        <w:jc w:val="both"/>
        <w:rPr>
          <w:color w:val="000000"/>
          <w:vertAlign w:val="baseline"/>
        </w:rPr>
      </w:pPr>
      <w:r w:rsidDel="00000000" w:rsidR="00000000" w:rsidRPr="00000000">
        <w:rPr>
          <w:rtl w:val="0"/>
        </w:rPr>
      </w:r>
    </w:p>
    <w:p w:rsidR="00000000" w:rsidDel="00000000" w:rsidP="00000000" w:rsidRDefault="00000000" w:rsidRPr="00000000" w14:paraId="0000002D">
      <w:pPr>
        <w:tabs>
          <w:tab w:val="left" w:leader="none" w:pos="567"/>
        </w:tabs>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2E">
      <w:pPr>
        <w:ind w:firstLine="720"/>
        <w:jc w:val="both"/>
        <w:rPr>
          <w:highlight w:val="yellow"/>
          <w:vertAlign w:val="baseline"/>
        </w:rPr>
      </w:pPr>
      <w:r w:rsidDel="00000000" w:rsidR="00000000" w:rsidRPr="00000000">
        <w:rPr>
          <w:rtl w:val="0"/>
        </w:rPr>
      </w:r>
    </w:p>
    <w:p w:rsidR="00000000" w:rsidDel="00000000" w:rsidP="00000000" w:rsidRDefault="00000000" w:rsidRPr="00000000" w14:paraId="0000002F">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Закона за предотвратяване и установяване на конфликт на интереси – ЗПУКИ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ind w:firstLine="720"/>
        <w:jc w:val="both"/>
        <w:rPr>
          <w:color w:val="000000"/>
          <w:shd w:fill="fefefe" w:val="clear"/>
          <w:vertAlign w:val="baseline"/>
        </w:rPr>
      </w:pPr>
      <w:r w:rsidDel="00000000" w:rsidR="00000000" w:rsidRPr="00000000">
        <w:rPr>
          <w:vertAlign w:val="baseline"/>
          <w:rtl w:val="0"/>
        </w:rPr>
        <w:t xml:space="preserve">Като общински съветник в Общински съвет – Б. Петрана *** Котупанова </w:t>
      </w:r>
      <w:r w:rsidDel="00000000" w:rsidR="00000000" w:rsidRPr="00000000">
        <w:rPr>
          <w:color w:val="000000"/>
          <w:shd w:fill="fefefe" w:val="clear"/>
          <w:vertAlign w:val="baseline"/>
          <w:rtl w:val="0"/>
        </w:rPr>
        <w:t xml:space="preserve">е била лице, заемало публична длъжност по смисъла на чл.3, т.9 от ЗПУКИ (отм.), респективно е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нея е КПКОНПИ.</w:t>
      </w:r>
    </w:p>
    <w:p w:rsidR="00000000" w:rsidDel="00000000" w:rsidP="00000000" w:rsidRDefault="00000000" w:rsidRPr="00000000" w14:paraId="00000032">
      <w:pPr>
        <w:ind w:firstLine="720"/>
        <w:jc w:val="both"/>
        <w:rPr>
          <w:vertAlign w:val="baseline"/>
        </w:rPr>
      </w:pPr>
      <w:r w:rsidDel="00000000" w:rsidR="00000000" w:rsidRPr="00000000">
        <w:rPr>
          <w:color w:val="000000"/>
          <w:vertAlign w:val="baseline"/>
          <w:rtl w:val="0"/>
        </w:rPr>
        <w:t xml:space="preserve">Съгласно </w:t>
      </w:r>
      <w:r w:rsidDel="00000000" w:rsidR="00000000" w:rsidRPr="00000000">
        <w:rPr>
          <w:vertAlign w:val="baseline"/>
          <w:rtl w:val="0"/>
        </w:rPr>
        <w:t xml:space="preserve">чл.33, ал.1 </w:t>
      </w:r>
      <w:r w:rsidDel="00000000" w:rsidR="00000000" w:rsidRPr="00000000">
        <w:rPr>
          <w:color w:val="000000"/>
          <w:vertAlign w:val="baseline"/>
          <w:rtl w:val="0"/>
        </w:rPr>
        <w:t xml:space="preserve">от Закона за местното самоуправление и местната администрация (ЗМСМА), </w:t>
      </w:r>
      <w:r w:rsidDel="00000000" w:rsidR="00000000" w:rsidRPr="00000000">
        <w:rPr>
          <w:vertAlign w:val="baseline"/>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Общинският съвет е органът, който приема и изменя годишния бюджет на общината, осъществява контрола и приема отчета за изпълнението му, съгласно чл. 21, ал. 1, т. 6 от ЗМСМА.</w:t>
      </w:r>
    </w:p>
    <w:p w:rsidR="00000000" w:rsidDel="00000000" w:rsidP="00000000" w:rsidRDefault="00000000" w:rsidRPr="00000000" w14:paraId="00000033">
      <w:pPr>
        <w:ind w:firstLine="720"/>
        <w:jc w:val="both"/>
        <w:rPr>
          <w:vertAlign w:val="baseline"/>
        </w:rPr>
      </w:pPr>
      <w:r w:rsidDel="00000000" w:rsidR="00000000" w:rsidRPr="00000000">
        <w:rPr>
          <w:vertAlign w:val="baseline"/>
          <w:rtl w:val="0"/>
        </w:rPr>
        <w:t xml:space="preserve">Детската градина е институция в системата на предучилищното и училищното образование, в която се отглеждат деца от тригодишна възраст до постъпването им в I клас в съответствие с държавния образователен стандарт за предучилищно образование, съгласно разпоредбата на чл.24, ал.1 от Закона за предучилищното и училищно образование (ЗПУО). Институциите в системата на предучилищното и училищно образование са юридически лица. Орган за управление и контрол на държавните и общинските институции в системата на предучилищното и училищното образование е директорът (чл.257, ал.1). Директорът управлява и представлява съответната институция. Директорът на държавна и общинска детска градина, организира и контролира цялостната дейност на институцията в съответствие с правомощията, определени с държавния образователен стандарт. Кметът на общината сключва и прекратява трудовите договори с директорите на общинските детски градини (чл.217, ал. 3). Съгласно чл. 280, ал. 1, дейностите в системата на предучилищното и училищното образование се финансират със средства от държавния бюджет, бюджетите на общините, европейски фондове и програми и други източници. Общинските институции в системата на предучилищното и училищното образование се финансират чрез бюджета на общините (чл.52, ал.2). Общинските детски градини прилагат система на делегиран бюджет, която дава право на директора на второстепенен разпоредител с бюджет и правото да се разпорежда с този бюджет (чл. 289). Общинските детски градини се откриват, преобразуват, променят и закриват със заповед на кмета на общината след решение на общинския съвет (чл.310, ал.5).</w:t>
      </w:r>
    </w:p>
    <w:p w:rsidR="00000000" w:rsidDel="00000000" w:rsidP="00000000" w:rsidRDefault="00000000" w:rsidRPr="00000000" w14:paraId="00000034">
      <w:pPr>
        <w:ind w:firstLine="720"/>
        <w:jc w:val="both"/>
        <w:rPr>
          <w:vertAlign w:val="baseline"/>
        </w:rPr>
      </w:pPr>
      <w:r w:rsidDel="00000000" w:rsidR="00000000" w:rsidRPr="00000000">
        <w:rPr>
          <w:vertAlign w:val="baseline"/>
          <w:rtl w:val="0"/>
        </w:rPr>
        <w:t xml:space="preserve">В регистъра на детските градини в България, област С., Община Б., е вписано Обединено детско заведение „Б.“. </w:t>
      </w:r>
    </w:p>
    <w:p w:rsidR="00000000" w:rsidDel="00000000" w:rsidP="00000000" w:rsidRDefault="00000000" w:rsidRPr="00000000" w14:paraId="00000035">
      <w:pPr>
        <w:ind w:firstLine="720"/>
        <w:jc w:val="both"/>
        <w:rPr>
          <w:b w:val="0"/>
          <w:bCs w:val="0"/>
          <w:vertAlign w:val="baseline"/>
        </w:rPr>
      </w:pPr>
      <w:r w:rsidDel="00000000" w:rsidR="00000000" w:rsidRPr="00000000">
        <w:rPr>
          <w:vertAlign w:val="baseline"/>
          <w:rtl w:val="0"/>
        </w:rPr>
        <w:t xml:space="preserve">Видно от разпоредбата на §1, т.1 от Допълнителните разпоредби (ДР) на ЗПУКИ (отм.), съответно на §1, т.15, б.“б“ от ДР на ЗПКОНПИ, освен наличие на роднински връзки,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6">
      <w:pPr>
        <w:ind w:firstLine="720"/>
        <w:jc w:val="both"/>
        <w:rPr>
          <w:vertAlign w:val="baseline"/>
        </w:rPr>
      </w:pPr>
      <w:r w:rsidDel="00000000" w:rsidR="00000000" w:rsidRPr="00000000">
        <w:rPr>
          <w:vertAlign w:val="baseline"/>
          <w:rtl w:val="0"/>
        </w:rPr>
        <w:t xml:space="preserve">ЗПКОНПИ, както и отмененият с него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37">
      <w:pPr>
        <w:ind w:firstLine="720"/>
        <w:jc w:val="both"/>
        <w:rPr>
          <w:vertAlign w:val="baseline"/>
        </w:rPr>
      </w:pPr>
      <w:r w:rsidDel="00000000" w:rsidR="00000000" w:rsidRPr="00000000">
        <w:rPr>
          <w:vertAlign w:val="baseline"/>
          <w:rtl w:val="0"/>
        </w:rPr>
        <w:t xml:space="preserve">В своята практика Върховният административен съд (ВАС) приема, че зависимостта е икономическа, когато водещият мотив за лицето е икономически</w:t>
      </w:r>
      <w:r w:rsidDel="00000000" w:rsidR="00000000" w:rsidRPr="00000000">
        <w:rPr>
          <w:b w:val="1"/>
          <w:bCs w:val="1"/>
          <w:vertAlign w:val="baseline"/>
          <w:rtl w:val="0"/>
        </w:rPr>
        <w:t xml:space="preserve"> </w:t>
      </w:r>
      <w:r w:rsidDel="00000000" w:rsidR="00000000" w:rsidRPr="00000000">
        <w:rPr>
          <w:vertAlign w:val="baseline"/>
          <w:rtl w:val="0"/>
        </w:rPr>
        <w:t xml:space="preserve">(Решение № 15662 от 22.12.2014 г. по адм. д. № 6531/ 2014 г. по описа на ВАС, VII отд.).  Икономическата зависимост по смисъла на ЗПУКИ (отм.)/ ЗПКОНПИ има различни практически хипотези, като: притежаване на дялове или акции или участие в орган на управление на търговско дружество (Решение № 1290 от 28.01.2013 г. на ВАС по адм. д. № 11138/ 2012 г., V отд.; Решение № 15558 от 25.11.2013 г. на ВАС по адм. д. № 8592/ 2013 г., VII отд.); две физически лица, съдружници в капитала на едно търговско дружество (Решение №10778/ 16.07.2013 г. от 22.07.2011 г. по адм. д. № 3582/ 2013 г. по описа на ВАС); договор за покупко-продажба (Решение №15662 от 22.12.2014 г. по адм. д. № 6531/ 2014 г. по описа на ВАС); трудов или граждански договор (Решение №6781 от 20.05.2014 г. по адм. д. №324/ 2014 г. по описа на ВАС, Решение №2577/ 24.02.2014 г. по адм. д. №11779/ 2013 г. на ВАС). </w:t>
      </w:r>
    </w:p>
    <w:p w:rsidR="00000000" w:rsidDel="00000000" w:rsidP="00000000" w:rsidRDefault="00000000" w:rsidRPr="00000000" w14:paraId="00000038">
      <w:pPr>
        <w:ind w:firstLine="720"/>
        <w:jc w:val="both"/>
        <w:rPr>
          <w:b w:val="0"/>
          <w:bCs w:val="0"/>
          <w:vertAlign w:val="baseline"/>
        </w:rPr>
      </w:pPr>
      <w:r w:rsidDel="00000000" w:rsidR="00000000" w:rsidRPr="00000000">
        <w:rPr>
          <w:vertAlign w:val="baseline"/>
          <w:rtl w:val="0"/>
        </w:rPr>
        <w:t xml:space="preserve">Като директор на детска градина „Б.“ между Петрана Котупанова и детската градина са налице икономически зависимости, основаващи се на сключения</w:t>
      </w:r>
      <w:r w:rsidDel="00000000" w:rsidR="00000000" w:rsidRPr="00000000">
        <w:rPr>
          <w:b w:val="1"/>
          <w:bCs w:val="1"/>
          <w:vertAlign w:val="baseline"/>
          <w:rtl w:val="0"/>
        </w:rPr>
        <w:t xml:space="preserve"> </w:t>
      </w:r>
      <w:r w:rsidDel="00000000" w:rsidR="00000000" w:rsidRPr="00000000">
        <w:rPr>
          <w:vertAlign w:val="baseline"/>
          <w:rtl w:val="0"/>
        </w:rPr>
        <w:t xml:space="preserve">Трудов договор № ТД-74/ 09.09.2013 г. за длъжността „директор“, подписан от нея като служител, от една страна и от друга - за работодателя  ДГ „Б.“ - от кмета на Община Б. В случая се касае не за обикновен трудов договор, подписан между работодател и служител, а за такъв, по силата на който тя, като директор, е и орган на управление и контрол на юридическото лице – ДГ „Б.“ и по силата на законовите разпоредби приема да изпълнява своите функции като планира, организира дейностите в институцията, отговаря за спазването и прилагането на държавните образователни стандарти, изготвя длъжностно разписание на персонала и утвърждава поименно щатно разписание на длъжностите, отговаря за законосъобразното, целесъобразно и прозрачно разпореждане с бюджетните средства, представлява институцията пред държавните органи, организации и сключва договори по предмета на дейност с юридически и физически лица и др. (ЗПУО и Наредба №12 от 01.09.2016 г. за статута и професионалното развитие на учителите, директорите и другите педагогически специалисти (отм. с Наредба № 15 от 22.07.2019 г.). Котупанова заема длъжността „директор“ след проведен конкурс и валидно сключен трудов договор, а за работата си получава трудово възнаграждение. В случая, обаче, определящо за наличието на свързаност между нея и детската градина са именно функциите й като директор и вмененото й от закона качество на орган на управление и контрол на детското заведение и разпоредител с бюджетни средства. От казаното следва, че с оглед на функциите й като директор на детската градина и в това й качество орган на управление и контрол на същата, между нея и ДГ „Б.“ е налице свързаност по смисъла на §1, т.1 от ДР на ЗПУКИ (отм.), респ. по §1, т.15, б. „б“ от ЗПКОНПИ.</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9">
      <w:pPr>
        <w:ind w:firstLine="720"/>
        <w:jc w:val="both"/>
        <w:rPr>
          <w:vertAlign w:val="baseline"/>
        </w:rPr>
      </w:pPr>
      <w:r w:rsidDel="00000000" w:rsidR="00000000" w:rsidRPr="00000000">
        <w:rPr>
          <w:vertAlign w:val="baseline"/>
          <w:rtl w:val="0"/>
        </w:rPr>
        <w:t xml:space="preserve">Видно от събраните по преписката доказателства Петрана Котупанова, като  общински съветник в Общински съвет - Б. и лице, заемащо публична длъжност по чл.3, т.9 от ЗПУКИ (отм.) е упражнила свои правомощия по служба като е внесла докладни записки с номера №111/02.05.2017 г., № 138/ 05.06.2017 г. и № 180/ 27.07.2017 г. в Общински съвет - Б., с които е предложила общинският съвет да промени бюджета за 2017 г., като гласува отпускането на 50 000 лева за закупуване на детски съоръжения за изграждане на детски площадки за ДГ „Б.“, но при липса на частен интерес. Котупанова е упражнила правомощията си по служба като е действала в изпълнение на Предписание №2859/28.04.2017 г. на РЗИ-С. област за извършване на ремонт на детските площадки в двете бази на ДГ „Б.“ и обезопасяване, а където е необходимо и подмяна на уредите за игра на децата. Поради това Комисията приема, че в случая не е бил налице релевантен частен интерес, който може да повлияе върху обективното и безпристрастно изпълнение на правомощията или задълженията й по служба, а действията й са били насочени към подобряване на средата, в която се отглеждат и възпитават децата, още повече, че и отговорността за изпълнението на предписанията на РЗИ е възложена изцяло на нея, като директор на детското заведение. </w:t>
      </w:r>
    </w:p>
    <w:p w:rsidR="00000000" w:rsidDel="00000000" w:rsidP="00000000" w:rsidRDefault="00000000" w:rsidRPr="00000000" w14:paraId="0000003A">
      <w:pPr>
        <w:ind w:firstLine="720"/>
        <w:jc w:val="both"/>
        <w:rPr>
          <w:vertAlign w:val="baseline"/>
        </w:rPr>
      </w:pPr>
      <w:r w:rsidDel="00000000" w:rsidR="00000000" w:rsidRPr="00000000">
        <w:rPr>
          <w:vertAlign w:val="baseline"/>
          <w:rtl w:val="0"/>
        </w:rPr>
        <w:t xml:space="preserve">Като е участвала в заседания на Общински съвет - Б. на 06.04.2017 г., 04.05.2017 г., 08.06.2017 г. и на 31.07.2017 г., на които е гласувала „за“ при приемането на решения  № 57/ 06.04.2017 г.,  № 103/ 04.05.2017 г., № 118/  08.06.2017 г. и № 142/ 31.07.2017 г., за промени в общинския бюджет, касаещи „Детска градина „Б.“ и увеличаване на местния бюджет в приходната част веднъж с 9500 и след това с 50 000 лева, параграф 27-10 „Такси от технически услуги“, както и увеличаване на бюджета в разходната част със същите суми в местна дейност 311 параграф 52-03 „Придобиване на други обекти и съоръжения“, обект „Изграждане на детска площадка, вкл. монтаж на съоръжения в ДГ „Б.“, град Б., Петрана Котупанова също е упражнила свои правомощия по служба.</w:t>
      </w:r>
    </w:p>
    <w:p w:rsidR="00000000" w:rsidDel="00000000" w:rsidP="00000000" w:rsidRDefault="00000000" w:rsidRPr="00000000" w14:paraId="0000003B">
      <w:pPr>
        <w:ind w:firstLine="720"/>
        <w:jc w:val="both"/>
        <w:rPr>
          <w:vertAlign w:val="baseline"/>
        </w:rPr>
      </w:pPr>
      <w:r w:rsidDel="00000000" w:rsidR="00000000" w:rsidRPr="00000000">
        <w:rPr>
          <w:vertAlign w:val="baseline"/>
          <w:rtl w:val="0"/>
        </w:rPr>
        <w:t xml:space="preserve">Следователно, и в случая са налице две кумулативни предпоставки за наличието на конфликт на интереси – лице, заемащо висша публична длъжност и упражнени от същото правомощия по служба. Липсва, обаче, третата предпоставка - частен интерес от упражнените правомощия по служба за</w:t>
      </w:r>
      <w:r w:rsidDel="00000000" w:rsidR="00000000" w:rsidRPr="00000000">
        <w:rPr>
          <w:b w:val="1"/>
          <w:bCs w:val="1"/>
          <w:vertAlign w:val="baseline"/>
          <w:rtl w:val="0"/>
        </w:rPr>
        <w:t xml:space="preserve"> </w:t>
      </w:r>
      <w:r w:rsidDel="00000000" w:rsidR="00000000" w:rsidRPr="00000000">
        <w:rPr>
          <w:vertAlign w:val="baseline"/>
          <w:rtl w:val="0"/>
        </w:rPr>
        <w:t xml:space="preserve">Котупанова или за свързано с нея лице, който може да повлияе върху обективното и безпристрастно изпълнение на правомощията или задълженията й по служба.  </w:t>
      </w:r>
    </w:p>
    <w:p w:rsidR="00000000" w:rsidDel="00000000" w:rsidP="00000000" w:rsidRDefault="00000000" w:rsidRPr="00000000" w14:paraId="0000003C">
      <w:pPr>
        <w:ind w:firstLine="708"/>
        <w:jc w:val="both"/>
        <w:rPr>
          <w:vertAlign w:val="baseline"/>
        </w:rPr>
      </w:pPr>
      <w:r w:rsidDel="00000000" w:rsidR="00000000" w:rsidRPr="00000000">
        <w:rPr>
          <w:vertAlign w:val="baseline"/>
          <w:rtl w:val="0"/>
        </w:rPr>
        <w:t xml:space="preserve">Това е така, защото, от една страна, при гласуването на общинския бюджет, в това число и на промени в него, се цели да се постигне финансово осигуряване на посочените в него дейности на общината, а не автоматично пренасочване и разплащане със съответните изпълнители на конкретните услуги. Органът, който има правомощия да организира изпълнението, да изпълнява и разходва общинския бюджет, съгласно чл. 44, ал. 1, т. 5 от ЗМСМА е кметът на общината. Именно, той е органът, който сключва договори с изпълнители на конкретни дейности, които биха получили средства от бюджета, след изпълнение на поетите от тях задължения, а не автоматично с гласуването на бюджета от общинския съвет. Респективно, при неизпълнение на поетите по договор задължения, същият може да бъде прекратен и сключен с друг изпълнител, пак от кмета на общината. </w:t>
      </w:r>
    </w:p>
    <w:p w:rsidR="00000000" w:rsidDel="00000000" w:rsidP="00000000" w:rsidRDefault="00000000" w:rsidRPr="00000000" w14:paraId="0000003D">
      <w:pPr>
        <w:ind w:firstLine="708"/>
        <w:jc w:val="both"/>
        <w:rPr>
          <w:vertAlign w:val="baseline"/>
        </w:rPr>
      </w:pPr>
      <w:r w:rsidDel="00000000" w:rsidR="00000000" w:rsidRPr="00000000">
        <w:rPr>
          <w:vertAlign w:val="baseline"/>
          <w:rtl w:val="0"/>
        </w:rPr>
        <w:t xml:space="preserve">От друга страна, цялата фактическа обстановка сочи, че действията на Котупанова са били насочени към задоволяване на обществения и служебен интерес - изграждане на детски площадки и съоръжения и създаване на безопасни и здравословни условия за отглеждане и възпитаване на неограничен брой деца в детската градина и изпълнение на дадените предписания от компетентния държавен орган - РЗИ – С. област. Оборудването на детската градина с нови съоражения ще допринесе за развиване на двигателните качества, умения и навици на децата в детската градина. Изпълнението на проекта ще осигури модернизирани условия за качествено израстване и грижи за децата на територията на община Б. и за работата на преподавателите и останалия персонал в детските градини. Ще бъде постигната и конкретна цел: обновяване и модернизиране на общинската образователна инфраструктура.</w:t>
      </w:r>
    </w:p>
    <w:p w:rsidR="00000000" w:rsidDel="00000000" w:rsidP="00000000" w:rsidRDefault="00000000" w:rsidRPr="00000000" w14:paraId="0000003E">
      <w:pPr>
        <w:ind w:firstLine="708"/>
        <w:jc w:val="both"/>
        <w:rPr>
          <w:highlight w:val="green"/>
          <w:vertAlign w:val="baseline"/>
        </w:rPr>
      </w:pPr>
      <w:r w:rsidDel="00000000" w:rsidR="00000000" w:rsidRPr="00000000">
        <w:rPr>
          <w:vertAlign w:val="baseline"/>
          <w:rtl w:val="0"/>
        </w:rPr>
        <w:t xml:space="preserve">С оглед на гореизложеното, Комисията приема, че осъществявайки правомощията си на общински съветник и гласувайки „за“ приемането на решения №57/ 06.04.2017 г.,  №103/ 04.05.2017 г., №118/  08.06.2017 г. и №142/ 31.07.2017 г., за промени в общинския бюджет, касаещи „Детска градина Б.“, по отношение на Котупанова не е бил налице релевантен частен интерес – нейн или на свързано с нея лице, който може да повлияе върху безпристрастното и обективно изпълнение на правомощията й по служба. От това следва и невъзможност за реализиране на фактическия състав на конфликта на интереси и съответстващо му нарушение, описано в ЗПУКИ (отм.), респективно в ЗПКОНПИ. </w:t>
      </w:r>
      <w:r w:rsidDel="00000000" w:rsidR="00000000" w:rsidRPr="00000000">
        <w:rPr>
          <w:rtl w:val="0"/>
        </w:rPr>
      </w:r>
    </w:p>
    <w:p w:rsidR="00000000" w:rsidDel="00000000" w:rsidP="00000000" w:rsidRDefault="00000000" w:rsidRPr="00000000" w14:paraId="0000003F">
      <w:pPr>
        <w:ind w:firstLine="720"/>
        <w:jc w:val="both"/>
        <w:rPr>
          <w:vertAlign w:val="baseline"/>
        </w:rPr>
      </w:pPr>
      <w:r w:rsidDel="00000000" w:rsidR="00000000" w:rsidRPr="00000000">
        <w:rPr>
          <w:vertAlign w:val="baseline"/>
          <w:rtl w:val="0"/>
        </w:rPr>
        <w:t xml:space="preserve">От събраните по преписката доказателства се установи още, че Петрана Котупанова е участвала и в заседания на Общински съвет - Б. на 04.05.2017 г., на което е гласувала „за“ приемане на решение №92/ 04.05.2017 г., както и на 08.06.2017 г., на което е гласувала „за“ приемане на решение №119/ 08.06.2017 г., касаещи дейността на представляваното от нея детско заведение и свързано с нея по смисъла на §1, т.1 от ДР на ЗПУКИ (отм.), лице. С това тя е упражнила свои правомощия по служба, но отново при липса на частен интерес, тьй като гласуваните от нея решения, макар и да засягат интересите на свързаното с нея лице - ДГ „Б.“, касаят и ползват в еднаква степен и други институции в системата на предучилищното и училищно образование на територията на Община Б., следователно с упражнените от нея правомощия не се създават предимство или привилегия за свързаното с нея лице. </w:t>
      </w:r>
    </w:p>
    <w:p w:rsidR="00000000" w:rsidDel="00000000" w:rsidP="00000000" w:rsidRDefault="00000000" w:rsidRPr="00000000" w14:paraId="00000040">
      <w:pPr>
        <w:ind w:firstLine="720"/>
        <w:jc w:val="both"/>
        <w:rPr>
          <w:vertAlign w:val="baseline"/>
        </w:rPr>
      </w:pPr>
      <w:r w:rsidDel="00000000" w:rsidR="00000000" w:rsidRPr="00000000">
        <w:rPr>
          <w:vertAlign w:val="baseline"/>
          <w:rtl w:val="0"/>
        </w:rPr>
        <w:t xml:space="preserve">От горното следва, че упражнените от Котупанова правомощия по служба са при преобладаващ обществен интерес и в обществена полза по отношение на всички деца и техните семейства. По-доброто и качествено функциониране на детските градини представлява допълнителен стимул за родителите, децата им да посещават детските институции и да започнат своето включване в образователния процес от по-ранна възраст. </w:t>
      </w:r>
    </w:p>
    <w:p w:rsidR="00000000" w:rsidDel="00000000" w:rsidP="00000000" w:rsidRDefault="00000000" w:rsidRPr="00000000" w14:paraId="00000041">
      <w:pPr>
        <w:ind w:firstLine="720"/>
        <w:jc w:val="both"/>
        <w:rPr>
          <w:vertAlign w:val="baseline"/>
        </w:rPr>
      </w:pPr>
      <w:r w:rsidDel="00000000" w:rsidR="00000000" w:rsidRPr="00000000">
        <w:rPr>
          <w:vertAlign w:val="baseline"/>
          <w:rtl w:val="0"/>
        </w:rPr>
        <w:t xml:space="preserve">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42">
      <w:pPr>
        <w:ind w:firstLine="720"/>
        <w:jc w:val="both"/>
        <w:rPr>
          <w:vertAlign w:val="baseline"/>
        </w:rPr>
      </w:pPr>
      <w:r w:rsidDel="00000000" w:rsidR="00000000" w:rsidRPr="00000000">
        <w:rPr>
          <w:rtl w:val="0"/>
        </w:rPr>
      </w:r>
    </w:p>
    <w:p w:rsidR="00000000" w:rsidDel="00000000" w:rsidP="00000000" w:rsidRDefault="00000000" w:rsidRPr="00000000" w14:paraId="00000043">
      <w:pPr>
        <w:ind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ал.1 и ал.2 от ЗПКОНПИ, във вр. с чл. 171 и чл. 81, ал. 1 от ЗПКОНПИ </w:t>
      </w:r>
    </w:p>
    <w:p w:rsidR="00000000" w:rsidDel="00000000" w:rsidP="00000000" w:rsidRDefault="00000000" w:rsidRPr="00000000" w14:paraId="00000044">
      <w:pPr>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5">
      <w:pPr>
        <w:ind w:left="3600" w:firstLine="720"/>
        <w:jc w:val="both"/>
        <w:rPr>
          <w:vertAlign w:val="baseline"/>
        </w:rPr>
      </w:pPr>
      <w:r w:rsidDel="00000000" w:rsidR="00000000" w:rsidRPr="00000000">
        <w:rPr>
          <w:rtl w:val="0"/>
        </w:rPr>
      </w:r>
    </w:p>
    <w:p w:rsidR="00000000" w:rsidDel="00000000" w:rsidP="00000000" w:rsidRDefault="00000000" w:rsidRPr="00000000" w14:paraId="00000046">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shd w:fill="fefefe" w:val="clear"/>
          <w:vertAlign w:val="baseline"/>
          <w:rtl w:val="0"/>
        </w:rPr>
        <w:t xml:space="preserve">Петрана *** Котупанова, </w:t>
      </w:r>
      <w:r w:rsidDel="00000000" w:rsidR="00000000" w:rsidRPr="00000000">
        <w:rPr>
          <w:vertAlign w:val="baseline"/>
          <w:rtl w:val="0"/>
        </w:rPr>
        <w:t xml:space="preserve">ЕГН ***, общински съветник </w:t>
      </w:r>
      <w:r w:rsidDel="00000000" w:rsidR="00000000" w:rsidRPr="00000000">
        <w:rPr>
          <w:color w:val="000000"/>
          <w:shd w:fill="fefefe" w:val="clear"/>
          <w:vertAlign w:val="baseline"/>
          <w:rtl w:val="0"/>
        </w:rPr>
        <w:t xml:space="preserve">в Общински съвет - Б. </w:t>
      </w:r>
      <w:r w:rsidDel="00000000" w:rsidR="00000000" w:rsidRPr="00000000">
        <w:rPr>
          <w:vertAlign w:val="baseline"/>
          <w:rtl w:val="0"/>
        </w:rPr>
        <w:t xml:space="preserve">и лице, заемало </w:t>
      </w:r>
      <w:r w:rsidDel="00000000" w:rsidR="00000000" w:rsidRPr="00000000">
        <w:rPr>
          <w:color w:val="000000"/>
          <w:shd w:fill="fefefe" w:val="clear"/>
          <w:vertAlign w:val="baseline"/>
          <w:rtl w:val="0"/>
        </w:rPr>
        <w:t xml:space="preserve">публична длъжност по смисъла на чл.3, т.9 от ЗПУКИ (отм.), респективно лице, заемащо </w:t>
      </w:r>
      <w:r w:rsidDel="00000000" w:rsidR="00000000" w:rsidRPr="00000000">
        <w:rPr>
          <w:vertAlign w:val="baseline"/>
          <w:rtl w:val="0"/>
        </w:rPr>
        <w:t xml:space="preserve">висша публична длъжност, по смисъла на чл. 6, ал.1, т. 32 от ЗПКОНПИ, за това, че е внесла в Общински съвет – Б. докладни записки с номера № 111/02.05.2017 г., № 138/ 05.06.2017 г. и № 180/ 27.07.2017 г., за това, че</w:t>
      </w:r>
      <w:r w:rsidDel="00000000" w:rsidR="00000000" w:rsidRPr="00000000">
        <w:rPr>
          <w:color w:val="000000"/>
          <w:shd w:fill="fefefe" w:val="clear"/>
          <w:vertAlign w:val="baseline"/>
          <w:rtl w:val="0"/>
        </w:rPr>
        <w:t xml:space="preserve"> е </w:t>
      </w:r>
      <w:r w:rsidDel="00000000" w:rsidR="00000000" w:rsidRPr="00000000">
        <w:rPr>
          <w:vertAlign w:val="baseline"/>
          <w:rtl w:val="0"/>
        </w:rPr>
        <w:t xml:space="preserve">гласувала „за“ при приемането на решения №57/ 06.04.2017 г., №103/ 04.05.2017 г., №118/ 08.06.2017 г. и №142/ 31.07.2017 г., както и за това, че</w:t>
      </w:r>
      <w:r w:rsidDel="00000000" w:rsidR="00000000" w:rsidRPr="00000000">
        <w:rPr>
          <w:color w:val="000000"/>
          <w:shd w:fill="fefefe" w:val="clear"/>
          <w:vertAlign w:val="baseline"/>
          <w:rtl w:val="0"/>
        </w:rPr>
        <w:t xml:space="preserve"> е </w:t>
      </w:r>
      <w:r w:rsidDel="00000000" w:rsidR="00000000" w:rsidRPr="00000000">
        <w:rPr>
          <w:vertAlign w:val="baseline"/>
          <w:rtl w:val="0"/>
        </w:rPr>
        <w:t xml:space="preserve">гласувала „за“ при приемането на решения № 92/ 04.05.2017 г. и  №119/ 08.06.2017 г., поради липса на частен интерес – неин или на свързано с нея лице по смисъла на §1, т.1 от ДР на ЗПУКИ (отм.), респективно по §1, т.15, б. „б“ от ДР на ЗПКОНПИ.</w:t>
      </w:r>
    </w:p>
    <w:p w:rsidR="00000000" w:rsidDel="00000000" w:rsidP="00000000" w:rsidRDefault="00000000" w:rsidRPr="00000000" w14:paraId="00000047">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С., с оглед преценка за реализиране на правомощията й по чл. 76, ал. 2 от ЗПКОНПИ. </w:t>
      </w:r>
    </w:p>
    <w:p w:rsidR="00000000" w:rsidDel="00000000" w:rsidP="00000000" w:rsidRDefault="00000000" w:rsidRPr="00000000" w14:paraId="00000048">
      <w:pPr>
        <w:tabs>
          <w:tab w:val="left" w:leader="none" w:pos="6300"/>
        </w:tabs>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6300"/>
        </w:tabs>
        <w:ind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B">
      <w:pPr>
        <w:ind w:firstLine="720"/>
        <w:rPr>
          <w:b w:val="0"/>
          <w:bCs w:val="0"/>
          <w:vertAlign w:val="baseline"/>
        </w:rPr>
      </w:pPr>
      <w:r w:rsidDel="00000000" w:rsidR="00000000" w:rsidRPr="00000000">
        <w:rPr>
          <w:b w:val="1"/>
          <w:bCs w:val="1"/>
          <w:vertAlign w:val="baseline"/>
          <w:rtl w:val="0"/>
        </w:rPr>
        <w:tab/>
        <w:t xml:space="preserve">     </w:t>
      </w:r>
      <w:r w:rsidDel="00000000" w:rsidR="00000000" w:rsidRPr="00000000">
        <w:rPr>
          <w:rtl w:val="0"/>
        </w:rPr>
      </w:r>
    </w:p>
    <w:p w:rsidR="00000000" w:rsidDel="00000000" w:rsidP="00000000" w:rsidRDefault="00000000" w:rsidRPr="00000000" w14:paraId="0000004C">
      <w:pPr>
        <w:ind w:left="1440" w:firstLine="0"/>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4D">
      <w:pPr>
        <w:ind w:firstLine="720"/>
        <w:rPr>
          <w:b w:val="0"/>
          <w:bCs w:val="0"/>
          <w:vertAlign w:val="baseline"/>
        </w:rPr>
      </w:pPr>
      <w:r w:rsidDel="00000000" w:rsidR="00000000" w:rsidRPr="00000000">
        <w:rPr>
          <w:rtl w:val="0"/>
        </w:rPr>
      </w:r>
    </w:p>
    <w:p w:rsidR="00000000" w:rsidDel="00000000" w:rsidP="00000000" w:rsidRDefault="00000000" w:rsidRPr="00000000" w14:paraId="0000004E">
      <w:pPr>
        <w:ind w:firstLine="720"/>
        <w:rPr>
          <w:b w:val="0"/>
          <w:bCs w:val="0"/>
          <w:vertAlign w:val="baseline"/>
        </w:rPr>
      </w:pPr>
      <w:r w:rsidDel="00000000" w:rsidR="00000000" w:rsidRPr="00000000">
        <w:rPr>
          <w:b w:val="1"/>
          <w:bCs w:val="1"/>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4F">
      <w:pPr>
        <w:ind w:firstLine="720"/>
        <w:rPr>
          <w:b w:val="0"/>
          <w:bCs w:val="0"/>
          <w:vertAlign w:val="baseline"/>
        </w:rPr>
      </w:pPr>
      <w:r w:rsidDel="00000000" w:rsidR="00000000" w:rsidRPr="00000000">
        <w:rPr>
          <w:rtl w:val="0"/>
        </w:rPr>
      </w:r>
    </w:p>
    <w:p w:rsidR="00000000" w:rsidDel="00000000" w:rsidP="00000000" w:rsidRDefault="00000000" w:rsidRPr="00000000" w14:paraId="00000050">
      <w:pPr>
        <w:ind w:firstLine="720"/>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51">
      <w:pPr>
        <w:ind w:firstLine="720"/>
        <w:rPr>
          <w:b w:val="0"/>
          <w:bCs w:val="0"/>
          <w:vertAlign w:val="baseline"/>
        </w:rPr>
      </w:pPr>
      <w:r w:rsidDel="00000000" w:rsidR="00000000" w:rsidRPr="00000000">
        <w:rPr>
          <w:rtl w:val="0"/>
        </w:rPr>
      </w:r>
    </w:p>
    <w:p w:rsidR="00000000" w:rsidDel="00000000" w:rsidP="00000000" w:rsidRDefault="00000000" w:rsidRPr="00000000" w14:paraId="00000052">
      <w:pPr>
        <w:ind w:left="708" w:firstLine="720.0000000000001"/>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53">
      <w:pPr>
        <w:tabs>
          <w:tab w:val="left" w:leader="none" w:pos="5400"/>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54">
      <w:pPr>
        <w:tabs>
          <w:tab w:val="left" w:leader="none" w:pos="5400"/>
        </w:tabs>
        <w:ind w:firstLine="720"/>
        <w:jc w:val="both"/>
        <w:rPr>
          <w:b w:val="0"/>
          <w:bCs w:val="0"/>
          <w:vertAlign w:val="baseline"/>
        </w:rPr>
      </w:pPr>
      <w:r w:rsidDel="00000000" w:rsidR="00000000" w:rsidRPr="00000000">
        <w:rPr>
          <w:b w:val="1"/>
          <w:bCs w:val="1"/>
          <w:vertAlign w:val="baseline"/>
          <w:rtl w:val="0"/>
        </w:rPr>
        <w:t xml:space="preserve">                 ЧЛЕН:…………………………………..................../С. КЪДРЕВА/</w:t>
      </w:r>
      <w:r w:rsidDel="00000000" w:rsidR="00000000" w:rsidRPr="00000000">
        <w:rPr>
          <w:rtl w:val="0"/>
        </w:rPr>
      </w:r>
    </w:p>
    <w:p w:rsidR="00000000" w:rsidDel="00000000" w:rsidP="00000000" w:rsidRDefault="00000000" w:rsidRPr="00000000" w14:paraId="00000055">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6">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7">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8">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9">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A">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B">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C">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D">
      <w:pPr>
        <w:tabs>
          <w:tab w:val="left" w:leader="none" w:pos="5400"/>
        </w:tabs>
        <w:spacing w:line="276" w:lineRule="auto"/>
        <w:ind w:right="-93" w:firstLine="72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F">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0">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1">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3">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