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 РС-799-19-067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567"/>
        </w:tabs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Днес, 10.06.2020 г., Комисията за противодействие на корупцията и за отнемане на незаконно придобитото имущество /КПКОНПИ/, в състав:</w:t>
      </w:r>
    </w:p>
    <w:p w:rsidR="00000000" w:rsidDel="00000000" w:rsidP="00000000" w:rsidRDefault="00000000" w:rsidRPr="00000000" w14:paraId="00000005">
      <w:pPr>
        <w:tabs>
          <w:tab w:val="left" w:leader="none" w:pos="567"/>
        </w:tabs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   </w:t>
      </w:r>
    </w:p>
    <w:p w:rsidR="00000000" w:rsidDel="00000000" w:rsidP="00000000" w:rsidRDefault="00000000" w:rsidRPr="00000000" w14:paraId="00000006">
      <w:pPr>
        <w:tabs>
          <w:tab w:val="left" w:leader="none" w:pos="567"/>
        </w:tabs>
        <w:jc w:val="both"/>
        <w:rPr>
          <w:b w:val="0"/>
          <w:bCs w:val="0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Председател: Сотир Цацаров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firstLine="720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Георгиева –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9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709"/>
        </w:tabs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709"/>
        </w:tabs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center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F">
      <w:pPr>
        <w:ind w:firstLine="708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567"/>
        </w:tabs>
        <w:ind w:firstLine="567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Производството е образувано по реда на чл. 71, ал. 1, пр. 1 от Закона за противодействие на корупцията и за отнемане на незаконно придобитото имущество (ЗПКОНПИ) и е образувано въз основа на сигнал с рег. № ЦУ01/ С-799/11.10.2019 г. </w:t>
      </w:r>
    </w:p>
    <w:p w:rsidR="00000000" w:rsidDel="00000000" w:rsidP="00000000" w:rsidRDefault="00000000" w:rsidRPr="00000000" w14:paraId="00000011">
      <w:pPr>
        <w:tabs>
          <w:tab w:val="left" w:leader="none" w:pos="0"/>
        </w:tabs>
        <w:ind w:firstLine="567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Сигналът е насочен против Eлка Бонева, в качеството й на директор на *********************************************, и общински съветник и Председател на Общински съвет О., през мандат 2015-2019 г.  </w:t>
      </w:r>
    </w:p>
    <w:p w:rsidR="00000000" w:rsidDel="00000000" w:rsidP="00000000" w:rsidRDefault="00000000" w:rsidRPr="00000000" w14:paraId="00000012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По същество в сигнала се твърди, че Елка Бонева, бивш директор на ******************** – ****., същевременно е била и председател на Общински съвет- О. Преди уволнението си Бонева е съвместявала два трудови договора в *************************** и като председател на Общинския съвет О.. Твърди се, че съпрузите Елка и К. Боневи притежават 2 апартамента, 3 гараж, 1 офис и 1 магазин, а към 2016 г., Бонева е декларирала пред Сметна палата налични 33 000 лв. и 8600 евро. Свекърите на Елка Бонева – Б. и Е. през 2016 г., закупили над 186 дка земя в землището на с. О с приблизителна пазарна цена 150 000 лв. Тази земя те са отдали под аренда и съгласно договорите получават по 70 лева на декар ежегодно. Синът на Елка Бонева – Б. е ригистриран земеделски  производител и притежава градина с трайни насаждения в село К. М. в община Б.Д.. Същият, получава субсидии и пари от Европейски програми, по които кандидатства.</w:t>
      </w:r>
    </w:p>
    <w:p w:rsidR="00000000" w:rsidDel="00000000" w:rsidP="00000000" w:rsidRDefault="00000000" w:rsidRPr="00000000" w14:paraId="00000013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Към сигнала е приложен сигнал от 09.07.2019 г. </w:t>
      </w:r>
    </w:p>
    <w:p w:rsidR="00000000" w:rsidDel="00000000" w:rsidP="00000000" w:rsidRDefault="00000000" w:rsidRPr="00000000" w14:paraId="00000014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Във връзка с твърденията в сигнала, Комисията е изискала и получила с писмо вх. № ЦУ01/25900/25.10.2019 г. от Ръководителя на Инспектората на ********************* /*****/ доказателства за служебното качество и подадените декларации по чл. 12 от ЗПУКИ /отм./; писма с вх. № ЦУ01/1313/24.01.2020 г., № ЦУ01/2754/13.02.2020 г., № ЦУ01/7127/05.05.2020 г. и № ЦУ01/7911/19.05.2020 г. от Председателя на Постоянната комисия предотвратяване и установяване на конфликт на интереси, ред, законност, сигнали и жалби при Общински съвет О. относно липса на сключени договори, протоколи и решения  на Общински съвет О.; писмо вх. № ЦУ01/1599/29.01.2020 г. от Главния секретар на ******************** /***/ с приложени доказателства: сключен договор между ДФЗ и земеделски производител Б., 2 бр. решения от 2018 г. на директора на Областна дирекция Х. към *** и контролни листове от извършени от ******проверки на място; писмо с вх. № ЦУ01/4523/10.03.2020 г. на Ръководителя на Главния инспекторат в Министерския съвет; писмо вх. № ЦУ01/3551/25.02.2020 г. на Ръководителя на Инспектората на ******.</w:t>
      </w:r>
    </w:p>
    <w:p w:rsidR="00000000" w:rsidDel="00000000" w:rsidP="00000000" w:rsidRDefault="00000000" w:rsidRPr="00000000" w14:paraId="00000015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0"/>
          <w:tab w:val="left" w:leader="none" w:pos="567"/>
        </w:tabs>
        <w:jc w:val="both"/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  <w:r w:rsidDel="00000000" w:rsidR="00000000" w:rsidRPr="00000000">
        <w:rPr>
          <w:i w:val="1"/>
          <w:iCs w:val="1"/>
          <w:color w:val="000000"/>
          <w:vertAlign w:val="baseline"/>
          <w:rtl w:val="0"/>
        </w:rPr>
        <w:t xml:space="preserve">В хода на проверката по сигнала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0"/>
          <w:tab w:val="left" w:leader="none" w:pos="567"/>
        </w:tabs>
        <w:jc w:val="both"/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Сигналът е подаден от лице с посочени три имена, ЕГН, телефон и е подписан.</w:t>
      </w:r>
    </w:p>
    <w:p w:rsidR="00000000" w:rsidDel="00000000" w:rsidP="00000000" w:rsidRDefault="00000000" w:rsidRPr="00000000" w14:paraId="00000019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Трудов договор № РД-15-9/06.01.2015 г., сключен между ***************, представлявано от министъра на *************** и Е. Б., последната е назначена на длъжност „директор на ***************“ – *****“. Със Заповед № РД-15-312/27.03.2017 г. на министъра на ***************** е прекратено трудовото правоотношение на Е. Б., считано то 30.03.2017 г. С Трудов договор № РД-15-408/15.05.2017 г., сключен с ******************, Е. Б. е назначена на длъжност „директор на *******************“ – *****“, за неопределен срок.</w:t>
      </w:r>
    </w:p>
    <w:p w:rsidR="00000000" w:rsidDel="00000000" w:rsidP="00000000" w:rsidRDefault="00000000" w:rsidRPr="00000000" w14:paraId="0000001A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Елка Бонева е избрана за общински съветник в Общински съвет О., област С. З., през мандат 2015 г. – 2019 г., и е встъпила в длъжност като такава, видно от приложения подписан клетвен лист на 04.11.2015 г. С Решение № 90, по Протокол № 9/25.05.2016 г. на заседание на Общински съвет О. Бонева е избрана за Председател на Общински съвет О.. С Решение № 280, по Протокол № 24 от 13.12.2017 г. на заседание на Общински съвет О., са прекратени предсрочно правомощията Елка Бонева, като Председател на Общински съвет О.. </w:t>
      </w:r>
    </w:p>
    <w:p w:rsidR="00000000" w:rsidDel="00000000" w:rsidP="00000000" w:rsidRDefault="00000000" w:rsidRPr="00000000" w14:paraId="0000001B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представената информация с писма на Преседателя на Постоянната комисия по ЗПКОНПИ при Общински съвет О., в периода по чл. 73 от ЗПКОНПИ, а именно от 11.10.2016 г. до 11.10.2019 г., не са сключени договори/споразумения за наем/аренда на земеделски земи, общинска собственост между Община О. и Б. Б., земеделски производител, както и между община О. и Б. Б., и Елка Бонева за закупуване на земеделска земя, общинска собственост. Представена е информация също и за липса на протоколи и решениея на Общински съвет О. относно закупуване, отдаване под наем на земеделска земя, общинска собственост в полза на Б. Б., Б. Б, регистирани земеделски производители и Е. Бонева, в посочения период.</w:t>
      </w:r>
    </w:p>
    <w:p w:rsidR="00000000" w:rsidDel="00000000" w:rsidP="00000000" w:rsidRDefault="00000000" w:rsidRPr="00000000" w14:paraId="0000001C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извършената справка в НБД „Население“ е установено, че Б.Б. е син на Елка Бонева, Б. Б. е свекър на Елка Бонева, а Е. Б. е свекърва на Елка Бонева. </w:t>
      </w:r>
    </w:p>
    <w:p w:rsidR="00000000" w:rsidDel="00000000" w:rsidP="00000000" w:rsidRDefault="00000000" w:rsidRPr="00000000" w14:paraId="0000001D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извършената справка в Регистър Булстат се установи, че Б.Б. и Б. Б., са регистрирани земеделски производители от 2016 г.</w:t>
      </w:r>
    </w:p>
    <w:p w:rsidR="00000000" w:rsidDel="00000000" w:rsidP="00000000" w:rsidRDefault="00000000" w:rsidRPr="00000000" w14:paraId="0000001E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извършената справка в Регистър Булстат, не се установи Е. Б. да е регистриран земеделски производител. </w:t>
      </w:r>
    </w:p>
    <w:p w:rsidR="00000000" w:rsidDel="00000000" w:rsidP="00000000" w:rsidRDefault="00000000" w:rsidRPr="00000000" w14:paraId="0000001F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</w: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20">
      <w:pPr>
        <w:tabs>
          <w:tab w:val="left" w:leader="none" w:pos="567"/>
        </w:tabs>
        <w:jc w:val="both"/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i w:val="1"/>
          <w:iCs w:val="1"/>
          <w:color w:val="000000"/>
          <w:vertAlign w:val="baseline"/>
          <w:rtl w:val="0"/>
        </w:rPr>
        <w:tab/>
        <w:t xml:space="preserve">При така изяснената фактическа обстановка Комисията установи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567"/>
        </w:tabs>
        <w:jc w:val="both"/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 2 от ЗПУКИ (отм.), респ. чл. 52 от ЗПКОНПИ, следва да са налице три кумулативно изискуеми предпоставки: лице, заемащо публична длъжност, респ.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3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частен интерес и облага се съдържат в чл. 2, ал. 2 и ал. 3 от ЗПУКИ(отм.), респ. чл. 53 и чл. 54 от ЗПКОНПИ. Частен интерес е всеки интерес, който води до облага от материален или нематериален характер за лицето, заемащо публична длъжност, респ. лице, заемащо висша публична длъжност или за свързано с него лице, включително всяко поето задължение,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4">
      <w:pPr>
        <w:tabs>
          <w:tab w:val="left" w:leader="none" w:pos="567"/>
        </w:tabs>
        <w:jc w:val="both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</w:r>
      <w:r w:rsidDel="00000000" w:rsidR="00000000" w:rsidRPr="00000000">
        <w:rPr>
          <w:vertAlign w:val="baseline"/>
          <w:rtl w:val="0"/>
        </w:rPr>
        <w:t xml:space="preserve">Като общински съветник в Общински съвет – О. и като Председател на Общинския съвет, Елка Бонева е лице, заемало публична длъжност по чл. 3, т. 9 от ЗПУКИ /отм./, респ. лице, заемащо висша публична длъжност по чл. 6, ал. 1 т. 32 от ЗПКОНПИ. </w:t>
      </w:r>
    </w:p>
    <w:p w:rsidR="00000000" w:rsidDel="00000000" w:rsidP="00000000" w:rsidRDefault="00000000" w:rsidRPr="00000000" w14:paraId="00000025">
      <w:pPr>
        <w:ind w:right="1"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Компетентността на общинския съвет, като орган на местно самоуправление, е регламентирана в чл. 21 от Закона за местното самоуправление и местната администрация, а правомощията на отделните общински съветници са изчерпателно изброени в чл. 33 от същия закон.</w:t>
      </w:r>
    </w:p>
    <w:p w:rsidR="00000000" w:rsidDel="00000000" w:rsidP="00000000" w:rsidRDefault="00000000" w:rsidRPr="00000000" w14:paraId="00000026">
      <w:pPr>
        <w:ind w:right="1"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Обстоятелствата, че Елка Бонева е майка на Б. Б. и Б. Б. е нейн свекър, обуславят свързаност между нея и посочените лица по смисъла на §1, т. 1 от ДР на ЗПУКИ /отм./, респ. §1, т. 15, б. „а“ от ДР на ЗПКОНПИ.</w:t>
      </w:r>
    </w:p>
    <w:p w:rsidR="00000000" w:rsidDel="00000000" w:rsidP="00000000" w:rsidRDefault="00000000" w:rsidRPr="00000000" w14:paraId="00000027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събраните в хода на производството доказателства е видно, че по време на заеманата длъжност от Елка Бонева - общински съветник и Председател на Общински съвет О., не са налице сключени договори/споразумения за наем/аренда на земеделски земи, общинска собственост между Община О. и Б. Б., земеделски производител, както и между община О. и Б. Б. и Е. Б. за закупуване на земеделска земя, общинска собственост, както и протоколи и решения на Общински съвет О. относно закупуване, отдаване под наем на земеделска земя, общинска собственост в полза на Б. Б., Б. Б., регистирани земеделски производители и Е. Б., в посочения период.</w:t>
      </w:r>
    </w:p>
    <w:p w:rsidR="00000000" w:rsidDel="00000000" w:rsidP="00000000" w:rsidRDefault="00000000" w:rsidRPr="00000000" w14:paraId="00000028">
      <w:pPr>
        <w:ind w:firstLine="708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В хода на проверката не се установи, Е. Б., в качеството й на общински съветник и Председател на Общински съвет О., да е упражнила правомощия по служба по отношение на свързаните с нея лица </w:t>
      </w:r>
      <w:r w:rsidDel="00000000" w:rsidR="00000000" w:rsidRPr="00000000">
        <w:rPr>
          <w:vertAlign w:val="baseline"/>
          <w:rtl w:val="0"/>
        </w:rPr>
        <w:t xml:space="preserve">Б. Б. – нейн син и Б. Б.- нейн свекър – земеделски производители, както и по отношение на Е. Б., в периода от 11.10.2016 г. до 11.10.2019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firstLine="709"/>
        <w:jc w:val="both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Предвид изложеното, се налага изводът, че е налице само един от елементите на състава на конфликт на интереси по </w:t>
      </w:r>
      <w:r w:rsidDel="00000000" w:rsidR="00000000" w:rsidRPr="00000000">
        <w:rPr>
          <w:vertAlign w:val="baseline"/>
          <w:rtl w:val="0"/>
        </w:rPr>
        <w:t xml:space="preserve">чл. 2 от ЗПУКИ (отм.), респ. </w:t>
      </w:r>
      <w:r w:rsidDel="00000000" w:rsidR="00000000" w:rsidRPr="00000000">
        <w:rPr>
          <w:color w:val="000000"/>
          <w:vertAlign w:val="baseline"/>
          <w:rtl w:val="0"/>
        </w:rPr>
        <w:t xml:space="preserve">чл. 52 от ЗПКОНПИ, а именно: лице, заемащо публична длъжност, респ. лице, заемащо висша публична длъжност. Липсват обаче упражнени от лицето правомощия по служба в частен интерес – негов или на свързано с него лице. Липсата, на който и да е елемент от понятието „конфликт на интереси“, обуславя извод за невъзможност за нарушаване на забраните по Глава Втора от ЗПУКИ /отм./, респ. Глава Осма, Раздел II от ЗПКОНПИ, които представляват негова проявна форма и води до липсата на конфликт на интереси по смисъла на чл. 2 от ЗПУКИ /отм./, респ. чл. 52 от ЗПКОНПИ.</w:t>
      </w:r>
      <w:r w:rsidDel="00000000" w:rsidR="00000000" w:rsidRPr="00000000">
        <w:rPr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A">
      <w:pPr>
        <w:tabs>
          <w:tab w:val="left" w:leader="none" w:pos="567"/>
        </w:tabs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 xml:space="preserve">Видно от чл. 52 от ЗПКОНПИ наличието на лице, заемащо висша публична длъжност по смисъла на чл. 6 от ЗПКОНПИ, е задължителна предпоставка за Комисията да разгледа и да се произнесе по сигнал за установяване на конфликт на интереси. </w:t>
      </w:r>
    </w:p>
    <w:p w:rsidR="00000000" w:rsidDel="00000000" w:rsidP="00000000" w:rsidRDefault="00000000" w:rsidRPr="00000000" w14:paraId="0000002B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качеството на директор на ******************“ – ***** към ********************, Е. Б. не е лице, заемащо висша публична длъжност по смисъла на чл. 6, ал. 1, т. 1-50 от ЗПКОНПИ. Същата е лице по §2, ал. 1 от Допълнителните разпоредби на ЗПКОНПИ. </w:t>
      </w:r>
    </w:p>
    <w:p w:rsidR="00000000" w:rsidDel="00000000" w:rsidP="00000000" w:rsidRDefault="00000000" w:rsidRPr="00000000" w14:paraId="0000002C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Предпоставките за започване на производството за установяване на конфликт на интереси са уредени в чл. 47, ал. 1 и чл. 48, ал. 1 от ЗПКОНПИ – сигналът се подава в писмена форма и съдържа: три имена, единен граждански номер, адрес, телефон, факс и електронен адрес, дата на подаване на сигнала и подпис на подателя; имената на лицето, срещу което се подава сигнала и заеманата от него висша публична длъжност; данни за твърдяно нарушение на ЗПКОНПИ, като място и период на извършване на нарушението и описание на деянието, както и позоваване на документи или други източници, които съдържат информация, подкрепяща изложеното в сигнала. При наличието на посочените предпоставки Комисията е длъжна да започне, проведе и приключи производство, спазвайки принципа на служебното начало, съгласно чл. 9 от АПК. При липсата на предвидените в закона условия производството следва да се прекрати. </w:t>
      </w:r>
    </w:p>
    <w:p w:rsidR="00000000" w:rsidDel="00000000" w:rsidP="00000000" w:rsidRDefault="00000000" w:rsidRPr="00000000" w14:paraId="0000002D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Наличието на лице, заемащо висша публична длъжност, е съществена материалноправна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имущество, за която тя следи служебно. Липсата на тази предпоставка - субект или лице, заемащо висша публична длъжност, срещу което да се проведе административното производство, се явява пречка за разглеждане на сигнала и е основание за прекратяване на производството и изпращане на сигнала по компетентност на органа по избора или назначаването, на основание чл. 47, ал. 5 от ЗПКОНПИ. </w:t>
      </w:r>
    </w:p>
    <w:p w:rsidR="00000000" w:rsidDel="00000000" w:rsidP="00000000" w:rsidRDefault="00000000" w:rsidRPr="00000000" w14:paraId="0000002E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основание §2, ал. 8 от ДР на ЗПКОНПИ, установяване на конфликт на интереси за лицата по § 2, ал. 1 от ДР на ЗПКОНПИ се извършва от органа по избора или назначаването, като за директорите на ***************** към *********************, такъв се явява министърът на ***********************.  </w:t>
      </w:r>
    </w:p>
    <w:p w:rsidR="00000000" w:rsidDel="00000000" w:rsidP="00000000" w:rsidRDefault="00000000" w:rsidRPr="00000000" w14:paraId="0000002F">
      <w:pPr>
        <w:spacing w:after="120" w:lineRule="auto"/>
        <w:ind w:firstLine="708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Предвид изложеното, на основание чл.74, ал.1 и ал.2 и чл. 27, ал. 2 от АПК, във вр. с чл. 6, ал. 1 и чл. 47, ал. 5, във връзка с §2, ал. 1 и ал. 8 от Закона за противодействие на корупцията и за отнемане на незаконно придобитото имущество, Комисията за противодействие на корупцията и за отнемане на незаконно придобитото имущество,</w:t>
      </w:r>
    </w:p>
    <w:p w:rsidR="00000000" w:rsidDel="00000000" w:rsidP="00000000" w:rsidRDefault="00000000" w:rsidRPr="00000000" w14:paraId="00000030">
      <w:pPr>
        <w:ind w:left="4247" w:right="141" w:firstLine="709.0000000000003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3540" w:right="141" w:firstLine="708.0000000000001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right="141" w:firstLine="709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tabs>
          <w:tab w:val="left" w:leader="none" w:pos="0"/>
        </w:tabs>
        <w:spacing w:after="240" w:lineRule="auto"/>
        <w:ind w:right="1" w:firstLine="709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НЕ УСТАНОВЯВА </w:t>
      </w:r>
      <w:r w:rsidDel="00000000" w:rsidR="00000000" w:rsidRPr="00000000">
        <w:rPr>
          <w:vertAlign w:val="baseline"/>
          <w:rtl w:val="0"/>
        </w:rPr>
        <w:t xml:space="preserve">конфликт на интереси по отношение на Елка Бонева с ЕГН **********, общински съветник в Общински съвет О., област С. З., мандат 2015 г. – 2019 г. и лице, заемало публична длъжност по смисъла на чл. 3, т. 9 от ЗПУКИ /отм./, респ. лице, заемащо висша публична длъжност по смисъла на чл. 6, ал. 1, т. 32 от ЗПКОНПИ, поради липса на упражнени правомощия по служба.</w:t>
      </w:r>
    </w:p>
    <w:p w:rsidR="00000000" w:rsidDel="00000000" w:rsidP="00000000" w:rsidRDefault="00000000" w:rsidRPr="00000000" w14:paraId="00000034">
      <w:pPr>
        <w:tabs>
          <w:tab w:val="left" w:leader="none" w:pos="0"/>
        </w:tabs>
        <w:ind w:firstLine="709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ПРЕКРАТЯВА</w:t>
      </w:r>
      <w:r w:rsidDel="00000000" w:rsidR="00000000" w:rsidRPr="00000000">
        <w:rPr>
          <w:vertAlign w:val="baseline"/>
          <w:rtl w:val="0"/>
        </w:rPr>
        <w:t xml:space="preserve"> производството по сигнал </w:t>
      </w:r>
      <w:r w:rsidDel="00000000" w:rsidR="00000000" w:rsidRPr="00000000">
        <w:rPr>
          <w:color w:val="000000"/>
          <w:vertAlign w:val="baseline"/>
          <w:rtl w:val="0"/>
        </w:rPr>
        <w:t xml:space="preserve">с рег.</w:t>
      </w:r>
      <w:r w:rsidDel="00000000" w:rsidR="00000000" w:rsidRPr="00000000">
        <w:rPr>
          <w:vertAlign w:val="baseline"/>
          <w:rtl w:val="0"/>
        </w:rPr>
        <w:t xml:space="preserve"> № ЦУ01/С-799/11.10.2019 г. по отношение на Е. Б., ЕГН **********, в качеството й на директор на **********************-****** към **************************.</w:t>
      </w:r>
    </w:p>
    <w:p w:rsidR="00000000" w:rsidDel="00000000" w:rsidP="00000000" w:rsidRDefault="00000000" w:rsidRPr="00000000" w14:paraId="00000035">
      <w:pPr>
        <w:tabs>
          <w:tab w:val="left" w:leader="none" w:pos="0"/>
        </w:tabs>
        <w:ind w:right="141"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firstLine="720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ПРЕПРАЩА</w:t>
      </w:r>
      <w:r w:rsidDel="00000000" w:rsidR="00000000" w:rsidRPr="00000000">
        <w:rPr>
          <w:vertAlign w:val="baseline"/>
          <w:rtl w:val="0"/>
        </w:rPr>
        <w:t xml:space="preserve"> сигнал с рег. № ЦУ01/С-799/11.10.2019г. на КПКОНПИ по компетентност на министъра на ************************ за предприемане на необходимите действия. </w:t>
      </w:r>
    </w:p>
    <w:p w:rsidR="00000000" w:rsidDel="00000000" w:rsidP="00000000" w:rsidRDefault="00000000" w:rsidRPr="00000000" w14:paraId="00000037">
      <w:pPr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След приключване на проверката, министърът на  *****************************, следва да уведоми КПКОНПИ за резултатите от същата.</w:t>
      </w:r>
    </w:p>
    <w:p w:rsidR="00000000" w:rsidDel="00000000" w:rsidP="00000000" w:rsidRDefault="00000000" w:rsidRPr="00000000" w14:paraId="00000039">
      <w:pPr>
        <w:tabs>
          <w:tab w:val="left" w:leader="none" w:pos="0"/>
        </w:tabs>
        <w:ind w:right="141"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Препис от решението да се изпрати на ************** ************* прокуратура, с оглед преценка за реализиране на правомощията по чл. 76,  ал. 2 от ЗПКОНПИ.</w:t>
      </w:r>
    </w:p>
    <w:p w:rsidR="00000000" w:rsidDel="00000000" w:rsidP="00000000" w:rsidRDefault="00000000" w:rsidRPr="00000000" w14:paraId="0000003B">
      <w:pPr>
        <w:ind w:firstLine="709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firstLine="709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vertAlign w:val="baseline"/>
          <w:rtl w:val="0"/>
        </w:rPr>
        <w:t xml:space="preserve"> Дирекция „Противодействие на корупцията“.</w:t>
      </w:r>
    </w:p>
    <w:p w:rsidR="00000000" w:rsidDel="00000000" w:rsidP="00000000" w:rsidRDefault="00000000" w:rsidRPr="00000000" w14:paraId="0000003D">
      <w:pPr>
        <w:tabs>
          <w:tab w:val="left" w:leader="none" w:pos="6300"/>
        </w:tabs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leader="none" w:pos="6300"/>
        </w:tabs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leader="none" w:pos="6300"/>
        </w:tabs>
        <w:spacing w:after="240" w:lineRule="auto"/>
        <w:ind w:right="1"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leader="none" w:pos="6300"/>
        </w:tabs>
        <w:spacing w:after="240" w:lineRule="auto"/>
        <w:ind w:right="1" w:firstLine="709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6300"/>
        </w:tabs>
        <w:spacing w:after="240" w:lineRule="auto"/>
        <w:ind w:right="1"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ПРЕДСЕДАТЕЛ: …………………/П/……………………/СОТИР ЦАЦАРОВ/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leader="none" w:pos="6300"/>
        </w:tabs>
        <w:spacing w:after="240" w:lineRule="auto"/>
        <w:ind w:right="1"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ЗАМЕСТНИК - ПРЕДСЕДАТЕЛ: ……/П/…...…………/АНТОН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right="1"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ЧЛЕН: ……………/П/………………..……………/АНТОАНЕТА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right="1" w:firstLine="709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right="1"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ЧЛЕН: …………/П/……………….….…..…………………/ПЛАМЕН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right="1" w:firstLine="709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right="1" w:firstLine="709"/>
        <w:rPr>
          <w:sz w:val="20"/>
          <w:szCs w:val="2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both"/>
        <w:rPr>
          <w:i w:val="0"/>
          <w:iCs w:val="0"/>
          <w:sz w:val="22"/>
          <w:szCs w:val="22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276" w:lineRule="auto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right="141" w:firstLine="566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footerReference r:id="rId8" w:type="first"/>
      <w:pgSz w:h="15840" w:w="12240" w:orient="portrait"/>
      <w:pgMar w:bottom="1134" w:top="1134" w:left="1418" w:right="1134" w:header="454" w:footer="17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108.0" w:type="dxa"/>
      <w:tblLayout w:type="fixed"/>
      <w:tblLook w:val="00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4D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142" w:firstLine="0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E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153"/>
              <w:tab w:val="right" w:leader="none" w:pos="8306"/>
            </w:tabs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София 1000, пл. "Света Неделя" №6,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bCs w:val="1"/>
      <w:sz w:val="26"/>
      <w:szCs w:val="26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