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ab/>
        <w:tab/>
        <w:tab/>
        <w:tab/>
      </w:r>
    </w:p>
    <w:p w:rsidR="00000000" w:rsidDel="00000000" w:rsidP="00000000" w:rsidRDefault="00000000" w:rsidRPr="00000000" w14:paraId="00000002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ab/>
        <w:tab/>
        <w:tab/>
      </w:r>
    </w:p>
    <w:p w:rsidR="00000000" w:rsidDel="00000000" w:rsidP="00000000" w:rsidRDefault="00000000" w:rsidRPr="00000000" w14:paraId="00000003">
      <w:pPr>
        <w:tabs>
          <w:tab w:val="left" w:leader="none" w:pos="709"/>
        </w:tabs>
        <w:ind w:right="-284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РЕШЕНИЕ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709"/>
        </w:tabs>
        <w:ind w:right="-284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№ РС-918-19-108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709"/>
        </w:tabs>
        <w:ind w:right="4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Днес, 28.10.2020 г., Комисията за противодействие на корупцията и за отнемане на незаконно придобито имущество /КПКОНПИ/, в състав:</w:t>
      </w:r>
    </w:p>
    <w:p w:rsidR="00000000" w:rsidDel="00000000" w:rsidP="00000000" w:rsidRDefault="00000000" w:rsidRPr="00000000" w14:paraId="00000007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709"/>
        </w:tabs>
        <w:ind w:right="-284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 xml:space="preserve">     </w:t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 – 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709"/>
        </w:tabs>
        <w:ind w:right="-284" w:firstLine="993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709"/>
        </w:tabs>
        <w:ind w:right="-284" w:firstLine="993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709"/>
        </w:tabs>
        <w:ind w:right="-284" w:firstLine="993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709"/>
        </w:tabs>
        <w:ind w:right="-284" w:firstLine="993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709"/>
        </w:tabs>
        <w:ind w:right="-284" w:firstLine="993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left" w:leader="none" w:pos="709"/>
        </w:tabs>
        <w:ind w:right="-284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709"/>
        </w:tabs>
        <w:ind w:right="-284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left" w:leader="none" w:pos="709"/>
        </w:tabs>
        <w:ind w:right="-284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leader="none" w:pos="709"/>
        </w:tabs>
        <w:ind w:right="49"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Производството е образувано по реда на чл. 71, ал. 1, пр. 1 от Закона за противодействие на корупцията и за отнемане на незаконно придобитото имущество (ЗПКОНПИ), въз основа на сигнал, регистриран в Комисия за противодействие на корупцията и за отнемане на незаконно придобитото имущество (КПКОНПИ) с рег. № ЦУ01/С-918/05.12.2019 г.</w:t>
      </w:r>
    </w:p>
    <w:p w:rsidR="00000000" w:rsidDel="00000000" w:rsidP="00000000" w:rsidRDefault="00000000" w:rsidRPr="00000000" w14:paraId="00000013">
      <w:pPr>
        <w:ind w:right="49"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Сигналът е насочен против Деница Сачева – заместник-министър на образованието и науката за периода от 10.05.2017 г. до 03.12.2019 г.</w:t>
      </w:r>
    </w:p>
    <w:p w:rsidR="00000000" w:rsidDel="00000000" w:rsidP="00000000" w:rsidRDefault="00000000" w:rsidRPr="00000000" w14:paraId="00000014">
      <w:pPr>
        <w:tabs>
          <w:tab w:val="left" w:leader="none" w:pos="0"/>
        </w:tabs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В сигнала се твърди, че Деница Сачева, в качеството си на заместник-министър на образованието и науката е оказвала влияние на  други органи и лица в частен интерес на свързано с нея лице – Е. С. (баща), във връзка със сключени възмездни граждански договори между него и Центъра за развитие на човешките ресурси (ЦРЧР).</w:t>
      </w:r>
    </w:p>
    <w:p w:rsidR="00000000" w:rsidDel="00000000" w:rsidP="00000000" w:rsidRDefault="00000000" w:rsidRPr="00000000" w14:paraId="00000015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Ръководителя на Главния инспекторат при Министерски съвет са изискани и с писма вх. № ЦУ01/161/06.01.2020г. и № ЦУ01/1332/24.01.2020г. са получени доказателства за служебното качество на Деница Сачева, както следва: Заповед № КВ-353/10.05.2017 г.; Заповед № КВ-433/03.12.2019 г.; 2 броя декларации по чл. 12, т. 1, във връзка с чл. 5 от ЗПУКИ (ОТМ.) (отм.) и декларация по чл. 12, т. 2, във връзка с чл. 14 от ЗПУКИ (отм.)  с рег. № 02-12-24/12.05.2017 г., декларация за съгласие, съгласно Закона за защита на личните данни с рег. № 02.12-24/12.05.2017 г. и заявление за освобождаване от състава на Управителния съвет на Сдружение „******“ от 25.05.2016 г., заповеди на министъра на образованието и науката за делегиране на правомощия на заместник-министри,</w:t>
      </w:r>
    </w:p>
    <w:p w:rsidR="00000000" w:rsidDel="00000000" w:rsidP="00000000" w:rsidRDefault="00000000" w:rsidRPr="00000000" w14:paraId="00000016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изпълнителния директор на ЦРЧР са изискани и с писма вх. № ЦУ01/08/02.01.2020г., № ЦУ01/2460/10.02.2020г., № ЦУ01/2252/06.02.2020г. и № ЦУ01/2253/06.02.2020г.  са получени договори и допълнителни споразумения, сключени с Е. С.в периода от м. декември 2016 г. до м. декември 2019 г., както и договори и процедурите по сключване на граждански договори с външни експерти, техните квалификации и справки за изплатените суми по договорите – общо 29 класьора.</w:t>
      </w:r>
    </w:p>
    <w:p w:rsidR="00000000" w:rsidDel="00000000" w:rsidP="00000000" w:rsidRDefault="00000000" w:rsidRPr="00000000" w14:paraId="00000017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Комисията служебно е извършила справка в НБД „Население“.</w:t>
      </w:r>
    </w:p>
    <w:p w:rsidR="00000000" w:rsidDel="00000000" w:rsidP="00000000" w:rsidRDefault="00000000" w:rsidRPr="00000000" w14:paraId="00000018">
      <w:pPr>
        <w:ind w:firstLine="709"/>
        <w:jc w:val="both"/>
        <w:rPr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ab/>
      </w:r>
      <w:r w:rsidDel="00000000" w:rsidR="00000000" w:rsidRPr="00000000">
        <w:rPr>
          <w:vertAlign w:val="baseline"/>
          <w:rtl w:val="0"/>
        </w:rPr>
        <w:t xml:space="preserve">На 14.10.2020 г., на насроченото изслушване пред Комисията, Деница Сачева не се явява, след редовно връчена покана изх. № ЦУ 01/17020/23.09.2020 г. на КПКОНПИ. Представено е от нея писмено становище /вх. № ЦУ01/17915/06.10.2020 г./ в което заявява, че изложените в сигнала доводи са в пълно противоречие с установените по преписката фактически обстоятелства, както и с действащите законови разпоредби. Посочва, че не е налице упражнено властническо правомощие, повлияно от частен интерес, тъй като видно от изисканите и събрани по преписката доказателства, Е. С. има сключени граждански договори с Центъра за развитие на човешките ресурси още през 2015 г., когато тя не е заемала длъжността заместник-министър на образованието. Освен това сключените с Е. С. договори  през  2015, 2016 и 2017 г. не се различават по съдържание и са идентични със сключените с него граждански договори и след нейното назначаване за заместник-министър на образованието, както и че предметът на договорите има характер единствено на обслужваща административна дейност. Счита, че Е. С. не е бил третиран по-благоприятно в сравнение с други лица, страни по граждански договори с ЦРЧР. Еднакви са били изискванията и по  отношение на отчитането на извършената работа по договорите. Посочва, че съгласно заповедите на министъра на образованието за възлагане на задължения на заместник-министрите, в периода 2017-2018 г. й е било възложено да осъществява единствено координация на дейностите, свързани с международното сътрудничество и членство на България в Европейския съюз, интеграцията на децата и учениците, приобщаващото образование и образованието на българите зад граница, както и дейности, свързани с управлението и изпълнението на проекти или програми, финансирани със средства от Европейските структурни и инвестиционни фондове, по които министърът на образованието и науката или министерството са бенефициенти. Твърди се в становището, че като заместник-министър не е подписвала заповеди по финансови операции, свързани с изплащане на възнаграждения спрямо лица, наети по граждански правоотношения с ЦРЧР.</w:t>
      </w:r>
    </w:p>
    <w:p w:rsidR="00000000" w:rsidDel="00000000" w:rsidP="00000000" w:rsidRDefault="00000000" w:rsidRPr="00000000" w14:paraId="00000019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firstLine="709"/>
        <w:jc w:val="both"/>
        <w:rPr>
          <w:sz w:val="16"/>
          <w:szCs w:val="1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firstLine="709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ab/>
        <w:t xml:space="preserve">След като обсъди събраните в хода на административното производство доказателства,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tabs>
          <w:tab w:val="left" w:leader="none" w:pos="709"/>
        </w:tabs>
        <w:ind w:firstLine="709"/>
        <w:jc w:val="both"/>
        <w:rPr>
          <w:sz w:val="16"/>
          <w:szCs w:val="1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tabs>
          <w:tab w:val="left" w:leader="none" w:pos="709"/>
        </w:tabs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Сигналът е подаден от физическо лице с посочени три имена, адрес и длъжност.</w:t>
      </w:r>
    </w:p>
    <w:p w:rsidR="00000000" w:rsidDel="00000000" w:rsidP="00000000" w:rsidRDefault="00000000" w:rsidRPr="00000000" w14:paraId="0000001E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Деница Сачева с ЕГН ********** е назначена за заместник-министър на образованието и науката със Заповед № КВ-353/10.05.2017 г. на Министър- председателя на Република България и е освободена от тази длъжност със Заповед № КВ9433/03.12.2019 г.. </w:t>
      </w:r>
    </w:p>
    <w:p w:rsidR="00000000" w:rsidDel="00000000" w:rsidP="00000000" w:rsidRDefault="00000000" w:rsidRPr="00000000" w14:paraId="0000001F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качеството си на Заместник-министър на образованието и науката, Деница Сачева е подала декларации по чл. 12, т. 1 и  т. 2 от ЗПУКИ (отм.). В подадената по чл. 12, т. 1 от ЗПУКИ (отм.) декларация, Сачева не е посочила наличие на несъвместимост със заеманата от нея длъжност. В подадената по чл. 12, т. 2 от ЗПУКИ (отм.) декларация, Сачева е декларирала участие в капитала на търговско дружество „**********“ АД, в т.ч. и през предходните дванадесет месеца, както и участие през предходните дванадесет месеца в управлението на:  Фондация „************************“, Фондация „************************“, Сдружение „********************“, Сдружение „************************“, Сдружение „***********“ и Сдружение „***************“. В декларацията по чл. 12, т. 2 от ЗПУКИ (отм.), Сачева е декларирала също така и наличие на задължения към кредитни и финансови институции, както и наличие на частен интерес към дейността на свързани с нея по смисъла на § 1, т. 1 от ДР на ЗПУКИ (отм.) лица – А. П. и Е. С.</w:t>
      </w:r>
    </w:p>
    <w:p w:rsidR="00000000" w:rsidDel="00000000" w:rsidP="00000000" w:rsidRDefault="00000000" w:rsidRPr="00000000" w14:paraId="00000020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№РД09-2395/16.05.2017г., министърът на образованието е възложил на Деница Сачева, в качеството й на заместник-министър да осъществява координацията на дейностите, свързани с международното сътрудничество, членството на България в Европейския съюз, българското председателство на Съвета на ЕС, интеграцията на децата и учениците, приобщаващото образование и образованието на българите зад граница. В рамките на горепосочените правомощия, заместник-министърът да  организира, координира и да отговаря за дейностите на Министерството на образованието и науката при кандидатстването, договарянето и изпълнението на проекти, финансирани от Европейските структурни и инвестиционни фондове, в качеството му на конкретен бенефициент по процедури за директно предоставяне на безвъзмездна финансова помощ в областта на предучилищното и училищно образование.</w:t>
      </w:r>
    </w:p>
    <w:p w:rsidR="00000000" w:rsidDel="00000000" w:rsidP="00000000" w:rsidRDefault="00000000" w:rsidRPr="00000000" w14:paraId="00000021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№РД09-2413/22.05.2017г., министърът на образованието е възложил на Деница Сачева, в качеството й на заместник-министър да издава заповеди за ползване, прекъсване и отлагане на отпуск, заповеди за заместване и заповеди за командироване на директорите на българските училища в чужбина, на служителите в българските училища в чужбина, назначени от министъра на образованието и науката, и на служителите в Европейските училища, назначени от министъра на образованието и науката. Докладът и отчетите за проведена командировка да се приемат от заместник-министър Деница Сачева.</w:t>
      </w:r>
    </w:p>
    <w:p w:rsidR="00000000" w:rsidDel="00000000" w:rsidP="00000000" w:rsidRDefault="00000000" w:rsidRPr="00000000" w14:paraId="00000022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№РД09-2414/22.05.2017г., министърът на образованието е възложил на Деница Сачева, в качеството й на заместник-министър да подписва заповеди за предоставяне на закрила на деца с изявени дарби, издадени съгласно чл.17, ал.1, т.1 от Наредбата за условията и реда за осъществяване на закрила на деца с изявени дарби.</w:t>
      </w:r>
    </w:p>
    <w:p w:rsidR="00000000" w:rsidDel="00000000" w:rsidP="00000000" w:rsidRDefault="00000000" w:rsidRPr="00000000" w14:paraId="00000023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№РД09-2443/29.05.2017г., министърът на образованието е възложил на Деница Сачева, в качеството й на заместник-министър да осъществява координацията на дейностите, свързани с международното сътрудничество, членството на България в Европейския съюз, българското председателство на Съвета на ЕС, интеграцията на децата и учениците, приобщаващото образование и образованието на българите зад граница.</w:t>
      </w:r>
    </w:p>
    <w:p w:rsidR="00000000" w:rsidDel="00000000" w:rsidP="00000000" w:rsidRDefault="00000000" w:rsidRPr="00000000" w14:paraId="00000024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№РД09-2511/07.06.2017г., министърът на образованието е възложил на Деница Сачева, в качеството й на заместник-министър даподписва заповеди записване на чуждестранни студенти и докторанти в съответните български висши училища и заплащане на преподавателска дийност на чуждестранни преподаватели в изпълнение на Споразумението относно Централно-европейската програма за обмен в университетското образование (CEEPUS III).</w:t>
      </w:r>
    </w:p>
    <w:p w:rsidR="00000000" w:rsidDel="00000000" w:rsidP="00000000" w:rsidRDefault="00000000" w:rsidRPr="00000000" w14:paraId="00000025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№РД09-422/14.03.2018г., изменена със Заповед №РД09-1882/07.09.2018г., министърът на образованието е възложил на Деница Сачева, в качеството й на заместник-министър да осъществява координацията на дейностите, свързани с международното сътрудничество, членството на България в Европейския съюз, българското председателство на Съвета на ЕС, интеграцията на децата и учениците, приобщаващото образование и образованието на българите зад граница. В рамките на горепосочените правомощия, заместник-министърът да  организира, координира и да отговаря за дейностите на Министерството на образованието и науката при кандидатстването, договарянето и изпълнението на проекти, финансирани от Европейските структурни и инвестиционни фондове или от други международни финансови институции, по които министърът на образованието и науката или министерството са  бенефициенти.</w:t>
      </w:r>
    </w:p>
    <w:p w:rsidR="00000000" w:rsidDel="00000000" w:rsidP="00000000" w:rsidRDefault="00000000" w:rsidRPr="00000000" w14:paraId="00000026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същата заповед, министърът на образованието е възложил на П. Н., заместник-министър на образованието и науката, да осъществява координацията на дейностите, свързани с държавната политика в системата на висшето образование, както и управлението на  „Еразъм +“ – програма на Съюза в областта на образованието, обучението, младежта и спорта.</w:t>
      </w:r>
    </w:p>
    <w:p w:rsidR="00000000" w:rsidDel="00000000" w:rsidP="00000000" w:rsidRDefault="00000000" w:rsidRPr="00000000" w14:paraId="00000027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своя Заповед №РД09-1864/05.09.2018г., министърът на образованието е наредил кореспонденцията до РУО по организационни и методически въпроси, както и свързани с провеждането на националната политика в системата на предучилищното и училищното образование, да се подписва от заместник-министър Т. М. или заместник-министър Деница Сачева в съответствие с възложените им функции и компетентности.</w:t>
      </w:r>
    </w:p>
    <w:p w:rsidR="00000000" w:rsidDel="00000000" w:rsidP="00000000" w:rsidRDefault="00000000" w:rsidRPr="00000000" w14:paraId="00000028">
      <w:pPr>
        <w:tabs>
          <w:tab w:val="left" w:leader="none" w:pos="9639"/>
        </w:tabs>
        <w:ind w:right="49"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заповеди №РД09-2397/17.05.2017г., №РД09-2479/02.06.2017г., №РД09-2806/17.07.2017г., №РД09-2949/04.08.2017г., №РД09-5218/14.09.2017г., №РД09-82/25.09.2017г., №РД09-5453/19.10.2017г., №РД09-5754/17.11.2017г., №РД09-5788/24.11.2017г.,  №РД09-20/10.01.2018г.,  №РД09-35/15.01.2018г., №РД09-265/09.02.2018г., №РД09-364/02.03.2018г., №РД09-625/29.03.2018г., №РД09-942/28.05.2018г., №РД09-959/01.06.2018г., №РД09-1013/12.06.2018г., №РД09-1052/22.06.2018г., №РД09-1071/27.06.2018г., №РД09-1550/30.07.2018г., №РД09-2735/28.09.2018г., №РД09-2764/04.10.2018г., №РД09-2959/17.10.2018г., №РД09-3256/12.11.2018г., №РД09-3383/21.11.2018г., №РД09-578/01.02.2019г., №РД09-655/14.02.2019г., №РД09-686/20.02.2019г., №РД09-696/22.02.2019г., №РД09-770/11.03.2019г., №РД09-801/13.03.2019г., №РД09-891/29.03.2019г., №РД09-1087/11.04.2019г., №РД09-1152/18.04.2019г., №РД09-1398/21.05.2019г., №РД09-1494/06.06.2019г., №РД09-1544/18.06.2019г., №РД09-1721/26.06.2019г., №РД09-1792/05.07.2019г., №РД09-1976/02.08.2019г., №РД09-2200/04.09.2019г., №РД09-2422/25.09.2019г., №РД09-2524/01.10.2019г., №РД09-2702/17.10.2019г., №РД09-2748/25.10.2019г., №РД09-2855/05.11.2019г., №РД09-2911/20.11.2019г., министърът на образованието и науката, определя Деница Сачева, заместник-министър на образованието и науката, за свой заместник по време на отсъствията му, като й възлага общото ръководство на МОН с право да упражнява функциите на министъра, да подписва заповеди и други документи, с изключение на промени в управленската структура, утвърждаване на подзаконови нормативни актове, които са от компетентността на министъра на образованието и науката, промени в бюджета на МОН и бюджета на звената към него, назначаването, преминаването по чл.81а, преместването по чл.81б, изпълняването на длъжност в институция в Европейския съюз съгласно чл.81в, ковмандироване в друга администрация съгласно чл.86а, прекратяване на правоотношението, както и налагане на дисциплинарни наказания по чл. 90, ал.1, т.5 от Закона за държавния служител и сключването, изменението и прекратяването на трудовите правоотношения.</w:t>
      </w:r>
    </w:p>
    <w:p w:rsidR="00000000" w:rsidDel="00000000" w:rsidP="00000000" w:rsidRDefault="00000000" w:rsidRPr="00000000" w14:paraId="00000029">
      <w:pPr>
        <w:tabs>
          <w:tab w:val="left" w:leader="none" w:pos="9639"/>
        </w:tabs>
        <w:ind w:right="49"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Видно от Правилник за устройството и дейността на ЦРЧР, приет с ПМС №277/06.12.2013 г., същият е юридическо лице по чл.60 от Закона за администрацията – второстепенен разпоредител с бюджет към министъра на образованието и науката. Центърът администрира, насърчава, консултира, организира и координира участието на Република България в Програмата на Европейския съюз в областта на образованието, обучението, младежта и спорта „Еразъм +“ и в нейните съпътстващи хоризонтални програми и дейности. Центърът се ръководи и представлява от изпълнителен директор, който се назначава от министъра на образованието и науката. За изпълнение на определени задачи, свързани с дейността на центъра, могат да бъдат привличани нещатни сътрудници в качеството им на експерти. Правата и задълженията им се определят в сключения от тях договор с изпълнителния директор на центъра. </w:t>
      </w:r>
    </w:p>
    <w:p w:rsidR="00000000" w:rsidDel="00000000" w:rsidP="00000000" w:rsidRDefault="00000000" w:rsidRPr="00000000" w14:paraId="0000002B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№РД09-1442/03.02.2017г. министърът на образованието е възложил на В. С., заместник-министър на образованието и науката, да осъществява координацията на дейностите, свързани с управлението на средствата от Европейските структурни и инвестиционни фондове и международните образователни програми и дейностите, свързани с международното и европейско сътрудничество и управлението на „Еразъм +“ – програма на Съюза в областта на образованието, обучението, младежта и спорта.</w:t>
      </w:r>
    </w:p>
    <w:p w:rsidR="00000000" w:rsidDel="00000000" w:rsidP="00000000" w:rsidRDefault="00000000" w:rsidRPr="00000000" w14:paraId="0000002C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№РД09-2225/18.04.2017г. министърът на образованието е възложил на В. С., заместник-министър на образованието и науката, да осъществява дейностите, свързани с управлението на средствата от Европейските структурни и инвестиционни фондове, в качеството й на Ръководител на Управляващия орган по ОП НОИР, и международните образователни програми, както и дейностите, свързани с международното и европейско сътрудничество и управлението на „Еразъм +“ – програма на Съюза в областта на образованието, обучението, младежта и спорта. Със Заповед №РД09-2225/18.04.2017г. е отменена Заповед №РД09-1442/03.02.2017г.</w:t>
      </w:r>
    </w:p>
    <w:p w:rsidR="00000000" w:rsidDel="00000000" w:rsidP="00000000" w:rsidRDefault="00000000" w:rsidRPr="00000000" w14:paraId="0000002D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№РД09-2443/29.05.2017г., министърът на образованието е възложил на П. Н. – заместник-министър на образованието и науката, да осъществява координация на дейностите, свързани с държавната политика в системата на висшето образование, както и управлението на „Еразъм +“ – програма на Съюза в областта на образованието, обучението, младежта и спорта.</w:t>
      </w:r>
    </w:p>
    <w:p w:rsidR="00000000" w:rsidDel="00000000" w:rsidP="00000000" w:rsidRDefault="00000000" w:rsidRPr="00000000" w14:paraId="0000002E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№РД09-422/14.03.2018г. и Заповед №РД09-1882/07.09.2018г., министърът на образованието е възложил на П. Н. – заместник-министър на образованието и науката, да осъществява координация на дейностите, свързани с държавната политика в системата на висшето образование, както и управлението на „Еразъм +“ – програма на Съюза в областта на образованието, обучението, младежта и спорта. Със Заповед №РД09-1882/07.09.2018г. е отменена Заповед №РД09-422/14.03.2018г.</w:t>
      </w:r>
    </w:p>
    <w:p w:rsidR="00000000" w:rsidDel="00000000" w:rsidP="00000000" w:rsidRDefault="00000000" w:rsidRPr="00000000" w14:paraId="0000002F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Видно от представените заповеди на министъра на образованието, с които същия е делегирал свои правомощия на ресорните заместник-министри, за 2017 г. и 2018 г., свързани с координация на дейностите по управлението на „Еразъм +“ – програма на Съюза в областта на образованието, обучението, младежта и спорта, такива правомощия не са възлагани на Деница Сачева, в качеството й на заместник-министър на образованието и науката за посочения период.</w:t>
      </w:r>
    </w:p>
    <w:p w:rsidR="00000000" w:rsidDel="00000000" w:rsidP="00000000" w:rsidRDefault="00000000" w:rsidRPr="00000000" w14:paraId="00000030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Видно от представените доказателства за 2017 г. изпълнителният директор на ЦРЧР е сключил 166 граждански договори с външни експерти, за 2018 г. – 243 граждански договори с външни експерти, а за 2019 – 152 граждански договори с външни експерти, в това число обучители, оценители и външни експерти, подпомагащи дейността на експертите в различните административни звена в ЦРЧР.</w:t>
      </w:r>
    </w:p>
    <w:p w:rsidR="00000000" w:rsidDel="00000000" w:rsidP="00000000" w:rsidRDefault="00000000" w:rsidRPr="00000000" w14:paraId="00000031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Договор по програма „Еразъм +“ ERA+-GD-003/06.01.2015 г., изпълнителният директор на Център за развитие на човешките ресурси (ЦРЧР), е възложил на Е. С. да извършва подпомагане на служителите в дирекция „Правно-административна дейност, управление на собствеността и бюджет“ в осъществяваната от тях дейност, като подпомага дейностите по архивирането и подреждането на документацията в ЦРЧР и обработването и класирането на постъпили документи по програмите. Срокът на договора е за периода от 06.01.2015 г.  до 30.06.2015г., като възнаграждението от 1300 (хиляда и триста) лева месечно, се изплаща в петдневен срок след представянето на писмен отчет за извършената от Сачев работа. </w:t>
      </w:r>
    </w:p>
    <w:p w:rsidR="00000000" w:rsidDel="00000000" w:rsidP="00000000" w:rsidRDefault="00000000" w:rsidRPr="00000000" w14:paraId="00000032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Договор по програма „Еразъм +“ № ЧР-02-33/09.07.2015 г., изпълнителният директор на Център за развитие на човешките ресурси (ЦРЧР), е възложил на Е. С. да извършва подпомагане на служителите в дирекция „Правно-административна дейност, управление на собствеността и бюджет“ в осъществяваната от тях дейност, като подпомага лицата, отговарящи за нередностите и измамите в съответствие с Процедура за администриране на нередности и измами в ЦРЧР, подпомага изготвянето на становища и др. документи и изготвянето и утвърждаването на нова номенклатура за архивиране в ЦРЧР, да подпомага за разработването на система за оценка на финансовия риск. Срокът на договора е за периода от 13.07.2015 г.  до 31.12.2015г., като възнаграждението от 1300 (хиляда и триста) лева месечно, се изплаща в петдневен срок след представянето на писмен отчет за извършената от С. работа. </w:t>
      </w:r>
    </w:p>
    <w:p w:rsidR="00000000" w:rsidDel="00000000" w:rsidP="00000000" w:rsidRDefault="00000000" w:rsidRPr="00000000" w14:paraId="00000033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Договор по програма „Еразъм +“ № ЧР-02-161/12.09.2016 г., изпълнителният директор на Център за развитие на човешките ресурси (ЦРЧР), е възложил на Е. С. да подпомага обезпечаването на сигурността на информацията, свързана с основната дейност на ЦРЧР, подпомага лицата, отговарящи за нередностите и измамите в съответствие с Процедура за администриране на нередности и измами в ЦРЧР, изготвя становища и други документи по възникнали казуси, свързани с нередности и измами в ЦРЧР. Срокът на договора е за периода от датата на подписване на договора  до 31.12.2016г., като възнаграждението от 1000 (хиляда) лева месечно, се изплаща в петдневен срок след представянето на писмен отчет за извършената от С. работа. </w:t>
      </w:r>
    </w:p>
    <w:p w:rsidR="00000000" w:rsidDel="00000000" w:rsidP="00000000" w:rsidRDefault="00000000" w:rsidRPr="00000000" w14:paraId="00000034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Договор по програма „Еразъм +“ № ЧР-02-10/03.01.2017 г., изпълнителният директор на Център за развитие на човешките ресурси (ЦРЧР), е възложил на Е. С. да помага при изготвянето на нормативни документи в областта на защита на информацията, да подпомага обезпечаването на сигурността на информацията, свързана с основната дейност на ЦРЧР, подпомага лицата, отговарящи за нередностите и измамите в съответствие с Процедура за администриране на нередности и измами в ЦРЧР, изготвя становища и други документи по възникнали казуси, свързани с нередности и измами в ЦРЧР. Срокът на договора е за периода от 03.01.2017г.  до 30.06.2017г., като възнаграждението от 1100 (хиляда и сто) лева месечно, се изплаща в петдневен срок след представянето на писмен отчет за извършената от С. работа. </w:t>
      </w:r>
    </w:p>
    <w:p w:rsidR="00000000" w:rsidDel="00000000" w:rsidP="00000000" w:rsidRDefault="00000000" w:rsidRPr="00000000" w14:paraId="00000035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Договор по програма „Еразъм +“ № ЧР-02-69/27.06.2017 г., изпълнителният директор на Център за развитие на човешките ресурси (ЦРЧР), е възложил на Е. С. да помага при изготвянето на нормативни документи в областта на защита на информацията, да подпомага обезпечаването на сигурността на информацията, свързана с основната дейност на ЦРЧР, подпомага лицата, отговарящи за нередностите и измамите в съответствие с Процедура за администриране на нередности и измами в ЦРЧР, изготвя становища и други документи по възникнали казуси, свързани с нередности и измами в ЦРЧР. Срокът на договора е за периода от 01.07.2017г.  до 31.12.2017г., като възнаграждението от 1300 (хиляда и триста) лева месечно, се изплаща в петдневен срок след представянето на писмен отчет за извършената от С. работа. </w:t>
      </w:r>
    </w:p>
    <w:p w:rsidR="00000000" w:rsidDel="00000000" w:rsidP="00000000" w:rsidRDefault="00000000" w:rsidRPr="00000000" w14:paraId="00000036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Договор по програма „Еразъм +“ № ЧР-02-120/06.12.2017 г., изпълнителният директор на Център за развитие на човешките ресурси (ЦРЧР), е възложил на Е. С. да помага при изготвянето на нормативни документи в областта на защита на информацията, да подпомага обезпечаването на сигурността на информацията, свързана с основната дейност на ЦРЧР, подпомага лицата, отговарящи за нередностите и измамите в съответствие с Процедура за администриране на нередности и измами в ЦРЧР, изготвя становища и други документи по възникнали казуси, свързани с нередности и измами в ЦРЧР. Срокът на договора е за периода от 02.01.2018г.  до 30.06.2018г., като възнаграждението от 1500 (хиляда и петстотин) лева месечно, се изплаща в петдневен срок след представянето на писмен отчет за извършената от С.работа. </w:t>
      </w:r>
    </w:p>
    <w:p w:rsidR="00000000" w:rsidDel="00000000" w:rsidP="00000000" w:rsidRDefault="00000000" w:rsidRPr="00000000" w14:paraId="00000037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споразумение № ЧР-02-120#1/23.05.2018 г. към Договор № ЧР-02-120/06.12.2017 г., същият е прекратен, считано от 01.06.2018 г.</w:t>
      </w:r>
    </w:p>
    <w:p w:rsidR="00000000" w:rsidDel="00000000" w:rsidP="00000000" w:rsidRDefault="00000000" w:rsidRPr="00000000" w14:paraId="00000038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Договор по програма „Еразъм +“ № ЧР-02-128/23.05.2018 г., изпълнителният директор на Център за развитие на човешките ресурси (ЦРЧР), е възложил на Е. С. да информира и консултира ръководството и служителите, които извършват обработване, за техните задължения, в съответствие с вътрешните правила на ЦРЧР и приложимите нормативни актове за защита на личните данни, да наблюдава и контролира спазването на правилата за защита на личните данни, да наблюдава и контролира спазването на отговорностите при обработка на личните данни, да участва в процеса на повишаването на осведомеността и обучението на персонала, участващ в операциите по обработване, да участва и контролира по въпроси, свързани с оценката на въздействието върху защитата на личните данни, да сътрудничи с надзорния орган при необходимост, да осъществява комуникация с надзорния орган (Комисия за защита на личните данни), и всички други въпроси, свързани със защита на личните данни в Центъра, да подпомага обезпечаването на сигурността на информацията, свързана с основната дейност на ЦРЧР. Срокът на договора е за периода от 01.06.2018г. до 31.05.2019 г., като възнаграждението от 1800 (хиляда и осемстотин) лева месечно, се изплаща в петдневен срок след представянето на писмен отчет за извършената от С. работа.</w:t>
      </w:r>
    </w:p>
    <w:p w:rsidR="00000000" w:rsidDel="00000000" w:rsidP="00000000" w:rsidRDefault="00000000" w:rsidRPr="00000000" w14:paraId="00000039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споразумение№ ЧР-02-128/1/31.01.2019 г. към Договор № ЧР-02-128/23.05.2018г., същият е изменен, като се добавя: „да отговаря за поддържането на Регистър на дейностите по обработване, Регистър на получените/оттеглените съгласия и Регистър за нарушенията на сигурността на данните в ЦРЧР“.</w:t>
      </w:r>
    </w:p>
    <w:p w:rsidR="00000000" w:rsidDel="00000000" w:rsidP="00000000" w:rsidRDefault="00000000" w:rsidRPr="00000000" w14:paraId="0000003A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Договор по програма „Еразъм +“ / „Европейски корпус за солидарност“ № ЧР-02-46/05.06.2019 г., изпълнителният директор на Център за развитие на човешките ресурси (ЦРЧР), е възложил на Е. С. да информира и консултира ръководството и служителите, които извършват обработване, за техните задължения, в съответствие с вътрешните правила на ЦРЧР и приложимите нормативни актове за защита на личните данни, да наблюдава и контролира спазването на правилата за защита на личните данни, да наблюдава и контролира спазването на отговорностите при обработка на личните данни, да участва в процеса на повишаването на осведомеността и обучението на персонала, участващ в операциите по обработване, да участва и контролира по въпроси, свързани с оценката на въздействието върху защитата на личните данни, да сътрудничи с надзорния орган при необходимост, да осъществява комуникация с надзорния орган (Комисия за защита на личните данни), и всички други въпроси, свързани със защита на личните данни в Центъра, да подпомага обезпечаването на сигурността на информацията, свързана с основната дейност на ЦРЧР, да отговаря за поддържането на Регистър на дейностите по обработване, Регистър на получените/оттеглените съгласия и Регистър за нарушенията на сигурността на данните в ЦРЧР. Срокът на договора е за периода от датата на подписването му  до 31.05.2020г., като възнаграждението от 1900 (хиляда и деветстотин) лева месечно, се изплаща в петдневен срок след представянето на писмен отчет за извършената от С. работа.</w:t>
      </w:r>
    </w:p>
    <w:p w:rsidR="00000000" w:rsidDel="00000000" w:rsidP="00000000" w:rsidRDefault="00000000" w:rsidRPr="00000000" w14:paraId="0000003B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изготвената в НБД „Население“ справка е видно, че Деница Сачева е дъщеря на Е. С.</w:t>
      </w:r>
    </w:p>
    <w:p w:rsidR="00000000" w:rsidDel="00000000" w:rsidP="00000000" w:rsidRDefault="00000000" w:rsidRPr="00000000" w14:paraId="0000003C">
      <w:pPr>
        <w:ind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firstLine="709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Въз основа на така изяснената фактическа обстановка, Комисията установи следното от правна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firstLine="709"/>
        <w:jc w:val="both"/>
        <w:rPr>
          <w:color w:val="ff0000"/>
          <w:sz w:val="16"/>
          <w:szCs w:val="1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tabs>
          <w:tab w:val="left" w:leader="none" w:pos="709"/>
        </w:tabs>
        <w:ind w:right="49"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За да е осъществен конфликт на интереси по смисъла на чл. 2 от ЗПУКИ (ОТМ.) (отм.), респективно чл. 52 - 54 от ЗПКОНПИ, следва да са налице три кумулативно изискуеми предпоставки: лице, заемащо публична длъжност, респективно лице, заемащо висша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40">
      <w:pPr>
        <w:ind w:right="49"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Легалните дефиниции на понятията частен интерес и облага се съдържат в чл. 2, ал. 2 и ал. 3 от ЗПУКИ (отм.), респективно чл. 53 и чл. 54 от ЗПКОНПИ. Частен интерес е всеки интерес, който води до облага от материален или нематериален характер за лицето, заемащо публична длъжност или за свързаното с него лице, т.е. за да е налице частен интерес, следва да има реална възможност за настъпване на облага. Облага е всеки доход в пари или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 – 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41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качеството си на Заместник-министър на образованието и науката, Деница Сачева е лице, заемало публична длъжност по смисъла на чл. 3, т. 4 от ЗПУКИ (отм.) и лице, заемащо висша публична длъжност по чл. 6, ал. 1, т. 3 от ЗПКОНПИ, с оглед на което КПКОНПИ е компетентна да разгледа подадения сигнал.</w:t>
      </w:r>
    </w:p>
    <w:p w:rsidR="00000000" w:rsidDel="00000000" w:rsidP="00000000" w:rsidRDefault="00000000" w:rsidRPr="00000000" w14:paraId="00000042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Предвид наличието и степента на родство между Деница Сачева и Е. С., се налага извода, че същите са свързани лица по смисъла на § 1,  т. 1 от ДР на ЗПУКИ (отм.), респективно §1, т. 15, б. „а“ от ЗПКОНПИ. </w:t>
      </w:r>
    </w:p>
    <w:p w:rsidR="00000000" w:rsidDel="00000000" w:rsidP="00000000" w:rsidRDefault="00000000" w:rsidRPr="00000000" w14:paraId="00000043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Наличието на свързани лица само по себе си не представлява конфликт на интереси. Свързаността създава риска от такъв в случаите, при които лицето, заемащо публична длъжност, упражнява правомощия или изпълнява задължения по служба в частен интерес на свързаното с него лице.</w:t>
      </w:r>
    </w:p>
    <w:p w:rsidR="00000000" w:rsidDel="00000000" w:rsidP="00000000" w:rsidRDefault="00000000" w:rsidRPr="00000000" w14:paraId="00000044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Съгласно Устройствения правилник на Министерството на образованието и науката в сила от 03.07.2013 г., министърът на образованието и науката е централен, едноличен орган на изпълнителната власт за провеждане на държавна политика в областта на образованието и науката. Същият се подпомага от четирима заместник-министри, като със заповед делегира свои правомощия и определя техните функции.</w:t>
      </w:r>
    </w:p>
    <w:p w:rsidR="00000000" w:rsidDel="00000000" w:rsidP="00000000" w:rsidRDefault="00000000" w:rsidRPr="00000000" w14:paraId="00000045">
      <w:pPr>
        <w:ind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По отношение на твърденията, че Сачева е оказвала влияние на  други органи и лица в частен интерес на свързано с нея лице, следва да се отбележи, че видно от представените заповеди от МОН, на Деница Сачева са делегирани правомощия, сред които не се включват такива, свързани с назначаване, изменение или  прекратяване на правоотношения по Закона за държавния служител, както и сключване, изменение или прекратяване на трудови правоотношения, в това число и по отношение на изпълнителния директор на ЦРЧР. Не са делегирани и права по управлението на  „Еразъм +“ – програма на Съюза в областта на образованието, обучението, младежта и спорта. Със Заповед №РД09-1442/03.02.2017г., изменена със Заповед №РД09-2225/18.04.2017г., Заповед №РД09-2443/29.05.2017г., както и Заповед №РД09-422/14.03.2018г., изменена със</w:t>
      </w:r>
      <w:r w:rsidDel="00000000" w:rsidR="00000000" w:rsidRPr="00000000">
        <w:rPr>
          <w:color w:val="ff0000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Заповед №РД09-1882/07.09.2018г., правомощия по управлението на Програма  „Еразъм +“ са възложени на В. С. и П. Н. – заместник-министри на образованието и науката. Не се установи и Деница Сачева да е подписвала заповеди, които да имат връзка с финансови операции, водещи до изплащане на възнаграждения спрямо лица, наети по граждански правоотношения от ЦРЧР.</w:t>
      </w:r>
    </w:p>
    <w:p w:rsidR="00000000" w:rsidDel="00000000" w:rsidP="00000000" w:rsidRDefault="00000000" w:rsidRPr="00000000" w14:paraId="00000047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изложеното следва, че Сачева, в качеството си на заместник-министър на образованието, няма правомощия по назначаването на изпълнителния директор на ЦРЧР, нито пък би могла да влияе върху кариерното му развитие. ЦРЧР е бил в ресора на другите заместник-министри, но не и в ресора на заместник-министър Сачева и на нея не са били делегирани правомощия, свързави с управлението и функционирането му.</w:t>
      </w:r>
    </w:p>
    <w:p w:rsidR="00000000" w:rsidDel="00000000" w:rsidP="00000000" w:rsidRDefault="00000000" w:rsidRPr="00000000" w14:paraId="00000048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Освен това по преписката се установи, и че между ЦРЧР, представлявано от изпълнителния директор и Е. С.– са сключени 8 бр. граждански договори по Програма „Еразъм +“ в периода от 06.01.2015г. до 05.06.2019 г. Видно от представените 561 договора от ЦРЧР, същите са сключени с външни експерти – обучители, оценители и лица подпомагащи дейността на отделни дирекции в ЦРЧР, каквито са и договорите сключени със С. При направен сравнителен анализ на сключените с Е. С. договори и други такива, сключени с външни експерти подпомагащи дейността на дирекциите в ЦРЧР, не се установи Е. С. да е поставен в по-благоприятно положение от останалите експерти с подобни функции. Договорите са сключени при еднакви условия, в това число: един и същ предмет - да подпомагат експертите в административните звена на ЦРЧР, с приблизително едно и също възнаграждение и срок за изпълнение – приблизително шест месеца. Идентични са и изискванията и по отношение отчитането на извършената работа по договорите. Ежемесечно Е. С. е представял отчет за извършената от него дейност, предаден с приемо-предавателен протокол. Изплащането на възнагражденията на Е. С. се е извършвало само при реално извършена и отчетена работа, така както и на другите служители, страни по граждански договори с ЦРЧР.</w:t>
      </w:r>
    </w:p>
    <w:p w:rsidR="00000000" w:rsidDel="00000000" w:rsidP="00000000" w:rsidRDefault="00000000" w:rsidRPr="00000000" w14:paraId="00000049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Освен това, Е. С. работи към ЦРЧР още от 01.06.2015г. – две години преди Деница Сачева да бъде назначена за заместник-министър на образованието и науката, като след назначаването й не се установи промяна в условията на договаряне.</w:t>
        <w:tab/>
      </w:r>
    </w:p>
    <w:p w:rsidR="00000000" w:rsidDel="00000000" w:rsidP="00000000" w:rsidRDefault="00000000" w:rsidRPr="00000000" w14:paraId="0000004A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оглед горното, не се установи Деница Сачева, в качеството си на заместник-министър на МОН, в периода от 10.05.2017 г. до 03.12.2019 г., да е упражнила правомощия, както и да е оказвала влияние върху изпълнителния директор на ЦРЧР, във връзка със сключените между ЦРЧР и свързаното с нея по смисъла на §1, т.1 от ДР на ЗПУКИ (отм.), респективно §1, т.15, б.“а“ от ДР на ЗПКОНПИ лице – Е. С. граждански договори, докато същата е изпълнявала длъжността – заместник-министър на образованието.</w:t>
      </w:r>
    </w:p>
    <w:p w:rsidR="00000000" w:rsidDel="00000000" w:rsidP="00000000" w:rsidRDefault="00000000" w:rsidRPr="00000000" w14:paraId="0000004B">
      <w:pPr>
        <w:ind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tabs>
          <w:tab w:val="left" w:leader="none" w:pos="709"/>
        </w:tabs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От горното, следва, че е налице само един от елементите на състава на конфликт на интереси по смисъла на чл. 2, ал. 1 от ЗПУКИ (отм.), респективно чл. 52 от ЗПКОНПИ –  лице, заемало публична длъжност/заемащо висша публична длъжност. Липсват обаче другите два - упражнени правомощия по служба и частен интерес.</w:t>
      </w:r>
    </w:p>
    <w:p w:rsidR="00000000" w:rsidDel="00000000" w:rsidP="00000000" w:rsidRDefault="00000000" w:rsidRPr="00000000" w14:paraId="0000004D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Липсата на който и да е елемент от понятието „конфликт на интереси“ обуславя липсата на такъв, по смисъла на чл. 2, ал. 1 от ЗПУКИ (отм.), респективно чл. 52 от ЗПКОНПИ.</w:t>
      </w:r>
    </w:p>
    <w:p w:rsidR="00000000" w:rsidDel="00000000" w:rsidP="00000000" w:rsidRDefault="00000000" w:rsidRPr="00000000" w14:paraId="0000004E">
      <w:pPr>
        <w:ind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tabs>
          <w:tab w:val="left" w:leader="none" w:pos="0"/>
        </w:tabs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Предвид горното, Комисията за противодействие на корупцията и отнемане на незаконно придобито имущество, на основание чл. 74, ал. 1 и ал. 2 от ЗПКОНПИ,</w:t>
      </w:r>
    </w:p>
    <w:p w:rsidR="00000000" w:rsidDel="00000000" w:rsidP="00000000" w:rsidRDefault="00000000" w:rsidRPr="00000000" w14:paraId="00000050">
      <w:pPr>
        <w:tabs>
          <w:tab w:val="left" w:leader="none" w:pos="709"/>
        </w:tabs>
        <w:ind w:right="-284" w:firstLine="709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tabs>
          <w:tab w:val="left" w:leader="none" w:pos="709"/>
        </w:tabs>
        <w:ind w:right="-284" w:firstLine="709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tabs>
          <w:tab w:val="left" w:leader="none" w:pos="709"/>
        </w:tabs>
        <w:ind w:right="-284" w:firstLine="709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РЕШИ: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tabs>
          <w:tab w:val="left" w:leader="none" w:pos="709"/>
        </w:tabs>
        <w:ind w:right="-284"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tabs>
          <w:tab w:val="left" w:leader="none" w:pos="709"/>
        </w:tabs>
        <w:ind w:right="49" w:firstLine="709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 xml:space="preserve">НЕ УСТАНОВЯВА</w:t>
      </w:r>
      <w:r w:rsidDel="00000000" w:rsidR="00000000" w:rsidRPr="00000000">
        <w:rPr>
          <w:vertAlign w:val="baseline"/>
          <w:rtl w:val="0"/>
        </w:rPr>
        <w:t xml:space="preserve"> конфликт на интереси по отношение на Деница Сачева с ЕГН **********, заместник-министър на образованието и науката за периода от 10.05.2017г. до 03.12.2019г., и в това й качество лице, заемало публична длъжност по чл. 3, т. 4 от ЗПУКИ (отм.)  и лице, заемащо висша публична длъжност по чл. 6, ал. 1, т. 3 от ЗПКОНПИ, във връзка със сключени между ЦРЧР и Е. С., свързано с нея лице по смисъла на § 1,  т. 1 от ДР на ЗПУКИ (отм.), респективно §1, т. 15, б. „а“ от ЗПКОНПИ, граждански договори в периода от 10.05.2017г. до 03.12.2019г., поради липса на упражнени правомощия по служба.</w:t>
      </w:r>
    </w:p>
    <w:p w:rsidR="00000000" w:rsidDel="00000000" w:rsidP="00000000" w:rsidRDefault="00000000" w:rsidRPr="00000000" w14:paraId="00000055">
      <w:pPr>
        <w:tabs>
          <w:tab w:val="left" w:leader="none" w:pos="709"/>
        </w:tabs>
        <w:ind w:right="-284"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tabs>
          <w:tab w:val="left" w:leader="none" w:pos="709"/>
        </w:tabs>
        <w:ind w:right="49"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Препис от решението да се изпрати на Софийска градска прокуратура, с оглед преценка за реализиране на правомощията й по чл. 76, ал. 2 от ЗПКОНПИ.</w:t>
      </w:r>
    </w:p>
    <w:p w:rsidR="00000000" w:rsidDel="00000000" w:rsidP="00000000" w:rsidRDefault="00000000" w:rsidRPr="00000000" w14:paraId="00000057">
      <w:pPr>
        <w:tabs>
          <w:tab w:val="left" w:leader="none" w:pos="709"/>
        </w:tabs>
        <w:ind w:right="49"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Препис от решението да се изпрати на Деница Сачева, заместник-министър на образованието и науката за периода от 10.05.2017г. до 03.12.2019г., на основание чл. 75, т. 1 от ЗПКОНПИ.</w:t>
      </w:r>
    </w:p>
    <w:p w:rsidR="00000000" w:rsidDel="00000000" w:rsidP="00000000" w:rsidRDefault="00000000" w:rsidRPr="00000000" w14:paraId="00000059">
      <w:pPr>
        <w:tabs>
          <w:tab w:val="left" w:leader="none" w:pos="709"/>
        </w:tabs>
        <w:ind w:right="-284"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tabs>
          <w:tab w:val="left" w:leader="none" w:pos="709"/>
        </w:tabs>
        <w:ind w:right="49"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С РЕШЕНИЕТО ДА БЪДЕ ЗАПОЗНАТА</w:t>
      </w:r>
      <w:r w:rsidDel="00000000" w:rsidR="00000000" w:rsidRPr="00000000">
        <w:rPr>
          <w:vertAlign w:val="baseline"/>
          <w:rtl w:val="0"/>
        </w:rPr>
        <w:t xml:space="preserve"> дирекция „Противодействие на корупцията“.</w:t>
      </w:r>
    </w:p>
    <w:p w:rsidR="00000000" w:rsidDel="00000000" w:rsidP="00000000" w:rsidRDefault="00000000" w:rsidRPr="00000000" w14:paraId="0000005B">
      <w:pPr>
        <w:tabs>
          <w:tab w:val="left" w:leader="none" w:pos="709"/>
        </w:tabs>
        <w:ind w:right="-284"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tabs>
          <w:tab w:val="left" w:leader="none" w:pos="709"/>
        </w:tabs>
        <w:ind w:right="-284"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tabs>
          <w:tab w:val="left" w:leader="none" w:pos="709"/>
        </w:tabs>
        <w:ind w:right="-284"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tabs>
          <w:tab w:val="left" w:leader="none" w:pos="709"/>
        </w:tabs>
        <w:ind w:left="-284" w:right="-284" w:firstLine="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tabs>
          <w:tab w:val="left" w:leader="none" w:pos="709"/>
        </w:tabs>
        <w:ind w:left="-284" w:right="-284" w:firstLine="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tabs>
          <w:tab w:val="left" w:leader="none" w:pos="709"/>
        </w:tabs>
        <w:ind w:left="-284" w:right="-284" w:firstLine="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ab/>
        <w:tab/>
        <w:t xml:space="preserve">       ЗАМЕСТНИК - ПРЕДСЕДАТЕЛ:……П….…/АНТОН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tabs>
          <w:tab w:val="left" w:leader="none" w:pos="709"/>
        </w:tabs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tabs>
          <w:tab w:val="left" w:leader="none" w:pos="709"/>
        </w:tabs>
        <w:ind w:left="-284" w:right="49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ЧЛЕН:…………………П…………………./АНТОАНЕТА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tabs>
          <w:tab w:val="left" w:leader="none" w:pos="709"/>
        </w:tabs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tabs>
          <w:tab w:val="left" w:leader="none" w:pos="709"/>
        </w:tabs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ЧЛЕН:…………………П…………................../ПЛАМЕН ЙОЦОВ 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tabs>
          <w:tab w:val="left" w:leader="none" w:pos="709"/>
        </w:tabs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tabs>
          <w:tab w:val="left" w:leader="none" w:pos="709"/>
        </w:tabs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ЧЛЕН:…………………П……………………/СИЛВИЯ КЪДРЕВА/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tabs>
          <w:tab w:val="left" w:leader="none" w:pos="709"/>
        </w:tabs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tabs>
          <w:tab w:val="left" w:leader="none" w:pos="709"/>
        </w:tabs>
        <w:ind w:right="-284"/>
        <w:jc w:val="both"/>
        <w:rPr>
          <w:color w:val="ff0000"/>
          <w:highlight w:val="whit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tabs>
          <w:tab w:val="center" w:leader="none" w:pos="5103"/>
          <w:tab w:val="right" w:leader="none" w:pos="8306"/>
        </w:tabs>
        <w:spacing w:line="276" w:lineRule="auto"/>
        <w:jc w:val="both"/>
        <w:rPr>
          <w:b w:val="0"/>
          <w:bCs w:val="0"/>
          <w:color w:val="ff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tabs>
          <w:tab w:val="center" w:leader="none" w:pos="5103"/>
          <w:tab w:val="right" w:leader="none" w:pos="8306"/>
        </w:tabs>
        <w:spacing w:line="276" w:lineRule="auto"/>
        <w:jc w:val="both"/>
        <w:rPr>
          <w:b w:val="0"/>
          <w:bCs w:val="0"/>
          <w:color w:val="ff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tabs>
          <w:tab w:val="center" w:leader="none" w:pos="5103"/>
          <w:tab w:val="right" w:leader="none" w:pos="8306"/>
        </w:tabs>
        <w:spacing w:line="276" w:lineRule="auto"/>
        <w:jc w:val="both"/>
        <w:rPr>
          <w:b w:val="0"/>
          <w:bCs w:val="0"/>
          <w:color w:val="ff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tabs>
          <w:tab w:val="center" w:leader="none" w:pos="5103"/>
          <w:tab w:val="right" w:leader="none" w:pos="8306"/>
        </w:tabs>
        <w:spacing w:line="276" w:lineRule="auto"/>
        <w:jc w:val="both"/>
        <w:rPr>
          <w:b w:val="0"/>
          <w:bCs w:val="0"/>
          <w:color w:val="ff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tabs>
          <w:tab w:val="center" w:leader="none" w:pos="5103"/>
          <w:tab w:val="right" w:leader="none" w:pos="8306"/>
        </w:tabs>
        <w:spacing w:line="276" w:lineRule="auto"/>
        <w:jc w:val="both"/>
        <w:rPr>
          <w:b w:val="0"/>
          <w:bCs w:val="0"/>
          <w:color w:val="ff0000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pgSz w:h="15840" w:w="12240" w:orient="portrait"/>
      <w:pgMar w:bottom="1560" w:top="1418" w:left="1418" w:right="1183" w:header="454" w:footer="5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0"/>
        <w:bCs w:val="0"/>
        <w:color w:val="ff0000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599.0" w:type="dxa"/>
      <w:jc w:val="left"/>
      <w:tblInd w:w="-851.0" w:type="dxa"/>
      <w:tblLayout w:type="fixed"/>
      <w:tblLook w:val="0000"/>
    </w:tblPr>
    <w:tblGrid>
      <w:gridCol w:w="2235"/>
      <w:gridCol w:w="8364"/>
      <w:tblGridChange w:id="0">
        <w:tblGrid>
          <w:gridCol w:w="2235"/>
          <w:gridCol w:w="8364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6F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250" w:firstLine="108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70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1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2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3">
          <w:pPr>
            <w:tabs>
              <w:tab w:val="center" w:leader="none" w:pos="4153"/>
              <w:tab w:val="right" w:leader="none" w:pos="8306"/>
            </w:tabs>
            <w:jc w:val="center"/>
            <w:rPr>
              <w:b w:val="0"/>
              <w:bCs w:val="0"/>
              <w:u w:val="single"/>
              <w:vertAlign w:val="baseline"/>
            </w:rPr>
          </w:pPr>
          <w:r w:rsidDel="00000000" w:rsidR="00000000" w:rsidRPr="00000000">
            <w:rPr>
              <w:b w:val="1"/>
              <w:bCs w:val="1"/>
              <w:i w:val="1"/>
              <w:iCs w:val="1"/>
              <w:sz w:val="20"/>
              <w:szCs w:val="20"/>
              <w:vertAlign w:val="baseline"/>
              <w:rtl w:val="0"/>
            </w:rPr>
            <w:t xml:space="preserve">София 1000, пл. "Света Неделя" №6,  тел: (+359 2)   9401 444, факс: (+359 2) 9401 595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7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