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РС-506-20-112</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02.12.2020г.,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ind w:right="-141" w:firstLine="708"/>
        <w:jc w:val="both"/>
        <w:rPr>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ind w:right="-141" w:firstLine="708"/>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ind w:firstLine="709"/>
        <w:jc w:val="both"/>
        <w:rPr>
          <w:sz w:val="24"/>
          <w:szCs w:val="24"/>
          <w:vertAlign w:val="baseline"/>
        </w:rPr>
      </w:pPr>
      <w:r w:rsidDel="00000000" w:rsidR="00000000" w:rsidRPr="00000000">
        <w:rPr>
          <w:sz w:val="24"/>
          <w:szCs w:val="24"/>
          <w:vertAlign w:val="baseline"/>
          <w:rtl w:val="0"/>
        </w:rPr>
        <w:t xml:space="preserve"> 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на конфликт на интереси № КИ-184 от 21.08.2020г. на Комисията за противодействие на корупцията и за отнемане на незаконно придобитото имущество (КПКОНПИ) по сигнал с рег. № ЦУ01/С-506/11.08.2020 година.</w:t>
      </w:r>
    </w:p>
    <w:p w:rsidR="00000000" w:rsidDel="00000000" w:rsidP="00000000" w:rsidRDefault="00000000" w:rsidRPr="00000000" w14:paraId="0000000D">
      <w:pPr>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Лилия Етова – ВрИД кмет на община С. в периода от м. 03.2020г. до м. 09.2020г.</w:t>
      </w:r>
    </w:p>
    <w:p w:rsidR="00000000" w:rsidDel="00000000" w:rsidP="00000000" w:rsidRDefault="00000000" w:rsidRPr="00000000" w14:paraId="0000000E">
      <w:pPr>
        <w:ind w:firstLine="709"/>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наличие на конфликт на интереси при провеждане на обществена поръчка и сключване на договор за строително-монтажни работи между Община С. и фирма „***“ ЕООД през 2020 година. Посочва се, че има решение от 24.04.2020г. на общинска комисия за определяне на изпълнител за ремонт на центъра в град С. Обществената поръчка е спечелена от посоченото дружество, на което управител е В. Б., която е втора братовчедка на съпругата на бившия кмет на общината М. Р. Сочи се, че Р., заедно със съпругата си В. Р., са ежедневно в сградата на общината с определения от Р. заместник-кмет Лилия Етова, която е назначена за временно изпълняващ длъжността кмет на общината, поради отстраняването на Р. от длъжност за установен конфликт на интереси.</w:t>
      </w:r>
    </w:p>
    <w:p w:rsidR="00000000" w:rsidDel="00000000" w:rsidP="00000000" w:rsidRDefault="00000000" w:rsidRPr="00000000" w14:paraId="0000000F">
      <w:pPr>
        <w:ind w:firstLine="709"/>
        <w:jc w:val="both"/>
        <w:rPr>
          <w:sz w:val="24"/>
          <w:szCs w:val="24"/>
          <w:vertAlign w:val="baseline"/>
        </w:rPr>
      </w:pPr>
      <w:r w:rsidDel="00000000" w:rsidR="00000000" w:rsidRPr="00000000">
        <w:rPr>
          <w:sz w:val="24"/>
          <w:szCs w:val="24"/>
          <w:vertAlign w:val="baseline"/>
          <w:rtl w:val="0"/>
        </w:rPr>
        <w:t xml:space="preserve">Като доказателства към сигнала са приложени писмо от заместник-министъра на финансите с изх. № К-С-41/23.07.2020г. с приложен постъпилия сигнал в Министерство на финансите и писмо с изх. № 03-00-74/06.02.2019г. на заместник-министъра на финансите. </w:t>
      </w:r>
    </w:p>
    <w:p w:rsidR="00000000" w:rsidDel="00000000" w:rsidP="00000000" w:rsidRDefault="00000000" w:rsidRPr="00000000" w14:paraId="00000010">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ЦУ-01-17885/06.10.2020г. на КПКОНПИ от председателя на Постоянна комисия по чл. 72, ал. 2, т. 3 от ЗПКОНПИ към Общински съвет - С. заверено копие на Решение № 122, взето с Протокол № 8 от 09.03.2020г. на Общински съвет – С..</w:t>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От управителя на „***“ ЕООД е изискана и с писмо, вх. № ЦУ01-18842/21.10.2020г. на КПКОНПИ, е получена информация за налични договорни правоотношения между посоченото дружество и Лилия Етова.</w:t>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От изпълнителния директор на Агенция по обществени поръчки е изискана и с писмо вх. № ЦУ01-18880/21.10.2020г. на КПКОНПИ е получена информация относно наличието на договор с определения изпълнител по обществена поръчка с предмет: „Изграждане и обновяване на площи, за широко обществено ползване, предназначени за трайно задоволяване на обществени потребности от общинско значение находящи се в УПИ XXXIV- За площад, в квартал 187 по плана на гр. С.“</w:t>
      </w:r>
    </w:p>
    <w:p w:rsidR="00000000" w:rsidDel="00000000" w:rsidP="00000000" w:rsidRDefault="00000000" w:rsidRPr="00000000" w14:paraId="00000013">
      <w:pPr>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регистър НБД „Население“ и на електронната страница на Община С.</w:t>
      </w:r>
    </w:p>
    <w:p w:rsidR="00000000" w:rsidDel="00000000" w:rsidP="00000000" w:rsidRDefault="00000000" w:rsidRPr="00000000" w14:paraId="0000001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6">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орган на изпълнителната власт.</w:t>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Лилия Етова е избрана за временно изпълняващ длъжността кмет на община С. с Решение № 122, взето с Протокол № 8 от 09.03.2020г., на Общински съвет – С..</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С Решение № 244 от 28.09.2020г. на ОИК-С. В. Й. Р. е обявена за избрана за кмет на община С.</w:t>
      </w:r>
    </w:p>
    <w:p w:rsidR="00000000" w:rsidDel="00000000" w:rsidP="00000000" w:rsidRDefault="00000000" w:rsidRPr="00000000" w14:paraId="0000001B">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С Решение № 326 от 10.03.2020г., Лилия Етова, в качеството си на ВрИД кмет на Община С., е открила процедура за възлагане на обществена поръчка с предмет: „Изграждане и обновяване на площи, за широко обществено ползване, предназначени за трайно задоволяване на обществени потребности от общинско значение находящи се в УПИ XXXIV- За площад, в квартал 187 по плана на гр. С.”.</w:t>
      </w:r>
    </w:p>
    <w:p w:rsidR="00000000" w:rsidDel="00000000" w:rsidP="00000000" w:rsidRDefault="00000000" w:rsidRPr="00000000" w14:paraId="0000001C">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Със Заповед № 502/01.04.2020г., Лилия Етова, е назначила комисия за извършване на подбор на кандидатите и участниците, разглеждане и оценка на офертите и провеждане на преговори и диалог, съгласно чл. 103 от ЗОП.</w:t>
      </w:r>
    </w:p>
    <w:p w:rsidR="00000000" w:rsidDel="00000000" w:rsidP="00000000" w:rsidRDefault="00000000" w:rsidRPr="00000000" w14:paraId="0000001D">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С Протокол от 24.04.2020г., Лилия Етова, е утвърдила работата на комисията, обективирана в протокол № 1/13.04.2020г. и протокол № 2/24.04.2020г.</w:t>
      </w:r>
    </w:p>
    <w:p w:rsidR="00000000" w:rsidDel="00000000" w:rsidP="00000000" w:rsidRDefault="00000000" w:rsidRPr="00000000" w14:paraId="0000001E">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С Решение № 4/24.04.2020г., Лилия Етова, в качеството си на ВрИД кмет на община С., е определила за изпълнител на обществената поръчка класираното на първо място от комисията с Протокол №2/24.04.2020г. дружество „***“ ЕООД.</w:t>
      </w:r>
    </w:p>
    <w:p w:rsidR="00000000" w:rsidDel="00000000" w:rsidP="00000000" w:rsidRDefault="00000000" w:rsidRPr="00000000" w14:paraId="0000001F">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От извършена справка в Търговския регистър е видно, че управител на „***“ ЕООД с ЕИК *** е В. Й. Б., а едноличен собственик на капитала на дружеството е „***“ ЕООД. Последното е с управител и едноличен собственик на капитала Г. С. С.</w:t>
      </w:r>
    </w:p>
    <w:p w:rsidR="00000000" w:rsidDel="00000000" w:rsidP="00000000" w:rsidRDefault="00000000" w:rsidRPr="00000000" w14:paraId="00000020">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От извършена справка в регистър НБД „Население“ се установява, че не са налице родствени връзки по права линия, по съребрена линия – до четвърта степен включително, и по сватовство – до втора степен включително между Лилия Етова и В. Й. Б., както и между Етова и Г. С.С.</w:t>
      </w:r>
    </w:p>
    <w:p w:rsidR="00000000" w:rsidDel="00000000" w:rsidP="00000000" w:rsidRDefault="00000000" w:rsidRPr="00000000" w14:paraId="00000021">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От писмо с вх. № ЦУ-01-18842/21.10.2020г. на КПКОНПИ от управителя на „***“ ЕООД се установява, че не са налице договорни правоотношения между дружеството и Лилия Етова.</w:t>
      </w:r>
    </w:p>
    <w:p w:rsidR="00000000" w:rsidDel="00000000" w:rsidP="00000000" w:rsidRDefault="00000000" w:rsidRPr="00000000" w14:paraId="00000022">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От писмо с вх. № ЦУ-01-17885/06.10.2020г. на КПКОНПИ от председателя на Постоянна комисия по чл. 72, ал. 2, т. 3 от ЗПКОНПИ към Общински съвет – С. се установява, че към настоящия момент няма сключен договор за извършване на строително-монтажни работи между Община С. и „***“ ЕООД, като определен изпълнител по горепосочената обществена поръчка.</w:t>
      </w:r>
    </w:p>
    <w:p w:rsidR="00000000" w:rsidDel="00000000" w:rsidP="00000000" w:rsidRDefault="00000000" w:rsidRPr="00000000" w14:paraId="00000023">
      <w:pPr>
        <w:tabs>
          <w:tab w:val="left" w:leader="none" w:pos="709"/>
        </w:tabs>
        <w:ind w:firstLine="720"/>
        <w:jc w:val="both"/>
        <w:rPr>
          <w:sz w:val="24"/>
          <w:szCs w:val="24"/>
          <w:vertAlign w:val="baseline"/>
        </w:rPr>
      </w:pPr>
      <w:r w:rsidDel="00000000" w:rsidR="00000000" w:rsidRPr="00000000">
        <w:rPr>
          <w:sz w:val="24"/>
          <w:szCs w:val="24"/>
          <w:vertAlign w:val="baseline"/>
          <w:rtl w:val="0"/>
        </w:rPr>
        <w:t xml:space="preserve">От писмо с вх. № ЦУ-01-18880/21.10.2020г. на КПКОНПИ от изпълнителния директор на Агенция по обществени поръчки се установява, че в регистъра на обществените поръчки не е налична информация за сключен договор по обществена поръчка с предмет „Изграждане и обновяване на площи, за широко обществено ползване, предназначени за трайно задоволяване на обществени потребности от общинско значение находящи се в УПИ XXXIV- За площад, в квартал 187 по плана на гр. С.“.</w:t>
      </w:r>
    </w:p>
    <w:p w:rsidR="00000000" w:rsidDel="00000000" w:rsidP="00000000" w:rsidRDefault="00000000" w:rsidRPr="00000000" w14:paraId="00000024">
      <w:pPr>
        <w:jc w:val="both"/>
        <w:rPr>
          <w:sz w:val="24"/>
          <w:szCs w:val="24"/>
          <w:vertAlign w:val="baseline"/>
        </w:rPr>
      </w:pPr>
      <w:r w:rsidDel="00000000" w:rsidR="00000000" w:rsidRPr="00000000">
        <w:rPr>
          <w:rtl w:val="0"/>
        </w:rPr>
      </w:r>
    </w:p>
    <w:p w:rsidR="00000000" w:rsidDel="00000000" w:rsidP="00000000" w:rsidRDefault="00000000" w:rsidRPr="00000000" w14:paraId="00000025">
      <w:pPr>
        <w:spacing w:after="240" w:lineRule="auto"/>
        <w:ind w:firstLine="709"/>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tabs>
          <w:tab w:val="left" w:leader="none" w:pos="709"/>
        </w:tabs>
        <w:ind w:firstLine="708"/>
        <w:jc w:val="both"/>
        <w:rPr>
          <w:sz w:val="24"/>
          <w:szCs w:val="24"/>
          <w:vertAlign w:val="baseline"/>
        </w:rPr>
      </w:pPr>
      <w:r w:rsidDel="00000000" w:rsidR="00000000" w:rsidRPr="00000000">
        <w:rPr>
          <w:sz w:val="24"/>
          <w:szCs w:val="24"/>
          <w:vertAlign w:val="baseline"/>
          <w:rtl w:val="0"/>
        </w:rPr>
        <w:t xml:space="preserve">Като временно изпълняващ длъжността кмет на община С. в периода от м. 03.2020г. до м. 09.2020г., Лилия Етова, е лице, заемало висша публична длъжност, по смисъла на чл.6, ал.1, т. 32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A">
      <w:pPr>
        <w:jc w:val="both"/>
        <w:rPr>
          <w:sz w:val="24"/>
          <w:szCs w:val="24"/>
          <w:vertAlign w:val="baseline"/>
        </w:rPr>
      </w:pPr>
      <w:r w:rsidDel="00000000" w:rsidR="00000000" w:rsidRPr="00000000">
        <w:rPr>
          <w:rtl w:val="0"/>
        </w:rPr>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Лилия Етова е подписала: 1. Решение № 326 от 10.03.2020г., с което е открила процедура за възлагане на обществена поръчка с предмет: „Изграждане и обновяване на площи, за широко обществено ползване, предназначени за трайно задоволяване на обществени потребности от общинско значение находящи се в УПИ XXXIV- За площад, в квартал 187 по плана на гр. С.”; 2. Заповед № 502/01.04.2020г., с която е назначила комисия за извършване на подбор на кандидатите и участниците, разглеждане и оценка на офертите и провеждане на преговори и диалог; 3. Протокол от 24.04.2020г., с който е утвърдила работата на назначената от нея комисия; 4. Решение № 4/24.04.2020г., с което е определен изпълнителят на посочената обществена поръчка.</w:t>
      </w:r>
    </w:p>
    <w:p w:rsidR="00000000" w:rsidDel="00000000" w:rsidP="00000000" w:rsidRDefault="00000000" w:rsidRPr="00000000" w14:paraId="0000002C">
      <w:pPr>
        <w:jc w:val="both"/>
        <w:rPr>
          <w:sz w:val="24"/>
          <w:szCs w:val="24"/>
          <w:vertAlign w:val="baseline"/>
        </w:rPr>
      </w:pPr>
      <w:r w:rsidDel="00000000" w:rsidR="00000000" w:rsidRPr="00000000">
        <w:rPr>
          <w:rtl w:val="0"/>
        </w:rPr>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Като е подписала Решение № 326 от 10.03.2020г., Заповед № 502/01.04.2020г., Протокол от 24.04.2020г. и Решение № 4/24.04.2020г., Лилия Етова, в качеството ѝ на ВрИД кмет на община С., е упражнила свои правомощия по служба, но при липсата на частен интерес.</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Това е така, тъй като в хода на административното производство не се установи Лилия Етова да е имала договорни правоотношения в лично качество с дружеството, определено за изпълнител на обществената поръчка – „***“ ЕООД, което изключва наличието на свързаност между тях по смисъла на §1, т. 15, б. „б“ от ДР на ЗПКОНПИ. </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От друга страна се установи, че не е налице свързаност по смисъла на  §1, т. 15, б. „а“ от ДР на ЗПКОНПИ между Етова и управителя на горепосоченото дружество В. Б., както и между Етова и Г. С., управител и едноличен собственик на капитала на „***“ ЕООД – дружеството, което е едноличен собственик на капитала на „***“ ЕООД.</w:t>
      </w:r>
    </w:p>
    <w:p w:rsidR="00000000" w:rsidDel="00000000" w:rsidP="00000000" w:rsidRDefault="00000000" w:rsidRPr="00000000" w14:paraId="00000030">
      <w:pPr>
        <w:tabs>
          <w:tab w:val="left" w:leader="none" w:pos="930"/>
        </w:tabs>
        <w:jc w:val="both"/>
        <w:rPr>
          <w:sz w:val="24"/>
          <w:szCs w:val="24"/>
          <w:vertAlign w:val="baseline"/>
        </w:rPr>
      </w:pPr>
      <w:r w:rsidDel="00000000" w:rsidR="00000000" w:rsidRPr="00000000">
        <w:rPr>
          <w:sz w:val="24"/>
          <w:szCs w:val="24"/>
          <w:vertAlign w:val="baseline"/>
          <w:rtl w:val="0"/>
        </w:rPr>
        <w:t xml:space="preserve">            Отделно от това се установи, че проведената обществена поръчка не е завършила със сключване на договор за извършване на строително-монтажни работи между Община С. и „***“ ЕООД и такива не са възлагани. </w:t>
      </w:r>
    </w:p>
    <w:p w:rsidR="00000000" w:rsidDel="00000000" w:rsidP="00000000" w:rsidRDefault="00000000" w:rsidRPr="00000000" w14:paraId="00000031">
      <w:pPr>
        <w:tabs>
          <w:tab w:val="left" w:leader="none" w:pos="930"/>
        </w:tabs>
        <w:jc w:val="both"/>
        <w:rPr>
          <w:sz w:val="24"/>
          <w:szCs w:val="24"/>
          <w:vertAlign w:val="baseline"/>
        </w:rPr>
      </w:pPr>
      <w:r w:rsidDel="00000000" w:rsidR="00000000" w:rsidRPr="00000000">
        <w:rPr>
          <w:sz w:val="24"/>
          <w:szCs w:val="24"/>
          <w:vertAlign w:val="baseline"/>
          <w:rtl w:val="0"/>
        </w:rPr>
        <w:t xml:space="preserve">            Вследствие на изложеното и предвид обстоятелството, че при упражняване на правомощията си, Лилия Етова не е поставяла в привилегировано положение себе си или свързани с нея лица и не е настъпвала реална възможност за реализиране на конкретна облага, се стига до извода, че липсва частен интерес за нея, който може да повлияе върху безпристрастното и обективно изпълнение на правомощията или задълженията ѝ по служба.</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От изложеното следва,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33">
      <w:pPr>
        <w:ind w:firstLine="708"/>
        <w:jc w:val="both"/>
        <w:rPr>
          <w:sz w:val="24"/>
          <w:szCs w:val="24"/>
          <w:vertAlign w:val="baseline"/>
        </w:rPr>
      </w:pPr>
      <w:r w:rsidDel="00000000" w:rsidR="00000000" w:rsidRPr="00000000">
        <w:rPr>
          <w:sz w:val="24"/>
          <w:szCs w:val="24"/>
          <w:vertAlign w:val="baseline"/>
          <w:rtl w:val="0"/>
        </w:rPr>
        <w:t xml:space="preserve">Липсата на частен интерес на лицата, заемащи висша публична длъжност или на свързани с тях лица при упражняването на правомощията или задълженията им по служба по конкретен повод, изключва наличието на нарушение на разпоредбите на Глава Осма, Раздел II от ЗПКОНПИ.</w:t>
      </w:r>
    </w:p>
    <w:p w:rsidR="00000000" w:rsidDel="00000000" w:rsidP="00000000" w:rsidRDefault="00000000" w:rsidRPr="00000000" w14:paraId="00000034">
      <w:pPr>
        <w:jc w:val="both"/>
        <w:rPr>
          <w:sz w:val="24"/>
          <w:szCs w:val="24"/>
          <w:vertAlign w:val="baseline"/>
        </w:rPr>
      </w:pPr>
      <w:r w:rsidDel="00000000" w:rsidR="00000000" w:rsidRPr="00000000">
        <w:rPr>
          <w:rtl w:val="0"/>
        </w:rPr>
      </w:r>
    </w:p>
    <w:p w:rsidR="00000000" w:rsidDel="00000000" w:rsidP="00000000" w:rsidRDefault="00000000" w:rsidRPr="00000000" w14:paraId="00000035">
      <w:pPr>
        <w:spacing w:after="240" w:lineRule="auto"/>
        <w:ind w:firstLine="708"/>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6">
      <w:pPr>
        <w:spacing w:after="240" w:lineRule="auto"/>
        <w:ind w:left="3540"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7">
      <w:pPr>
        <w:ind w:firstLine="709"/>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Лилия Етова с ЕГН ***, в качеството ѝ на ВрИД кмет на община С. в периода от м. 03.2020г. до м. 09.2020г. и лице, заемало висша публична длъжност, по смисъла на чл.6, ал.1, т.32 от ЗПКОНПИ, във връзка с подписване на  Решение № 326 от 10.03.2020г., Заповед № 502/01.04.2020г., Протокол от 24.04.2020г. и Решение № 4/24.04.2020г., поради липса на частен интерес.</w:t>
      </w:r>
    </w:p>
    <w:p w:rsidR="00000000" w:rsidDel="00000000" w:rsidP="00000000" w:rsidRDefault="00000000" w:rsidRPr="00000000" w14:paraId="00000038">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П., с оглед преценка за реализиране на правомощията по чл.76, ал.2 от ЗПКОНПИ.</w:t>
      </w:r>
    </w:p>
    <w:p w:rsidR="00000000" w:rsidDel="00000000" w:rsidP="00000000" w:rsidRDefault="00000000" w:rsidRPr="00000000" w14:paraId="00000039">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A">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Лилия Етова –  ВрИД кмет на община С. в периода от м. 03.2020г. до м. 09.2020г., на основание чл.75, т.1 от ЗПКОНПИ.</w:t>
      </w:r>
    </w:p>
    <w:p w:rsidR="00000000" w:rsidDel="00000000" w:rsidP="00000000" w:rsidRDefault="00000000" w:rsidRPr="00000000" w14:paraId="0000003B">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3D">
      <w:pPr>
        <w:jc w:val="both"/>
        <w:rPr>
          <w:sz w:val="24"/>
          <w:szCs w:val="24"/>
          <w:vertAlign w:val="baseline"/>
        </w:rPr>
      </w:pPr>
      <w:r w:rsidDel="00000000" w:rsidR="00000000" w:rsidRPr="00000000">
        <w:rPr>
          <w:rtl w:val="0"/>
        </w:rPr>
      </w:r>
    </w:p>
    <w:p w:rsidR="00000000" w:rsidDel="00000000" w:rsidP="00000000" w:rsidRDefault="00000000" w:rsidRPr="00000000" w14:paraId="0000003E">
      <w:pPr>
        <w:jc w:val="both"/>
        <w:rPr>
          <w:sz w:val="24"/>
          <w:szCs w:val="24"/>
          <w:vertAlign w:val="baseline"/>
        </w:rPr>
      </w:pPr>
      <w:r w:rsidDel="00000000" w:rsidR="00000000" w:rsidRPr="00000000">
        <w:rPr>
          <w:rtl w:val="0"/>
        </w:rPr>
      </w:r>
    </w:p>
    <w:p w:rsidR="00000000" w:rsidDel="00000000" w:rsidP="00000000" w:rsidRDefault="00000000" w:rsidRPr="00000000" w14:paraId="0000003F">
      <w:pPr>
        <w:ind w:right="1"/>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0">
      <w:pPr>
        <w:ind w:right="1"/>
        <w:rPr>
          <w:b w:val="0"/>
          <w:bCs w:val="0"/>
          <w:sz w:val="24"/>
          <w:szCs w:val="24"/>
          <w:vertAlign w:val="baseline"/>
        </w:rPr>
      </w:pPr>
      <w:r w:rsidDel="00000000" w:rsidR="00000000" w:rsidRPr="00000000">
        <w:rPr>
          <w:rtl w:val="0"/>
        </w:rPr>
      </w:r>
    </w:p>
    <w:p w:rsidR="00000000" w:rsidDel="00000000" w:rsidP="00000000" w:rsidRDefault="00000000" w:rsidRPr="00000000" w14:paraId="00000041">
      <w:pPr>
        <w:ind w:right="1"/>
        <w:rPr>
          <w:b w:val="0"/>
          <w:bCs w:val="0"/>
          <w:sz w:val="24"/>
          <w:szCs w:val="24"/>
          <w:vertAlign w:val="baseline"/>
        </w:rPr>
      </w:pPr>
      <w:r w:rsidDel="00000000" w:rsidR="00000000" w:rsidRPr="00000000">
        <w:rPr>
          <w:b w:val="1"/>
          <w:bCs w:val="1"/>
          <w:sz w:val="24"/>
          <w:szCs w:val="24"/>
          <w:vertAlign w:val="baseline"/>
          <w:rtl w:val="0"/>
        </w:rPr>
        <w:tab/>
        <w:t xml:space="preserve">ПРЕДСЕДАТЕЛ:…………….…………/п/…………... /СОТИР ЦАЦАРОВ/</w:t>
      </w:r>
      <w:r w:rsidDel="00000000" w:rsidR="00000000" w:rsidRPr="00000000">
        <w:rPr>
          <w:rtl w:val="0"/>
        </w:rPr>
      </w:r>
    </w:p>
    <w:p w:rsidR="00000000" w:rsidDel="00000000" w:rsidP="00000000" w:rsidRDefault="00000000" w:rsidRPr="00000000" w14:paraId="00000042">
      <w:pPr>
        <w:ind w:right="1"/>
        <w:rPr>
          <w:b w:val="0"/>
          <w:bCs w:val="0"/>
          <w:sz w:val="24"/>
          <w:szCs w:val="24"/>
          <w:vertAlign w:val="baseline"/>
        </w:rPr>
      </w:pPr>
      <w:r w:rsidDel="00000000" w:rsidR="00000000" w:rsidRPr="00000000">
        <w:rPr>
          <w:rtl w:val="0"/>
        </w:rPr>
      </w:r>
    </w:p>
    <w:p w:rsidR="00000000" w:rsidDel="00000000" w:rsidP="00000000" w:rsidRDefault="00000000" w:rsidRPr="00000000" w14:paraId="00000043">
      <w:pPr>
        <w:ind w:right="1"/>
        <w:rPr>
          <w:b w:val="0"/>
          <w:bCs w:val="0"/>
          <w:sz w:val="24"/>
          <w:szCs w:val="24"/>
          <w:vertAlign w:val="baseline"/>
        </w:rPr>
      </w:pPr>
      <w:r w:rsidDel="00000000" w:rsidR="00000000" w:rsidRPr="00000000">
        <w:rPr>
          <w:b w:val="1"/>
          <w:bCs w:val="1"/>
          <w:sz w:val="24"/>
          <w:szCs w:val="24"/>
          <w:vertAlign w:val="baseline"/>
          <w:rtl w:val="0"/>
        </w:rPr>
        <w:tab/>
        <w:t xml:space="preserve">ЗАМЕСТНИК – ПРЕДСЕДАТЕЛ:…….…/п/………. /АНТОН СЛАВЧЕВ/ </w:t>
      </w:r>
      <w:r w:rsidDel="00000000" w:rsidR="00000000" w:rsidRPr="00000000">
        <w:rPr>
          <w:rtl w:val="0"/>
        </w:rPr>
      </w:r>
    </w:p>
    <w:p w:rsidR="00000000" w:rsidDel="00000000" w:rsidP="00000000" w:rsidRDefault="00000000" w:rsidRPr="00000000" w14:paraId="00000044">
      <w:pPr>
        <w:ind w:right="1"/>
        <w:rPr>
          <w:b w:val="0"/>
          <w:bCs w:val="0"/>
          <w:sz w:val="24"/>
          <w:szCs w:val="24"/>
          <w:vertAlign w:val="baseline"/>
        </w:rPr>
      </w:pPr>
      <w:r w:rsidDel="00000000" w:rsidR="00000000" w:rsidRPr="00000000">
        <w:rPr>
          <w:rtl w:val="0"/>
        </w:rPr>
      </w:r>
    </w:p>
    <w:p w:rsidR="00000000" w:rsidDel="00000000" w:rsidP="00000000" w:rsidRDefault="00000000" w:rsidRPr="00000000" w14:paraId="00000045">
      <w:pPr>
        <w:ind w:right="1"/>
        <w:rPr>
          <w:b w:val="0"/>
          <w:bCs w:val="0"/>
          <w:sz w:val="24"/>
          <w:szCs w:val="24"/>
          <w:vertAlign w:val="baseline"/>
        </w:rPr>
      </w:pPr>
      <w:r w:rsidDel="00000000" w:rsidR="00000000" w:rsidRPr="00000000">
        <w:rPr>
          <w:b w:val="1"/>
          <w:bCs w:val="1"/>
          <w:sz w:val="24"/>
          <w:szCs w:val="24"/>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46">
      <w:pPr>
        <w:ind w:right="1"/>
        <w:rPr>
          <w:b w:val="0"/>
          <w:bCs w:val="0"/>
          <w:sz w:val="24"/>
          <w:szCs w:val="24"/>
          <w:vertAlign w:val="baseline"/>
        </w:rPr>
      </w:pPr>
      <w:r w:rsidDel="00000000" w:rsidR="00000000" w:rsidRPr="00000000">
        <w:rPr>
          <w:rtl w:val="0"/>
        </w:rPr>
      </w:r>
    </w:p>
    <w:p w:rsidR="00000000" w:rsidDel="00000000" w:rsidP="00000000" w:rsidRDefault="00000000" w:rsidRPr="00000000" w14:paraId="00000047">
      <w:pPr>
        <w:ind w:right="1"/>
        <w:rPr>
          <w:b w:val="0"/>
          <w:bCs w:val="0"/>
          <w:sz w:val="24"/>
          <w:szCs w:val="24"/>
          <w:vertAlign w:val="baseline"/>
        </w:rPr>
      </w:pPr>
      <w:r w:rsidDel="00000000" w:rsidR="00000000" w:rsidRPr="00000000">
        <w:rPr>
          <w:b w:val="1"/>
          <w:bCs w:val="1"/>
          <w:sz w:val="24"/>
          <w:szCs w:val="24"/>
          <w:vertAlign w:val="baseline"/>
          <w:rtl w:val="0"/>
        </w:rPr>
        <w:tab/>
        <w:t xml:space="preserve">ЧЛЕН:…………………..…/п/.……………………....... /ПЛАМЕН ЙОЦОВ/</w:t>
      </w:r>
      <w:r w:rsidDel="00000000" w:rsidR="00000000" w:rsidRPr="00000000">
        <w:rPr>
          <w:rtl w:val="0"/>
        </w:rPr>
      </w:r>
    </w:p>
    <w:p w:rsidR="00000000" w:rsidDel="00000000" w:rsidP="00000000" w:rsidRDefault="00000000" w:rsidRPr="00000000" w14:paraId="00000048">
      <w:pPr>
        <w:ind w:right="1"/>
        <w:rPr>
          <w:b w:val="0"/>
          <w:bCs w:val="0"/>
          <w:sz w:val="24"/>
          <w:szCs w:val="24"/>
          <w:vertAlign w:val="baseline"/>
        </w:rPr>
      </w:pPr>
      <w:r w:rsidDel="00000000" w:rsidR="00000000" w:rsidRPr="00000000">
        <w:rPr>
          <w:rtl w:val="0"/>
        </w:rPr>
      </w:r>
    </w:p>
    <w:p w:rsidR="00000000" w:rsidDel="00000000" w:rsidP="00000000" w:rsidRDefault="00000000" w:rsidRPr="00000000" w14:paraId="00000049">
      <w:pPr>
        <w:ind w:right="1"/>
        <w:rPr>
          <w:b w:val="0"/>
          <w:bCs w:val="0"/>
          <w:sz w:val="24"/>
          <w:szCs w:val="24"/>
          <w:vertAlign w:val="baseline"/>
        </w:rPr>
      </w:pPr>
      <w:r w:rsidDel="00000000" w:rsidR="00000000" w:rsidRPr="00000000">
        <w:rPr>
          <w:b w:val="1"/>
          <w:bCs w:val="1"/>
          <w:sz w:val="24"/>
          <w:szCs w:val="24"/>
          <w:vertAlign w:val="baseline"/>
          <w:rtl w:val="0"/>
        </w:rPr>
        <w:tab/>
        <w:t xml:space="preserve">ЧЛЕН:…………………………/п/…………………… /СИЛВИЯ КЪДРЕВА/</w:t>
      </w: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E">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