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 7218</w:t>
      </w:r>
      <w:r w:rsidDel="00000000" w:rsidR="00000000" w:rsidRPr="00000000">
        <w:rPr>
          <w:rtl w:val="0"/>
        </w:rPr>
      </w:r>
    </w:p>
    <w:p w:rsidR="00000000" w:rsidDel="00000000" w:rsidP="00000000" w:rsidRDefault="00000000" w:rsidRPr="00000000" w14:paraId="00000003">
      <w:pPr>
        <w:spacing w:before="75" w:lineRule="auto"/>
        <w:jc w:val="cente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София, 18.07.2022 г.</w:t>
      </w:r>
      <w:r w:rsidDel="00000000" w:rsidR="00000000" w:rsidRPr="00000000">
        <w:rPr>
          <w:rtl w:val="0"/>
        </w:rPr>
      </w:r>
    </w:p>
    <w:p w:rsidR="00000000" w:rsidDel="00000000" w:rsidP="00000000" w:rsidRDefault="00000000" w:rsidRPr="00000000" w14:paraId="00000004">
      <w:pPr>
        <w:spacing w:before="75" w:lineRule="auto"/>
        <w:jc w:val="cente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Върховният административен съд на Република България - Петчленен състав - II колегия</w:t>
      </w:r>
      <w:r w:rsidDel="00000000" w:rsidR="00000000" w:rsidRPr="00000000">
        <w:rPr>
          <w:rFonts w:ascii="Times New Roman" w:cs="Times New Roman" w:eastAsia="Times New Roman" w:hAnsi="Times New Roman"/>
          <w:color w:val="000000"/>
          <w:sz w:val="24"/>
          <w:szCs w:val="24"/>
          <w:highlight w:val="white"/>
          <w:rtl w:val="0"/>
        </w:rPr>
        <w:t xml:space="preserve"> , в съдебно заседание на шестнадесети юни две хиляди и двадесет и втора година в състав:</w:t>
      </w:r>
      <w:r w:rsidDel="00000000" w:rsidR="00000000" w:rsidRPr="00000000">
        <w:rPr>
          <w:rtl w:val="0"/>
        </w:rPr>
      </w:r>
    </w:p>
    <w:tbl>
      <w:tblPr>
        <w:tblStyle w:val="Table1"/>
        <w:tblW w:w="11840.0" w:type="dxa"/>
        <w:jc w:val="left"/>
        <w:tblInd w:w="-15.0" w:type="dxa"/>
        <w:tblLayout w:type="fixed"/>
        <w:tblLook w:val="0400"/>
      </w:tblPr>
      <w:tblGrid>
        <w:gridCol w:w="2478"/>
        <w:gridCol w:w="4265"/>
        <w:gridCol w:w="5097"/>
        <w:tblGridChange w:id="0">
          <w:tblGrid>
            <w:gridCol w:w="2478"/>
            <w:gridCol w:w="4265"/>
            <w:gridCol w:w="5097"/>
          </w:tblGrid>
        </w:tblGridChange>
      </w:tblGrid>
      <w:tr>
        <w:trPr>
          <w:cantSplit w:val="0"/>
          <w:tblHeader w:val="0"/>
        </w:trPr>
        <w:tc>
          <w:tcPr>
            <w:gridSpan w:val="2"/>
          </w:tcPr>
          <w:p w:rsidR="00000000" w:rsidDel="00000000" w:rsidP="00000000" w:rsidRDefault="00000000" w:rsidRPr="00000000" w14:paraId="00000006">
            <w:pPr>
              <w:jc w:val="right"/>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ГЕОРГИ ЧОЛАКОВ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ТАНЯ РАДКОВА</w:t>
              <w:br w:type="textWrapping"/>
              <w:t xml:space="preserve">ЗАХАРИНКА ТОДОРОВА</w:t>
              <w:br w:type="textWrapping"/>
              <w:t xml:space="preserve">ИЛИАНА СЛАВОВСКА</w:t>
              <w:br w:type="textWrapping"/>
              <w:t xml:space="preserve">ДАНИЕЛА МАВРОДИЕВА</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1">
            <w:pPr>
              <w:jc w:val="righ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Григоринка Любенова</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и с участието 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изслуша докладваното от съдията</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Таня Радкова</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по административно дело № 3362 / 2022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Производството е по чл. 239 и следващите АПК.</w:t>
      </w:r>
    </w:p>
    <w:p w:rsidR="00000000" w:rsidDel="00000000" w:rsidP="00000000" w:rsidRDefault="00000000" w:rsidRPr="00000000" w14:paraId="00000022">
      <w:pPr>
        <w:spacing w:before="75" w:lineRule="auto"/>
        <w:ind w:firstLine="709"/>
        <w:jc w:val="both"/>
        <w:rPr>
          <w:rFonts w:ascii="Times New Roman" w:cs="Times New Roman" w:eastAsia="Times New Roman" w:hAnsi="Times New Roman"/>
          <w:color w:val="222222"/>
          <w:sz w:val="24"/>
          <w:szCs w:val="24"/>
          <w:highlight w:val="white"/>
        </w:rPr>
      </w:pPr>
      <w:bookmarkStart w:colFirst="0" w:colLast="0" w:name="_6zqrb5j5l3we" w:id="0"/>
      <w:bookmarkEnd w:id="0"/>
      <w:r w:rsidDel="00000000" w:rsidR="00000000" w:rsidRPr="00000000">
        <w:rPr>
          <w:rFonts w:ascii="Times New Roman" w:cs="Times New Roman" w:eastAsia="Times New Roman" w:hAnsi="Times New Roman"/>
          <w:color w:val="222222"/>
          <w:sz w:val="24"/>
          <w:szCs w:val="24"/>
          <w:highlight w:val="white"/>
          <w:rtl w:val="0"/>
        </w:rPr>
        <w:t xml:space="preserve">Образувано е по молба на К. Герчев от гр. Разлог чрез неговия пълномощник за отмяна на решение №1023/03.02.2022 г. по адм. д. №7755/2021 г. на тричленен състав на Върховния административен съд в частта, с която е отменено решение №952/01.06.2021 г. по адм. д. №134/2021 г. на Административен съд Благоевград и е отхвърлена жалбата на молителя срещу решение № РС-429-20-122/21.12.2020 г. на Комисията за противодействие на корупцията и за отнемане на незаконно придобито имущество /КПКОНПИ-Комисията/. Твърди в молбата си за отмяна, че са налице нови писмени доказателства от съществено значение за делото, които при решаването му не са му били известни.</w:t>
      </w:r>
    </w:p>
    <w:p w:rsidR="00000000" w:rsidDel="00000000" w:rsidP="00000000" w:rsidRDefault="00000000" w:rsidRPr="00000000" w14:paraId="00000023">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Ответникът по молбата за отмяна-Комисията за противодействие на корупцията и за отнемане на незаконно придобито имущество чрез своя процесуален представител намира молбата за неоснователна.</w:t>
      </w:r>
    </w:p>
    <w:p w:rsidR="00000000" w:rsidDel="00000000" w:rsidP="00000000" w:rsidRDefault="00000000" w:rsidRPr="00000000" w14:paraId="00000024">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Молбата за отмяна е подадена в срока по чл. 240, ал. 1, т. 1 АПК и е процесуално допустима.</w:t>
      </w:r>
    </w:p>
    <w:p w:rsidR="00000000" w:rsidDel="00000000" w:rsidP="00000000" w:rsidRDefault="00000000" w:rsidRPr="00000000" w14:paraId="00000025">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За да се произнесе по съществото на молбата за отмяна , настоящата инстанция взе предвид:</w:t>
      </w:r>
    </w:p>
    <w:p w:rsidR="00000000" w:rsidDel="00000000" w:rsidP="00000000" w:rsidRDefault="00000000" w:rsidRPr="00000000" w14:paraId="00000026">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С решението, чиято отмяна се претендира, касационният тричленен състав е отменил частично решение №952/01.06.2021 г. по адм. д. №134/2021 г. на Административен съд Благоевград и е отхвърлил жалбата на К. Герчев от гр. Разлог против Решение № РС-429-20-122 от 21.12.2020г. на Комисията за противодействие на корупцията и за отнемане на незаконно придобито имущество, в частта, с която е установен конфликт на интереси по отношение на К. Герчев, кмет на Община Разлог и лице, заемало публична длъжност, по смисъла на чл. 3, ал. 1, т. 8 от ЗПУКИ (отм.), респективно лице, заемащо висша публична длъжност, по смисъла на чл. 6, ал. 1, т. 32 от ЗПКОНПИ, за това, че на дати: 31.07.2017 г.; 31.08.2017 г.; 29.09.2017 г.; 31.10.2017 г.; 30.11.2017 г. и 29.12.2017 г., е проверил и подписал справки - Приложение 11.46 - графици за отчитане на часовете положен труд за периода от 29.07.2017 г. до 29.12.2017 г. и Приложение 11.48 - отчетни доклади за периода от 29.07.2017 г. до 29.12.2017 г., в свой частен интерес - чл. 8, изречение първо от ЗПУКИ (отм.) и на основание чл. 35, ал. 1 от ЗПУКИ (отм.) е наложена глоба в размер на 5000 (пет хиляди) лева на К. Герчев от гр. Разлог, за осъществен от него конфликт на интереси по чл. 2 от ЗПУКИ (отм.) за нарушение на разпоредбата на чл. 8, изречение първо от ЗПУКИ (отм.), извършено в качеството му на кмет на Община Разлог и лице, заемало публична длъжност, по смисъла на чл. 3, т. 8 от ЗПУКИ (отм.), ; отхвърлил е жалбата на К. Герчев от гр. Разлог против Решение № РС-429-20-122 от 21.12.2020г. на Комисията за противодействие на корупцията и за отнемане на незаконно придобито имущество, в частта, с която е установен конфликт на интереси по отношение на К. Герчев, кмет на Община Разлог и лице, заемало публична длъжност, по смисъла на чл. 3, ал. 1, т. 8 от ЗПУКИ (отм.), респективно лице, заемащо висша публична длъжност, по смисъла на чл. 6, ал. 1, т. 32 от ЗПКОНПИ, за това, че на дати: 31.07.2017 г.; 31.08.2017 г.; 29.09.2017 г.; 31.10.2017 г.; 30.11.2017 г. и 29.12.2017 г., е проверил и подписал справки - Приложение 11.46 - графици за отчитане на часовете положен труд за периода от 29.07.2017 г. до 29.12.2017 г. и Приложение 11.48 - отчетни доклади за периода от 29.07.2017 г. до 29.12.2017 г., в свой частен интерес - чл. 8, изречение първо от ЗПУКИ (отм.) и на основание чл. 35, ал. 1 от ЗПУКИ (отм.) е наложена глоба в размер на 5000 (пет хиляди) лева на К. Герчев от гр. Разлог, за осъществен от него конфликт на интереси по чл. 2 от ЗПУКИ (отм.) за нарушение на разпоредбата на чл. 8, изречение първо от ЗПУКИ (отм.), извършено в качеството му на кмет на Община Разлог и лице, заемало публична длъжност, по смисъла на чл. 3, т. 8 от ЗПУКИ (отм.) и е отхвърлил жалбата на К. Герчев от гр. Разлог против Решение № РС-429-20-122 от 21.12.2020г. на Комисията за противодействие на корупцията и за отнемане на незаконно придобитото имущество, в частта, с която е отнета в полза на Общината сума в размер на 2494, 15 /две хиляди четиристотин деветдесет и четири и 0,15/ лева, представляваща полученото от К. Герчев нетно дневно възнаграждение, след приспадане на данъци, за дати: 31.07.2017 г.; на 31.08.2017 г.; на 29.09.2017 г.; на 31.10.2017 г.; на 30.11.2017 г. и на 29.12.2017 г.; 31.01.2018 г.; на 28.02.2018 г.; на 30.03.2018 г.; на 30.04.2018 г.; на 31.05.2018 г.; на 29.06.2018 г.; на 31.07.2018 г.; на 31.08.2018 г.; на 28.09.2018 г.; на 31.10.2018 г.; на 30.11.2018 г.; на 31.12.2018 г. и на 31.01.2019 г. - получено от деянията, породили конфликт на интереси, на основание чл. 81, ал. 1 от ЗПКОНПИ, във вр. с 33, ал. 2 от ЗПУКИ (отм.) и е отнета в полза на Държавата сума в размер на 5087,68 /пет хиляди осемдесет и седем и 0,68/ лева, представляваща получената материална облага за периода от 29.07.2017 г. до 31.01.2019 г., на основание чл. 81, ал. 2 от ЗПКОНПИ.</w:t>
      </w:r>
    </w:p>
    <w:p w:rsidR="00000000" w:rsidDel="00000000" w:rsidP="00000000" w:rsidRDefault="00000000" w:rsidRPr="00000000" w14:paraId="00000027">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С молбата за отмяна е представен доклад за фактически констатации относно провера на разходите по проект №BG16RFOP001-3.002-002 "Осъществяване на инвесстиции за подобряване на образователната инфраструктура за цялостно подобряване на учения процес в Професионална гимназия по механизация за селкото стопанство, град Разлог, изпълняван по договоро за безвъзмедна финансова помощ №BG16RFOP001-3.002-002-С02 от 09.12.2016 г. по оперативна програма "Региони в растеж" 2014-202 г., процедура за директно предоставяне BG16RFOP001-3.002-002 "Подкрепа за професионалните училища в Република България", както и пет броя протоколи за измерване, съставени през м. февруари 2019 г, подписани от представители на бенефициента по гореописаната процедура по предоставяне на безвъзмездна финансова помощ и експерти от УО на ОПРР, а именно трети независими лица, с които протоколи се констатира надлежно изпълнение на предвидените в проекта дейости.</w:t>
      </w:r>
    </w:p>
    <w:p w:rsidR="00000000" w:rsidDel="00000000" w:rsidP="00000000" w:rsidRDefault="00000000" w:rsidRPr="00000000" w14:paraId="00000028">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Съгласно чл. 239, т. 1 АПК актът подлежи на отмяна, когато се открият нови обстоятелства или нови писмени доказателства от съществено значение за делото, които при решаването му не са могли да бъдат известни на страната. Тези писмени доказателства следва да са нови по смисъла на чл. 239, т. 1 АПК, като заинтересованата страна следва да не е знаела за тях или макар и да е знаела да не е била в състояние да се снабди с тях до приключване на устните състезания Тези изисквания не са налице по отношение на молителя. Видно от представените доказателства докладът за фактически констатации е датиран 29.11.2019 г. като на стр. 9 от доклада молителят е описан като ръководител на проекта с възнаграждение от 7 984, 60 лв. без ДДС. Протоколите за измерване пък са съставени през месец февруари 2019 г. Обжалваното решение на КПКОНПИ е от 21.12.2020г. като тези писмени доказателства не са нови за молителя. Като ръководител на проекта той е бил уведомен за всички извършени по време на действието на проекта финансови констатации и резултати от проверката. Дори да се приеме, че за молителя тези писмени доказателства са новооткрити, то той е могъл да се снабди с тях, тъй като те са във връзка с ръководения от него проект, а молителят в качествитото си на кмет на община Разлог е определил екипа на управление и изпълнение на проекта, като за "ръководител на проекта" е определил себе. Следователно всички възможни документи касателно този проект са могли да му бъдат известни и той сам е можел да се уведоми както за тяхното съставяне, така и за тяхното съществуване, още повече те предхождат обжалваното от същия решение на КПКОНПИ. Поради това той като страна е могъл да представи тези доказателства. На второ място представените с молбата за отмяна писмени доказателства не са от категорията на факти и обстоятелства, които ако биха били взети предвид от съда, могат да сочат на обективна неправилност на решението. Тези писмени доказателства, за които се твърди, че са новоткрити и страната не е могла да се снабди с тях, не могат да обоснават възможност за друг, различен от постановения от касационната инстанция резултат по делото. Напротив, от същите е видно, че молителят е получавал облага, която е под формата на допълнително възнаграждение, така както е установено от решаващия съд, което безспорно е в отклонение и в противоречие с публичния интерес. Представените с процесната молба за отмяна писмени доказателства не опровергават и не сочат на друг различен от постановения от касационния съд извод за осъществени две нарушения на разпоредбите на материалното законодателство за забрана конфликт на интереси. Отговорността на молителя е ангажирана досежно извършените от него действия по ръководене и отчитане дейността му по проекта и осъществения върху нея контрол и представените доказателства не елиминират частният му интерес на лице, заемащо публична длъжност и извършило деяния, изразяващи се в конфликт на интереси в отклонение на публичния интерес.</w:t>
      </w:r>
    </w:p>
    <w:p w:rsidR="00000000" w:rsidDel="00000000" w:rsidP="00000000" w:rsidRDefault="00000000" w:rsidRPr="00000000" w14:paraId="00000029">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Предвид изложеното така предявената молба се явява неоснователна и подлежи на отхвърляне.</w:t>
      </w:r>
    </w:p>
    <w:p w:rsidR="00000000" w:rsidDel="00000000" w:rsidP="00000000" w:rsidRDefault="00000000" w:rsidRPr="00000000" w14:paraId="0000002A">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С оглед изхода на спора на Комисията за противодействие на корупцията и за отнема на незаконно придобито имущество следва да се присъдят направените и своевременно претендирани разноски, представляващи юрисокнултско възнаграждение в размер на 100 /сто/ лв. на основание чл. 78, ал. 8 ГПК във връзка с чл. 144 АПК.</w:t>
      </w:r>
    </w:p>
    <w:p w:rsidR="00000000" w:rsidDel="00000000" w:rsidP="00000000" w:rsidRDefault="00000000" w:rsidRPr="00000000" w14:paraId="0000002B">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Воден от горното, Върховният административен съд, петчленен състав,</w:t>
      </w:r>
    </w:p>
    <w:p w:rsidR="00000000" w:rsidDel="00000000" w:rsidP="00000000" w:rsidRDefault="00000000" w:rsidRPr="00000000" w14:paraId="0000002C">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РЕШИ:</w:t>
      </w:r>
    </w:p>
    <w:p w:rsidR="00000000" w:rsidDel="00000000" w:rsidP="00000000" w:rsidRDefault="00000000" w:rsidRPr="00000000" w14:paraId="0000002D">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ОТХВЪРЛЯ молбата на К. Герчев от гр. Разлог чрез неговия пълномощник за отмяна на решение №1023/03.02.2022 г. по адм. д. №7755/2021 г. на тричленен състав на Върховния административен съд в частта, с която е отменено решение №952/01.06.2021 г. по адм. д. №134/2021 г. на Административен съд Благоевград и е отхвърлена жалбата на молителя срещу решение № РС-429-20-122/21.12.2020 г. на Комисията за противодействие на корупцията и за отнемане на незаконно придобито имущество в частта, с която е установен конфликт на интереси по отношение на К. Герчев, кмет на Община Разлог и лице, заемало публична длъжност, по смисъла на чл. 3, ал. 1, т. 8 от ЗПУКИ (отм.), респективно лице, заемащо висша публична длъжност, по смисъла на чл. 6, ал. 1, т. 32 от ЗПКОНПИ, за това, че на дати: 31.07.2017 г.; 31.08.2017 г.; 29.09.2017 г.; 31.10.2017 г.; 30.11.2017 г. и 29.12.2017 г., е проверил и подписал справки - Приложение 11.46 - графици за отчитане на часовете положен труд за периода от 29.07.2017 г. до 29.12.2017 г. и Приложение 11.48 - отчетни доклади за периода от 29.07.2017 г. до 29.12.2017 г., в свой частен интерес - чл. 8, изречение първо от ЗПУКИ (отм.) и на основание чл. 35, ал. 1 от ЗПУКИ (отм.) е наложена глоба в размер на 5000 (пет хиляди) лева на К. Герчев от гр. Разлог, за осъществен от него конфликт на интереси по чл. 2 от ЗПУКИ (отм.) за нарушение на разпоредбата на чл. 8, изречение първо от ЗПУКИ (отм.), извършено в качеството му на кмет на Община Разлог и лице, заемало публична длъжност, по смисъла на чл. 3, т. 8 от ЗПУКИ (отм.), ; отхвърлена е жалбата на К. Герчев от гр. Разлог против Решение № РС-429-20-122 от 21.12.2020г. на Комисията за противодействие на корупцията и за отнемане на незаконно придобито имущество, в частта, с която е установен конфликт на интереси по отношение на К. Герчев, кмет на Община Разлог и лице, заемало публична длъжност, по смисъла на чл. 3, ал. 1, т. 8 от ЗПУКИ (отм.), респективно лице, заемащо висша публична длъжност, по смисъла на чл. 6, ал. 1, т. 32 от ЗПКОНПИ, за това, че на дати: 31.07.2017 г.; 31.08.2017 г.; 29.09.2017 г.; 31.10.2017 г.; 30.11.2017 г. и 29.12.2017 г., е проверил и подписал справки - Приложение 11.46 - графици за отчитане на часовете положен труд за периода от 29.07.2017 г. до 29.12.2017 г. и Приложение 11.48 - отчетни доклади за периода от 29.07.2017 г. до 29.12.2017 г., в свой частен интерес - чл. 8, изречение първо от ЗПУКИ (отм.) и на основание чл. 35, ал. 1 от ЗПУКИ (отм.) е наложена глоба в размер на 5000 (пет хиляди) лева на К. Герчев от гр. Разлог, за осъществен от него конфликт на интереси по чл. 2 от ЗПУКИ (отм.) за нарушение на разпоредбата на чл. 8, изречение първо от ЗПУКИ (отм.), извършено в качеството му на кмет на Община Разлог и лице, заемало публична длъжност, по смисъла на чл. 3, т. 8 от ЗПУКИ (отм.) и е отхвърлена жалбата на К. Герчев от гр. Разлог против Решение № РС-429-20-122 от 21.12.2020г. на Комисията за противодействие на корупцията и за отнемане на незаконно придобитото имущество, в частта, с която е отнета в полза на Общината сума в размер на 2494, 15 /две хиляди четиристотин деветдесет и четири и 0,15/ лева, представляваща полученото от К. Герчев нетно дневно възнаграждение, след приспадане на данъци, за дати: 31.07.2017 г.; на 31.08.2017 г.; на 29.09.2017 г.; на 31.10.2017 г.; на 30.11.2017 г. и на 29.12.2017 г.; 31.01.2018 г.; на 28.02.2018 г.; на 30.03.2018 г.; на 30.04.2018 г.; на 31.05.2018 г.; на 29.06.2018 г.; на 31.07.2018 г.; на 31.08.2018 г.; на 28.09.2018 г.; на 31.10.2018 г.; на 30.11.2018 г.; на 31.12.2018 г. и на 31.01.2019 г. - получено от деянията, породили конфликт на интереси, на основание чл. 81, ал. 1 от ЗПКОНПИ, във вр. с 33, ал. 2 от ЗПУКИ (отм.) и е отнета в полза на Държавата сума в размер на 5087,68 /пет хиляди осемдесет и седем и 0,68/ лева, представляваща получената материална облага за периода от 29.07.2017 г. до 31.01.2019 г., на основание чл. 81, ал. 2 от ЗПКОНПИ.</w:t>
      </w:r>
    </w:p>
    <w:p w:rsidR="00000000" w:rsidDel="00000000" w:rsidP="00000000" w:rsidRDefault="00000000" w:rsidRPr="00000000" w14:paraId="0000002E">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ОСЪЖДА К. Герчев от гр. Разлог, [ЕГН] да заплати на Комисията за противодействие на корупцията и за отнемане на незаконно придобито имущество , гр. София наравените по делото разноски в размер на 100 /сто/ лв.</w:t>
      </w:r>
    </w:p>
    <w:p w:rsidR="00000000" w:rsidDel="00000000" w:rsidP="00000000" w:rsidRDefault="00000000" w:rsidRPr="00000000" w14:paraId="0000002F">
      <w:pPr>
        <w:spacing w:before="75" w:lineRule="auto"/>
        <w:ind w:firstLine="709"/>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Решението не подлежи на обжалване.</w:t>
      </w:r>
    </w:p>
    <w:tbl>
      <w:tblPr>
        <w:tblStyle w:val="Table2"/>
        <w:tblW w:w="11840.0" w:type="dxa"/>
        <w:jc w:val="left"/>
        <w:tblInd w:w="-15.0" w:type="dxa"/>
        <w:tblLayout w:type="fixed"/>
        <w:tblLook w:val="0400"/>
      </w:tblPr>
      <w:tblGrid>
        <w:gridCol w:w="4062"/>
        <w:gridCol w:w="3653"/>
        <w:gridCol w:w="4125"/>
        <w:tblGridChange w:id="0">
          <w:tblGrid>
            <w:gridCol w:w="4062"/>
            <w:gridCol w:w="3653"/>
            <w:gridCol w:w="4125"/>
          </w:tblGrid>
        </w:tblGridChange>
      </w:tblGrid>
      <w:tr>
        <w:trPr>
          <w:cantSplit w:val="0"/>
          <w:tblHeader w:val="0"/>
        </w:trPr>
        <w:tc>
          <w:tcPr/>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31">
            <w:pPr>
              <w:jc w:val="right"/>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34">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 ГЕОРГИ ЧОЛАКОВ</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37">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 ТАНЯ РАДКОВА</w:t>
              <w:br w:type="textWrapping"/>
              <w:br w:type="textWrapping"/>
              <w:t xml:space="preserve">/п/ ЗАХАРИНКА ТОДОРОВА</w:t>
              <w:br w:type="textWrapping"/>
              <w:br w:type="textWrapping"/>
              <w:t xml:space="preserve">/п/ ИЛИАНА СЛАВОВСКА</w:t>
              <w:br w:type="textWrapping"/>
              <w:br w:type="textWrapping"/>
              <w:t xml:space="preserve">/п/ ДАНИЕЛА МАВРОДИЕВА</w:t>
            </w:r>
            <w:r w:rsidDel="00000000" w:rsidR="00000000" w:rsidRPr="00000000">
              <w:rPr>
                <w:rtl w:val="0"/>
              </w:rPr>
            </w:r>
          </w:p>
        </w:tc>
      </w:tr>
    </w:tbl>
    <w:p w:rsidR="00000000" w:rsidDel="00000000" w:rsidP="00000000" w:rsidRDefault="00000000" w:rsidRPr="00000000" w14:paraId="00000039">
      <w:pPr>
        <w:rPr/>
      </w:pPr>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