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left="3600" w:firstLine="720"/>
        <w:rPr>
          <w:b w:val="0"/>
          <w:bCs w:val="0"/>
          <w:vertAlign w:val="baseline"/>
        </w:rPr>
      </w:pPr>
      <w:r w:rsidDel="00000000" w:rsidR="00000000" w:rsidRPr="00000000">
        <w:rPr>
          <w:rtl w:val="0"/>
        </w:rPr>
      </w:r>
    </w:p>
    <w:p w:rsidR="00000000" w:rsidDel="00000000" w:rsidP="00000000" w:rsidRDefault="00000000" w:rsidRPr="00000000" w14:paraId="00000002">
      <w:pPr>
        <w:widowControl w:val="0"/>
        <w:ind w:left="3600" w:firstLine="720"/>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3">
      <w:pPr>
        <w:widowControl w:val="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РС-397-20-009</w:t>
      </w:r>
      <w:r w:rsidDel="00000000" w:rsidR="00000000" w:rsidRPr="00000000">
        <w:rPr>
          <w:rtl w:val="0"/>
        </w:rPr>
      </w:r>
    </w:p>
    <w:p w:rsidR="00000000" w:rsidDel="00000000" w:rsidP="00000000" w:rsidRDefault="00000000" w:rsidRPr="00000000" w14:paraId="00000004">
      <w:pPr>
        <w:widowControl w:val="0"/>
        <w:ind w:firstLine="0"/>
        <w:rPr>
          <w:b w:val="0"/>
          <w:bCs w:val="0"/>
          <w:vertAlign w:val="baseline"/>
        </w:rPr>
      </w:pPr>
      <w:r w:rsidDel="00000000" w:rsidR="00000000" w:rsidRPr="00000000">
        <w:rPr>
          <w:rtl w:val="0"/>
        </w:rPr>
      </w:r>
    </w:p>
    <w:p w:rsidR="00000000" w:rsidDel="00000000" w:rsidP="00000000" w:rsidRDefault="00000000" w:rsidRPr="00000000" w14:paraId="00000005">
      <w:pPr>
        <w:rPr>
          <w:u w:val="single"/>
          <w:vertAlign w:val="baseline"/>
        </w:rPr>
      </w:pPr>
      <w:r w:rsidDel="00000000" w:rsidR="00000000" w:rsidRPr="00000000">
        <w:rPr>
          <w:vertAlign w:val="baseline"/>
          <w:rtl w:val="0"/>
        </w:rPr>
        <w:t xml:space="preserve">Днес, 27.01.2021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6">
      <w:pPr>
        <w:rPr>
          <w:b w:val="0"/>
          <w:bCs w:val="0"/>
          <w:vertAlign w:val="baseline"/>
        </w:rPr>
      </w:pPr>
      <w:r w:rsidDel="00000000" w:rsidR="00000000" w:rsidRPr="00000000">
        <w:rPr>
          <w:rtl w:val="0"/>
        </w:rPr>
      </w:r>
    </w:p>
    <w:p w:rsidR="00000000" w:rsidDel="00000000" w:rsidP="00000000" w:rsidRDefault="00000000" w:rsidRPr="00000000" w14:paraId="00000007">
      <w:pPr>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ind w:firstLine="0"/>
        <w:rPr>
          <w:vertAlign w:val="baseline"/>
        </w:rPr>
      </w:pPr>
      <w:r w:rsidDel="00000000" w:rsidR="00000000" w:rsidRPr="00000000">
        <w:rPr>
          <w:rtl w:val="0"/>
        </w:rPr>
      </w:r>
    </w:p>
    <w:p w:rsidR="00000000" w:rsidDel="00000000" w:rsidP="00000000" w:rsidRDefault="00000000" w:rsidRPr="00000000" w14:paraId="0000000C">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jc w:val="center"/>
        <w:rPr>
          <w:b w:val="0"/>
          <w:bCs w:val="0"/>
          <w:vertAlign w:val="baseline"/>
        </w:rPr>
      </w:pPr>
      <w:r w:rsidDel="00000000" w:rsidR="00000000" w:rsidRPr="00000000">
        <w:rPr>
          <w:rtl w:val="0"/>
        </w:rPr>
      </w:r>
    </w:p>
    <w:p w:rsidR="00000000" w:rsidDel="00000000" w:rsidP="00000000" w:rsidRDefault="00000000" w:rsidRPr="00000000" w14:paraId="0000000E">
      <w:pPr>
        <w:tabs>
          <w:tab w:val="left" w:leader="none" w:pos="0"/>
          <w:tab w:val="left" w:leader="none" w:pos="709"/>
        </w:tabs>
        <w:ind w:firstLine="709"/>
        <w:rPr>
          <w:vertAlign w:val="baseline"/>
        </w:rPr>
      </w:pPr>
      <w:r w:rsidDel="00000000" w:rsidR="00000000" w:rsidRPr="00000000">
        <w:rP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Решение за образуване на производство за конфликт на интереси № КИ-154 от 08.07.2020г. на Комисията за противодействие на корупцията и за отнемане на незаконно придобитото имущество по сигнал с рег. № ЦУ01/С-397/25.06.2020г. </w:t>
      </w:r>
    </w:p>
    <w:p w:rsidR="00000000" w:rsidDel="00000000" w:rsidP="00000000" w:rsidRDefault="00000000" w:rsidRPr="00000000" w14:paraId="0000000F">
      <w:pPr>
        <w:tabs>
          <w:tab w:val="left" w:leader="none" w:pos="709"/>
        </w:tabs>
        <w:spacing w:after="0" w:lineRule="auto"/>
        <w:ind w:firstLine="697"/>
        <w:rPr>
          <w:vertAlign w:val="baseline"/>
        </w:rPr>
      </w:pPr>
      <w:r w:rsidDel="00000000" w:rsidR="00000000" w:rsidRPr="00000000">
        <w:rPr>
          <w:vertAlign w:val="baseline"/>
          <w:rtl w:val="0"/>
        </w:rPr>
        <w:t xml:space="preserve">Сигналът е подаден против Георги * Стоенелов – кмет на Община *****.</w:t>
      </w:r>
    </w:p>
    <w:p w:rsidR="00000000" w:rsidDel="00000000" w:rsidP="00000000" w:rsidRDefault="00000000" w:rsidRPr="00000000" w14:paraId="00000010">
      <w:pPr>
        <w:tabs>
          <w:tab w:val="left" w:leader="none" w:pos="709"/>
        </w:tabs>
        <w:spacing w:after="0" w:lineRule="auto"/>
        <w:ind w:firstLine="697"/>
        <w:rPr>
          <w:vertAlign w:val="baseline"/>
        </w:rPr>
      </w:pPr>
      <w:r w:rsidDel="00000000" w:rsidR="00000000" w:rsidRPr="00000000">
        <w:rPr>
          <w:vertAlign w:val="baseline"/>
          <w:rtl w:val="0"/>
        </w:rPr>
        <w:t xml:space="preserve">По същество, твърденията в сигнала са, че Георги Стоенелов, в качеството му на кмет на Община *****, е внесъл за гласуване предложение в Общински съвет – ***** с вх. № РД01-158/02.06.2020г. относно определяне на трудовите възнаграждения на кмета на общината и кметовете на кметства в Община *****, считано от 01.02.2020г., поради което се излагат  съмнения за наличие на конфликт на интереси. </w:t>
      </w:r>
    </w:p>
    <w:p w:rsidR="00000000" w:rsidDel="00000000" w:rsidP="00000000" w:rsidRDefault="00000000" w:rsidRPr="00000000" w14:paraId="00000011">
      <w:pPr>
        <w:tabs>
          <w:tab w:val="left" w:leader="none" w:pos="709"/>
        </w:tabs>
        <w:spacing w:after="0" w:lineRule="auto"/>
        <w:ind w:firstLine="697"/>
        <w:rPr>
          <w:vertAlign w:val="baseline"/>
        </w:rPr>
      </w:pPr>
      <w:r w:rsidDel="00000000" w:rsidR="00000000" w:rsidRPr="00000000">
        <w:rPr>
          <w:vertAlign w:val="baseline"/>
          <w:rtl w:val="0"/>
        </w:rPr>
        <w:t xml:space="preserve">Към сигнала са приложени: Предложение вх. № РД01-158/02.06.2020г., Протокол № 10/16.06.2020г., Решение № 106/16.06.2020г.</w:t>
      </w:r>
    </w:p>
    <w:p w:rsidR="00000000" w:rsidDel="00000000" w:rsidP="00000000" w:rsidRDefault="00000000" w:rsidRPr="00000000" w14:paraId="00000012">
      <w:pPr>
        <w:tabs>
          <w:tab w:val="left" w:leader="none" w:pos="709"/>
        </w:tabs>
        <w:spacing w:after="0" w:lineRule="auto"/>
        <w:ind w:firstLine="697"/>
        <w:rPr>
          <w:vertAlign w:val="baseline"/>
        </w:rPr>
      </w:pPr>
      <w:r w:rsidDel="00000000" w:rsidR="00000000" w:rsidRPr="00000000">
        <w:rPr>
          <w:vertAlign w:val="baseline"/>
          <w:rtl w:val="0"/>
        </w:rPr>
        <w:t xml:space="preserve">С оглед твърденията в сигнала, Комисията е изискала и събрала следните доказателства: Писмо вх. № ЦУ01/14088/11.08.2020г. на КПКОНПИ с приложения – Удостоверение за избран кмет, Предложение вх. № РД01-110/18.03.2020г., Протокол №9/20.05.2020г., Решение № 104/20.05.2020г., Предложение вх. № РД01-158/02.06.2020г., Протокол № 10/16.06.2020г., Решение № 106/16.06.2020г., Заповед № РД-25-17/30.06.2020г., писмо изх. № 2803/2912/30.06.2020г., писмо вх. № РД01-186/23.06.2020г., Заповед № РД 02-89/18.06.2020г., Предложение вх. № РД01-194/03.07.2020г., Протокол № 11/03.07.2020г., Решение № 114/03.07.2020г., Решение № 12/05.05.2017г., Решение № 6/30.01.2019г., 9 бр. фишове за изплатено възнаграждение; Писмо вх. № ЦУ01/15164/26.08.2020г. на КПКОНПИ;</w:t>
      </w:r>
      <w:r w:rsidDel="00000000" w:rsidR="00000000" w:rsidRPr="00000000">
        <w:rPr>
          <w:sz w:val="20"/>
          <w:szCs w:val="20"/>
          <w:vertAlign w:val="baseline"/>
          <w:rtl w:val="0"/>
        </w:rPr>
        <w:t xml:space="preserve"> </w:t>
      </w:r>
      <w:r w:rsidDel="00000000" w:rsidR="00000000" w:rsidRPr="00000000">
        <w:rPr>
          <w:vertAlign w:val="baseline"/>
          <w:rtl w:val="0"/>
        </w:rPr>
        <w:t xml:space="preserve">Писмо вх. № ЦУ01/15168/26.08.2020г. на КПКОНПИ с приложение – предложение във връзка с решение № 6/30.01.2019г.; Писмо вх. № ЦУ01/15374/31.08.2020г. на КПКОНПИ с приложение Протокол № 1/12.11.2015г.; Писмо вх. № ЦУ01/15363/28.08.2020г. на КПКОНПИ с приложение удостоверение; Писмо вх. № ЦУ01/16678/16.09.2020г. на КПКОНПИ с приложения копия на фиш за месец март, отчет по сметка за месец март.</w:t>
      </w:r>
    </w:p>
    <w:p w:rsidR="00000000" w:rsidDel="00000000" w:rsidP="00000000" w:rsidRDefault="00000000" w:rsidRPr="00000000" w14:paraId="00000013">
      <w:pPr>
        <w:tabs>
          <w:tab w:val="left" w:leader="none" w:pos="709"/>
        </w:tabs>
        <w:ind w:firstLine="697"/>
        <w:rPr>
          <w:vertAlign w:val="baseline"/>
        </w:rPr>
      </w:pPr>
      <w:r w:rsidDel="00000000" w:rsidR="00000000" w:rsidRPr="00000000">
        <w:rPr>
          <w:vertAlign w:val="baseline"/>
          <w:rtl w:val="0"/>
        </w:rPr>
        <w:t xml:space="preserve">Служебно е направена справка в НБДН и справка на сайта на ЦИК.</w:t>
      </w:r>
    </w:p>
    <w:p w:rsidR="00000000" w:rsidDel="00000000" w:rsidP="00000000" w:rsidRDefault="00000000" w:rsidRPr="00000000" w14:paraId="00000014">
      <w:pPr>
        <w:tabs>
          <w:tab w:val="left" w:leader="none" w:pos="0"/>
        </w:tabs>
        <w:ind w:firstLine="709"/>
        <w:rPr>
          <w:vertAlign w:val="baseline"/>
        </w:rPr>
      </w:pPr>
      <w:r w:rsidDel="00000000" w:rsidR="00000000" w:rsidRPr="00000000">
        <w:rPr>
          <w:vertAlign w:val="baseline"/>
          <w:rtl w:val="0"/>
        </w:rPr>
        <w:t xml:space="preserve">По реда на чл. 72, ал. 5 от ЗПКОНПИ, Георги * Стоенелов, е изслушан от КПКОНПИ на 25.09.2020 г. в присъствието на пълномощник. По време на изслушването, обективирано в Протокол № 962/25.09.2020г., пълномощникът на Георги Стоенелов, адв. Ц. заяви, че внесенето предложение за размера на заплатите на кметовете е в изпълнение на законовите правомощия и задължения на кмета на общината. Връщането на решението на Общинския съвет от кмета на общината поради приети процесуални нарушения  и незаконосъобразност, е също негово правомощие по закон. Отново е взето същото решение, като е прието от кмета на общината, че отново е незаконосъобразно, защото е препотвърдено и е обжалвано пред административен съд, където процедурата не е приключила. Твърди, че е налице спор предвид обстоятелството, че в други общини предложението за заплата на кмета на общината се прави от главния счетоводител. Заявява, че практиката в други общини предложението заплатата на кмета на общината да се прави от главния счетоводител не отговаря на изискванията на закона. Георги Стоенелов заяви, че поддържа казаното от неговия пълномощник.</w:t>
      </w:r>
    </w:p>
    <w:p w:rsidR="00000000" w:rsidDel="00000000" w:rsidP="00000000" w:rsidRDefault="00000000" w:rsidRPr="00000000" w14:paraId="00000015">
      <w:pPr>
        <w:tabs>
          <w:tab w:val="left" w:leader="none" w:pos="0"/>
        </w:tabs>
        <w:ind w:firstLine="709"/>
        <w:rPr>
          <w:vertAlign w:val="baseline"/>
        </w:rPr>
      </w:pPr>
      <w:r w:rsidDel="00000000" w:rsidR="00000000" w:rsidRPr="00000000">
        <w:rPr>
          <w:vertAlign w:val="baseline"/>
          <w:rtl w:val="0"/>
        </w:rPr>
        <w:t xml:space="preserve">След проведеното изслушване на 25.09.2020г., КПКОНПИ е събрала следните доказателства: писмо вх. № ЦУ01-19058/23.10.2020г. на КПКОНПИ от председателя на ПК „КПКОНПИ“ към Общински съвет *****; писмо вх. № ЦУ01-20488/17.11.2020г. на КПКОНПИ от председателя на ПК „КПКОНПИ“ към Общински съвет *****; писмо вх. № ЦУ-01-22833/23.12.2020г. на КПКОНПИ от председателя на ПК „КПКОНПИ“ към Общински съвет *****.                                               </w:t>
      </w:r>
    </w:p>
    <w:p w:rsidR="00000000" w:rsidDel="00000000" w:rsidP="00000000" w:rsidRDefault="00000000" w:rsidRPr="00000000" w14:paraId="00000016">
      <w:pPr>
        <w:tabs>
          <w:tab w:val="left" w:leader="none" w:pos="0"/>
        </w:tabs>
        <w:ind w:firstLine="709"/>
        <w:rPr>
          <w:strike w:val="0"/>
          <w:vertAlign w:val="baseline"/>
        </w:rPr>
      </w:pPr>
      <w:r w:rsidDel="00000000" w:rsidR="00000000" w:rsidRPr="00000000">
        <w:rPr>
          <w:vertAlign w:val="baseline"/>
          <w:rtl w:val="0"/>
        </w:rPr>
        <w:t xml:space="preserve">За допълнително събраните доказателства Георги * Стоенелов е уведомен по телефона на 11.01.2021г., за което е съставен протокол за проведен разговор. </w:t>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ind w:firstLine="709"/>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9">
      <w:pPr>
        <w:ind w:firstLine="0"/>
        <w:rPr>
          <w:vertAlign w:val="baseline"/>
        </w:rPr>
      </w:pPr>
      <w:r w:rsidDel="00000000" w:rsidR="00000000" w:rsidRPr="00000000">
        <w:rPr>
          <w:rtl w:val="0"/>
        </w:rPr>
      </w:r>
    </w:p>
    <w:p w:rsidR="00000000" w:rsidDel="00000000" w:rsidP="00000000" w:rsidRDefault="00000000" w:rsidRPr="00000000" w14:paraId="0000001A">
      <w:pPr>
        <w:ind w:firstLine="709"/>
        <w:rPr>
          <w:vertAlign w:val="baseline"/>
        </w:rPr>
      </w:pPr>
      <w:r w:rsidDel="00000000" w:rsidR="00000000" w:rsidRPr="00000000">
        <w:rPr>
          <w:vertAlign w:val="baseline"/>
          <w:rtl w:val="0"/>
        </w:rPr>
        <w:t xml:space="preserve">Сигналът е подаден от лице с посочени три имена, длъжност, адрес и е подписан.</w:t>
      </w:r>
    </w:p>
    <w:p w:rsidR="00000000" w:rsidDel="00000000" w:rsidP="00000000" w:rsidRDefault="00000000" w:rsidRPr="00000000" w14:paraId="0000001B">
      <w:pPr>
        <w:tabs>
          <w:tab w:val="left" w:leader="none" w:pos="0"/>
          <w:tab w:val="left" w:leader="none" w:pos="709"/>
        </w:tabs>
        <w:ind w:firstLine="709"/>
        <w:rPr>
          <w:vertAlign w:val="baseline"/>
        </w:rPr>
      </w:pPr>
      <w:r w:rsidDel="00000000" w:rsidR="00000000" w:rsidRPr="00000000">
        <w:rPr>
          <w:vertAlign w:val="baseline"/>
          <w:rtl w:val="0"/>
        </w:rPr>
        <w:t xml:space="preserve">Георги * Стоенелов е кмет на Община *****, мандати 2015-2019г. и 2019-2023г., видно от  Протокол № 1/11.11.2015г.  и Протокол № 1/12.11.2019г. на Общински съвет *****.</w:t>
      </w:r>
    </w:p>
    <w:p w:rsidR="00000000" w:rsidDel="00000000" w:rsidP="00000000" w:rsidRDefault="00000000" w:rsidRPr="00000000" w14:paraId="0000001C">
      <w:pPr>
        <w:tabs>
          <w:tab w:val="left" w:leader="none" w:pos="0"/>
          <w:tab w:val="left" w:leader="none" w:pos="709"/>
        </w:tabs>
        <w:ind w:firstLine="709"/>
        <w:rPr>
          <w:vertAlign w:val="baseline"/>
        </w:rPr>
      </w:pPr>
      <w:r w:rsidDel="00000000" w:rsidR="00000000" w:rsidRPr="00000000">
        <w:rPr>
          <w:vertAlign w:val="baseline"/>
          <w:rtl w:val="0"/>
        </w:rPr>
        <w:t xml:space="preserve">От служебно направена справка на електронната страница на ЦИК и на Община ***** се установи, че в Община ***** към 2019г. има две кметства, като кмет на кметство Н., Община ***** е Е. М. К., а на кметство В., Община ***** е Г. В. П..</w:t>
      </w:r>
    </w:p>
    <w:p w:rsidR="00000000" w:rsidDel="00000000" w:rsidP="00000000" w:rsidRDefault="00000000" w:rsidRPr="00000000" w14:paraId="0000001D">
      <w:pPr>
        <w:rPr>
          <w:vertAlign w:val="baseline"/>
        </w:rPr>
      </w:pPr>
      <w:r w:rsidDel="00000000" w:rsidR="00000000" w:rsidRPr="00000000">
        <w:rPr>
          <w:vertAlign w:val="baseline"/>
          <w:rtl w:val="0"/>
        </w:rPr>
        <w:t xml:space="preserve">От направената справка за съпруга  и родствени връзки за роднини по права линия, по съребрена линия – до четвърта степен, включително и по сватовство – до втора степен, включително за Георги * Стоенелов, се установи, че същият няма родствена връзка с Е. М. К.- кмет на кметство Н., Община *****, както и с Г. В. П. – кмет на кметство В., Община *****. </w:t>
      </w:r>
    </w:p>
    <w:p w:rsidR="00000000" w:rsidDel="00000000" w:rsidP="00000000" w:rsidRDefault="00000000" w:rsidRPr="00000000" w14:paraId="0000001E">
      <w:pPr>
        <w:tabs>
          <w:tab w:val="left" w:leader="none" w:pos="0"/>
          <w:tab w:val="left" w:leader="none" w:pos="709"/>
        </w:tabs>
        <w:ind w:firstLine="709"/>
        <w:rPr>
          <w:vertAlign w:val="baseline"/>
        </w:rPr>
      </w:pPr>
      <w:r w:rsidDel="00000000" w:rsidR="00000000" w:rsidRPr="00000000">
        <w:rPr>
          <w:vertAlign w:val="baseline"/>
          <w:rtl w:val="0"/>
        </w:rPr>
        <w:t xml:space="preserve">С Решение № 12  по Протокол № 13 от 05.05.2017г. Общински съвет ***** определя, считано от 01.07.2017г., размер на основните трудови възнаграждения на кмета на общината и кметовете на четирите кметства в Община ***** към 2017г., както следва: 1. Кмет на Община *****-2080 лв.; 2. Кмет на кметство В. – 900лв.; 3. Кмет на кметство Н. – 900лв.; 4. Кмет на кметство Ф. – 800 лв.; 5. Кмет на кметство Я. – 750 лв.</w:t>
      </w:r>
    </w:p>
    <w:p w:rsidR="00000000" w:rsidDel="00000000" w:rsidP="00000000" w:rsidRDefault="00000000" w:rsidRPr="00000000" w14:paraId="0000001F">
      <w:pPr>
        <w:tabs>
          <w:tab w:val="left" w:leader="none" w:pos="0"/>
          <w:tab w:val="left" w:leader="none" w:pos="709"/>
        </w:tabs>
        <w:ind w:firstLine="709"/>
        <w:rPr>
          <w:vertAlign w:val="baseline"/>
        </w:rPr>
      </w:pPr>
      <w:r w:rsidDel="00000000" w:rsidR="00000000" w:rsidRPr="00000000">
        <w:rPr>
          <w:vertAlign w:val="baseline"/>
          <w:rtl w:val="0"/>
        </w:rPr>
        <w:t xml:space="preserve">С Решение № 6 по Протокол № 25 от 30.01.2019г. Общински съвет ***** увеличава индивидуалните основни месечни заплати на кмета на Община ***** и кметовете по населени места с 5%, считано от 01.01.2019г. С т. 2 на решението Общински съвет ***** дава съгласие размерите на допълнителните трудови възнаграждения с постоянен и непостоянен характер на кметовете на кметства да се определят от кмета на общината, съгласно действащата нормативна уредба за заплащане на труда и вътрешните правила за организация на работната заплата в Община *****. </w:t>
      </w:r>
    </w:p>
    <w:p w:rsidR="00000000" w:rsidDel="00000000" w:rsidP="00000000" w:rsidRDefault="00000000" w:rsidRPr="00000000" w14:paraId="00000020">
      <w:pPr>
        <w:tabs>
          <w:tab w:val="left" w:leader="none" w:pos="0"/>
          <w:tab w:val="left" w:leader="none" w:pos="709"/>
        </w:tabs>
        <w:ind w:firstLine="709"/>
        <w:rPr>
          <w:vertAlign w:val="baseline"/>
        </w:rPr>
      </w:pPr>
      <w:r w:rsidDel="00000000" w:rsidR="00000000" w:rsidRPr="00000000">
        <w:rPr>
          <w:vertAlign w:val="baseline"/>
          <w:rtl w:val="0"/>
        </w:rPr>
        <w:t xml:space="preserve">Видно от представените разплащателни ведомости за месечното възнаграждение на Георги Стоенелов, в качеството му на кмет на Община *****, мандат 2019-2023г., основната заплата в периода ноември 2019г. – януари 2020г. е в размер на **** лв. В периода февруари 2020г. – юли 2020г. основната заплата на Георги Стоенелов е в размер на **** лв.</w:t>
      </w:r>
    </w:p>
    <w:p w:rsidR="00000000" w:rsidDel="00000000" w:rsidP="00000000" w:rsidRDefault="00000000" w:rsidRPr="00000000" w14:paraId="00000021">
      <w:pPr>
        <w:tabs>
          <w:tab w:val="left" w:leader="none" w:pos="0"/>
          <w:tab w:val="left" w:leader="none" w:pos="709"/>
        </w:tabs>
        <w:ind w:firstLine="709"/>
        <w:rPr>
          <w:vertAlign w:val="baseline"/>
        </w:rPr>
      </w:pPr>
      <w:r w:rsidDel="00000000" w:rsidR="00000000" w:rsidRPr="00000000">
        <w:rPr>
          <w:vertAlign w:val="baseline"/>
          <w:rtl w:val="0"/>
        </w:rPr>
        <w:t xml:space="preserve">В Предложение вх. № РД01-110/18.03.2020г. на Общински съвет *****, кметът на Община ***** Георги Стоенелов посочва, че с Постановление № 4 /10.01.2019г. за изменение и допълнение на Постановление № 67 на Министерски съвет от 2010г. за заплатите в бюджетните организации и дейности се налага промяна в заплатите на длъжностите по чл. 19 от Закона за администрацията в Общинска администрация *****. Георги Стоенелов, в качеството си на кмет на Община ***** предлага на Общински съвет ***** да вземе решение, с което да се определи размера на трудовите възнаграждения на кметовете на населени места, както следва: за кмета на кметство с. Н. – 25% от посочената длъжност в чл. 5, ал. 1, т. 16 от ПМС № 4 от 10.01.2019г.; за кмета на кметство с. В. – 25% от посочената длъжност в чл. 5, ал. 1, т. 16 от ПМС № 4 от 10.01.2019г. Посочено е че, решението следва да влезе в сила от 01.03.2020г. </w:t>
      </w:r>
    </w:p>
    <w:p w:rsidR="00000000" w:rsidDel="00000000" w:rsidP="00000000" w:rsidRDefault="00000000" w:rsidRPr="00000000" w14:paraId="00000022">
      <w:pPr>
        <w:tabs>
          <w:tab w:val="left" w:leader="none" w:pos="0"/>
          <w:tab w:val="left" w:leader="none" w:pos="709"/>
        </w:tabs>
        <w:ind w:firstLine="709"/>
        <w:rPr>
          <w:vertAlign w:val="baseline"/>
        </w:rPr>
      </w:pPr>
      <w:r w:rsidDel="00000000" w:rsidR="00000000" w:rsidRPr="00000000">
        <w:rPr>
          <w:vertAlign w:val="baseline"/>
          <w:rtl w:val="0"/>
        </w:rPr>
        <w:t xml:space="preserve">Видно от протокол № 9 от заседание на Общински съвет *****, проведено на 20.05.2020г., Предложението от 18.03.2020г. е оттеглено от кмета Георги Стоенелов. На заседанието е проведено обсъждане относно обстоятелството, че кметът сам е вдигнал заплатата си  с 10% и следва да се поиска проверка от специализирана прокуратура. </w:t>
      </w:r>
    </w:p>
    <w:p w:rsidR="00000000" w:rsidDel="00000000" w:rsidP="00000000" w:rsidRDefault="00000000" w:rsidRPr="00000000" w14:paraId="00000023">
      <w:pPr>
        <w:tabs>
          <w:tab w:val="left" w:leader="none" w:pos="0"/>
          <w:tab w:val="left" w:leader="none" w:pos="709"/>
        </w:tabs>
        <w:ind w:firstLine="709"/>
        <w:rPr>
          <w:vertAlign w:val="baseline"/>
        </w:rPr>
      </w:pPr>
      <w:r w:rsidDel="00000000" w:rsidR="00000000" w:rsidRPr="00000000">
        <w:rPr>
          <w:vertAlign w:val="baseline"/>
          <w:rtl w:val="0"/>
        </w:rPr>
        <w:t xml:space="preserve">С Решение № 104 от 20.05.2020г. Общински съвет ***** решава да упълномощи председателя на Общински съвет ***** да сезира Специализирана прокуратура във връзка с неправомерно получавани суми във вид  на работна заплата от страна на кмета на общината и/или последващи действия.</w:t>
      </w:r>
    </w:p>
    <w:p w:rsidR="00000000" w:rsidDel="00000000" w:rsidP="00000000" w:rsidRDefault="00000000" w:rsidRPr="00000000" w14:paraId="00000024">
      <w:pPr>
        <w:tabs>
          <w:tab w:val="left" w:leader="none" w:pos="0"/>
          <w:tab w:val="left" w:leader="none" w:pos="709"/>
        </w:tabs>
        <w:ind w:firstLine="709"/>
        <w:rPr>
          <w:vertAlign w:val="baseline"/>
        </w:rPr>
      </w:pPr>
      <w:r w:rsidDel="00000000" w:rsidR="00000000" w:rsidRPr="00000000">
        <w:rPr>
          <w:vertAlign w:val="baseline"/>
          <w:rtl w:val="0"/>
        </w:rPr>
        <w:t xml:space="preserve">Във внесеното от него в Общински съвет ***** Предложение вх. № РД01-158/02.06.2020г., кметът на Община ***** Георги Стоенелов посочва, че с чл. 16, т. 1 от Закона за административно-териториалното устройство  на Република България е променен статута на населените места и само населени места с над 350 души образуват кметство, в резултат на което две кметства са станали кметски наместничества. Посочва се, че на основание Постановление на Министерски съвет за увеличаване на минималната заплата и на длъжностните лица от общинската администрация се предлага разходите за заплати на изборните длъжности  - кмет на община и кмет на кметство да бъдат завишени с 10%. Средствата са обезпечени от субсидията на държавния бюджет за 2020г., като в случай на недостиг, ще бъдат компенсирани от икономиите на незаетите бройки в администрацията. Георги Стоенелов, в качеството си на кмет на Община *****, на основание чл. 21, ал. 1 т. 5 от ЗМСМА, във връзка с чл. 5, ал. 16 от ПМС № 67 от 2010г. за заплатите в бюджетните организации и дейности, предлага на Общински съвет ***** да вземе решение, с което да определи индивидуалните месечни трудови възнаграждения, в т.ч. индивидуалния процент за придобит трудов стаж и професионален опит на кмета на община и кметовете на кметства, считано от 01.02.2020г. на база взети решения на Общински съвет *****. Предлага се да се увеличат индивидуалните основни месечни заплати на кмета на Община ***** и кметовете на кметства /определени с Решение № 12, прието с Протокол № 13/05.05.2017г. и променени с Решение № 6, прието с Протокол № 25/30.01.2019г./ с 10%, считано от 01.02.2020г.</w:t>
      </w:r>
    </w:p>
    <w:p w:rsidR="00000000" w:rsidDel="00000000" w:rsidP="00000000" w:rsidRDefault="00000000" w:rsidRPr="00000000" w14:paraId="00000025">
      <w:pPr>
        <w:tabs>
          <w:tab w:val="left" w:leader="none" w:pos="0"/>
          <w:tab w:val="left" w:leader="none" w:pos="709"/>
        </w:tabs>
        <w:ind w:firstLine="709"/>
        <w:rPr>
          <w:vertAlign w:val="baseline"/>
        </w:rPr>
      </w:pPr>
      <w:r w:rsidDel="00000000" w:rsidR="00000000" w:rsidRPr="00000000">
        <w:rPr>
          <w:vertAlign w:val="baseline"/>
          <w:rtl w:val="0"/>
        </w:rPr>
        <w:t xml:space="preserve">Видно от протокол № 10 от заседание на Общински съвет ***** проведено на 16.06.2020г. e проведено обсъждане на Предложение вх. № РД01-158/02.06.2020г. на Общински съвет *****, подадено от кмета на Община *****. Председателят на Постоянната комисия по „Бюджет, финанси, икономическо развитие и управление на собствеността” към Общински съвет ***** И. Б. дава становище, че трудовите възнаграждения на кмета на общината и кметовете на кметства трябва да бъдат разглеждани поотделно, поради естеството на работата им и степента на поетите отговорности. Посочва, че Постоянната комисия смята за нередно направеното предложение на кмета на общината, за вземане на решение за отминал период. Общинският съветник Б. прави предложение на основание чл. 33, ал. 2 от ЗМСМА заплатите на кметовете на кметства да са в размер на 1040 лв., а заплатата на кмета на общината да е в размер на 1700 лв., считано от 01.07.2020г. Общинският съветник П. е направил предложение заплатата на кмета на общината да е в размер на 2080лв.</w:t>
      </w:r>
    </w:p>
    <w:p w:rsidR="00000000" w:rsidDel="00000000" w:rsidP="00000000" w:rsidRDefault="00000000" w:rsidRPr="00000000" w14:paraId="00000026">
      <w:pPr>
        <w:tabs>
          <w:tab w:val="left" w:leader="none" w:pos="0"/>
          <w:tab w:val="left" w:leader="none" w:pos="709"/>
        </w:tabs>
        <w:ind w:firstLine="709"/>
        <w:rPr>
          <w:vertAlign w:val="baseline"/>
        </w:rPr>
      </w:pPr>
      <w:r w:rsidDel="00000000" w:rsidR="00000000" w:rsidRPr="00000000">
        <w:rPr>
          <w:vertAlign w:val="baseline"/>
          <w:rtl w:val="0"/>
        </w:rPr>
        <w:t xml:space="preserve">С Решение № 106 от 16.06.2020г. Общински съвет *****, на основание чл. 21, ал. 1, т. 5 и чл. 38, ал. 7 от ЗМСМА, във връзка с чл. 5, ал. 16 на ПМС № 67 от 2010г. /изменено и допълнено ДВ, бр. 5 от 15.01.2019г./ за заплатите в бюджетните организации, определя, считано от 01.07.2020г., размер на основните трудови възнаграждения на кмета на общината и кметовете на кметства в Община *****, както следва: 1. Кмет на кметство с. В. и с. Н. – 1040 лв.; 2. Кмет на Община ***** – 1700 лв.; 3. Към основните месечни възнаграждения се начисляват допълнителни месечни възнаграждения за трудов стаж и професионален опит – 1% на сто за всяка прослужена година.</w:t>
      </w:r>
    </w:p>
    <w:p w:rsidR="00000000" w:rsidDel="00000000" w:rsidP="00000000" w:rsidRDefault="00000000" w:rsidRPr="00000000" w14:paraId="00000027">
      <w:pPr>
        <w:tabs>
          <w:tab w:val="left" w:leader="none" w:pos="0"/>
          <w:tab w:val="left" w:leader="none" w:pos="709"/>
        </w:tabs>
        <w:ind w:firstLine="709"/>
        <w:rPr>
          <w:vertAlign w:val="baseline"/>
        </w:rPr>
      </w:pPr>
      <w:r w:rsidDel="00000000" w:rsidR="00000000" w:rsidRPr="00000000">
        <w:rPr>
          <w:vertAlign w:val="baseline"/>
          <w:rtl w:val="0"/>
        </w:rPr>
        <w:t xml:space="preserve">Със Заповед № РД 02-89/18.06.2020г. на кмета на Община ***** – Георги Стоенелов, на основание чл. 45, ал. 5, предложение първо, във връзка с чл. 44, ал. 2 от ЗМСМА е върнато за ново обсъждане Решение № 106 прието с протокол № 10/16.06.2020г. на Общински съвет *****. Като мотиви е посочено, че за да са налице условията за определяне от Общинския съвет на по-ниско трудово възнаграждение за кмета на общината по реда на чл. 21, ал. 1, т. 5 от ЗМСМА е необходимо при вземането на решението Общинският съвет да разполага със съгласието на кмета на общината. В заповедта е посочено, че такова съгласие не е дадено. В заповедта като мотиви се посочва, че решението за намаляване на трудовото възнаграждение на кмета на общината разкрива същността и характера на извършеното изменение на възнаграждението като санкционен, като в чл. 42 от ЗМСМА са определени основанията, при които кметът се санкционира с прекратяване на пълномощията му, в Кодекса на труда са определени други видове санкции за работещите по трудово правоотношение. Посочено е, че нито в ЗМСМА, нито в КТ се предвижда санкциониране чрез намаляване на трудовото възнаграждение за неопределен период от време.</w:t>
      </w:r>
    </w:p>
    <w:p w:rsidR="00000000" w:rsidDel="00000000" w:rsidP="00000000" w:rsidRDefault="00000000" w:rsidRPr="00000000" w14:paraId="00000028">
      <w:pPr>
        <w:tabs>
          <w:tab w:val="left" w:leader="none" w:pos="0"/>
          <w:tab w:val="left" w:leader="none" w:pos="709"/>
        </w:tabs>
        <w:ind w:firstLine="709"/>
        <w:rPr>
          <w:vertAlign w:val="baseline"/>
        </w:rPr>
      </w:pPr>
      <w:r w:rsidDel="00000000" w:rsidR="00000000" w:rsidRPr="00000000">
        <w:rPr>
          <w:vertAlign w:val="baseline"/>
          <w:rtl w:val="0"/>
        </w:rPr>
        <w:t xml:space="preserve">Заповедта е изпратена, с писмо изх. № РД 02-1411/23.06.2020г. на кмета на Община ***** до председателя на Общински съвет ***** на 23.06.2020г. и е входирана на същата дата.</w:t>
      </w:r>
    </w:p>
    <w:p w:rsidR="00000000" w:rsidDel="00000000" w:rsidP="00000000" w:rsidRDefault="00000000" w:rsidRPr="00000000" w14:paraId="00000029">
      <w:pPr>
        <w:tabs>
          <w:tab w:val="left" w:leader="none" w:pos="0"/>
          <w:tab w:val="left" w:leader="none" w:pos="709"/>
        </w:tabs>
        <w:ind w:firstLine="709"/>
        <w:rPr>
          <w:vertAlign w:val="baseline"/>
        </w:rPr>
      </w:pPr>
      <w:r w:rsidDel="00000000" w:rsidR="00000000" w:rsidRPr="00000000">
        <w:rPr>
          <w:vertAlign w:val="baseline"/>
          <w:rtl w:val="0"/>
        </w:rPr>
        <w:t xml:space="preserve">С писмо изх. № 2803/2912 от 30.06.2020г., Областният управител на област * изпраща на председателя на Общински съвет ***** заповед № РД-25-17/30.06.2020г. на Областния управител на област *, с която връща за ново разглеждане Решение № 106, взето с протокол № 10816.06.2020г. на Общински съвет *****, като незаконосъобразно.</w:t>
      </w:r>
    </w:p>
    <w:p w:rsidR="00000000" w:rsidDel="00000000" w:rsidP="00000000" w:rsidRDefault="00000000" w:rsidRPr="00000000" w14:paraId="0000002A">
      <w:pPr>
        <w:tabs>
          <w:tab w:val="left" w:leader="none" w:pos="0"/>
          <w:tab w:val="left" w:leader="none" w:pos="709"/>
        </w:tabs>
        <w:ind w:firstLine="709"/>
        <w:rPr>
          <w:vertAlign w:val="baseline"/>
        </w:rPr>
      </w:pPr>
      <w:r w:rsidDel="00000000" w:rsidR="00000000" w:rsidRPr="00000000">
        <w:rPr>
          <w:vertAlign w:val="baseline"/>
          <w:rtl w:val="0"/>
        </w:rPr>
        <w:t xml:space="preserve">С Предложение вх. № РД01-194/03.07.2020г. на Общински съвет *****, общинският съветник И. Б. предлага Общински съвет ***** да приеме решение, с което да препотвърди взетото решение № 106 прието с протокол № 10 от 16.06.2020г.</w:t>
      </w:r>
    </w:p>
    <w:p w:rsidR="00000000" w:rsidDel="00000000" w:rsidP="00000000" w:rsidRDefault="00000000" w:rsidRPr="00000000" w14:paraId="0000002B">
      <w:pPr>
        <w:tabs>
          <w:tab w:val="left" w:leader="none" w:pos="0"/>
          <w:tab w:val="left" w:leader="none" w:pos="709"/>
        </w:tabs>
        <w:ind w:firstLine="709"/>
        <w:rPr>
          <w:vertAlign w:val="baseline"/>
        </w:rPr>
      </w:pPr>
      <w:r w:rsidDel="00000000" w:rsidR="00000000" w:rsidRPr="00000000">
        <w:rPr>
          <w:vertAlign w:val="baseline"/>
          <w:rtl w:val="0"/>
        </w:rPr>
        <w:t xml:space="preserve">С Решение № 114 по Протокол № 11 от 03.07.2020г. Общински съвет ***** препотвърждава взетото решение № 106, прието с протокол № 10 от 16.06.2020г. Като мотиви се посочва, че решението е правилно, законосъобразно и целесъобразно.</w:t>
      </w:r>
    </w:p>
    <w:p w:rsidR="00000000" w:rsidDel="00000000" w:rsidP="00000000" w:rsidRDefault="00000000" w:rsidRPr="00000000" w14:paraId="0000002C">
      <w:pPr>
        <w:tabs>
          <w:tab w:val="left" w:leader="none" w:pos="0"/>
          <w:tab w:val="left" w:leader="none" w:pos="709"/>
        </w:tabs>
        <w:ind w:firstLine="709"/>
        <w:rPr>
          <w:vertAlign w:val="baseline"/>
        </w:rPr>
      </w:pPr>
      <w:r w:rsidDel="00000000" w:rsidR="00000000" w:rsidRPr="00000000">
        <w:rPr>
          <w:vertAlign w:val="baseline"/>
          <w:rtl w:val="0"/>
        </w:rPr>
        <w:t xml:space="preserve">С писмо вх. № ЦУ01-19058/23.10.2020г. на КПКОНПИ, председателят на ПК „КПКОНПИ“ към Общински съвет *****, посочва че законовото основание за повишването на основното трудово възнаграждение на кмета на Община ***** и кметовете в общините за периода февруари – юли 2020г. е заложено в чл. 17 от ПМС № 381 за изпълнението на държавния бюджет на Република България. Съгласно същото постановление са увеличени заплатите на всички кметове на общината, както и на кметските наместници. Посочва, че  на 16.01.2020г. от Министерство на финансите, дирекция „Финанси на общините са изпратени Указания относно „Съставянето и изпълнението на бюджетите на общините и сметките за средства от Европейския съюз за 2020г.“ до всички общини, включително и до Община *****.</w:t>
      </w:r>
    </w:p>
    <w:p w:rsidR="00000000" w:rsidDel="00000000" w:rsidP="00000000" w:rsidRDefault="00000000" w:rsidRPr="00000000" w14:paraId="0000002D">
      <w:pPr>
        <w:ind w:firstLine="709"/>
        <w:rPr>
          <w:vertAlign w:val="baseline"/>
        </w:rPr>
      </w:pPr>
      <w:r w:rsidDel="00000000" w:rsidR="00000000" w:rsidRPr="00000000">
        <w:rPr>
          <w:vertAlign w:val="baseline"/>
          <w:rtl w:val="0"/>
        </w:rPr>
        <w:t xml:space="preserve">С писмо вх. № ЦУ01-20488/17.11.2020г. на КПКОНПИ, председателят на ПК „КПКОНПИ“ към Общински съвет *****, посочва че законовото основание за повишаването на основното трудово възнаграждение на кмета на Община ***** и кметовете в общините за периода февруари – юли 2020г. е заложено в чл. 17 от ПМС № 381 от 30.12.2019г. за изпълнението на държавния бюджет на Република България. Съгласно същото постановление са увеличени заплатите на всички кметове на общината, както и на кметските наместници. Посочва, че  на 16.01.2020г. от Министерство на финансите, дирекция „Финанси на общините са изпратени Указания относно „Съставянето и изпълнението на бюджетите на общините и сметките за средства от Европейския съюз за 2020г.“ до всички общини, включително и до Община *****. С докладна вх. № РД02-131/20.01.2020г. на Община *****, е посочено, че са налице основания заплатата на кметовете и кметските наместници, одобрени с решение на Общински съвет *****, да бъде увеличена с 10%. Докладната е адресирана до кмета на Община ***** и е изготвена от Д. С.-секретар, М. Д. – финансов контрольор и Д. Б.-юрист.</w:t>
      </w:r>
    </w:p>
    <w:p w:rsidR="00000000" w:rsidDel="00000000" w:rsidP="00000000" w:rsidRDefault="00000000" w:rsidRPr="00000000" w14:paraId="0000002E">
      <w:pPr>
        <w:ind w:firstLine="709"/>
        <w:rPr>
          <w:vertAlign w:val="baseline"/>
        </w:rPr>
      </w:pPr>
      <w:r w:rsidDel="00000000" w:rsidR="00000000" w:rsidRPr="00000000">
        <w:rPr>
          <w:vertAlign w:val="baseline"/>
          <w:rtl w:val="0"/>
        </w:rPr>
        <w:t xml:space="preserve">С писмо вх. № ЦУ-01-22833/23.12.2020г. на КПКОНПИ, председателят на ПК „КПКОНПИ“ към Общински съвет *****, посочва че при направени справки и изискани документи от общинската администрация ***** са предоставени единствено Указания от Министерство на финансите, дирекция „Финанси на общините относно „Съставянето и изпълнението на бюджетите на общините и сметките за средства от Европейския съюз за 2020г.“ от дата 16.01.2020г., Предложение с вх. № РД01-158/02.06.2020г. и Докладна с вх. № РД02-131/20.01.2020г. Посочва се, че други документи не са предоставяни и няма информация  да са налични, в това число и Решение на Общински съвет *****.</w:t>
      </w:r>
    </w:p>
    <w:p w:rsidR="00000000" w:rsidDel="00000000" w:rsidP="00000000" w:rsidRDefault="00000000" w:rsidRPr="00000000" w14:paraId="0000002F">
      <w:pPr>
        <w:ind w:firstLine="709"/>
        <w:rPr>
          <w:vertAlign w:val="baseline"/>
        </w:rPr>
      </w:pPr>
      <w:r w:rsidDel="00000000" w:rsidR="00000000" w:rsidRPr="00000000">
        <w:rPr>
          <w:vertAlign w:val="baseline"/>
          <w:rtl w:val="0"/>
        </w:rPr>
        <w:t xml:space="preserve">Видно от писмата от председателя на ПК „КПКОНПИ“ към Общински съвет ***** увеличението от **** лв. на **** лв., отразено в разплащателни ведомости за месечното възнаграждение на Георги Стоенелов, в качеството му на кмет на Община *****  е станало на основание чл. 17 от ПМС № 381 от 30.12.2019г. за изпълнението на държавния бюджет на Република България и докладна вх. № РД02-131/20.01.2020г. на Община *****.</w:t>
      </w:r>
    </w:p>
    <w:p w:rsidR="00000000" w:rsidDel="00000000" w:rsidP="00000000" w:rsidRDefault="00000000" w:rsidRPr="00000000" w14:paraId="00000030">
      <w:pPr>
        <w:ind w:firstLine="0"/>
        <w:rPr>
          <w:vertAlign w:val="baseline"/>
        </w:rPr>
      </w:pPr>
      <w:r w:rsidDel="00000000" w:rsidR="00000000" w:rsidRPr="00000000">
        <w:rPr>
          <w:rtl w:val="0"/>
        </w:rPr>
      </w:r>
    </w:p>
    <w:p w:rsidR="00000000" w:rsidDel="00000000" w:rsidP="00000000" w:rsidRDefault="00000000" w:rsidRPr="00000000" w14:paraId="00000031">
      <w:pPr>
        <w:ind w:firstLine="709"/>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32">
      <w:pPr>
        <w:ind w:firstLine="0"/>
        <w:rPr>
          <w:vertAlign w:val="baseline"/>
        </w:rPr>
      </w:pPr>
      <w:r w:rsidDel="00000000" w:rsidR="00000000" w:rsidRPr="00000000">
        <w:rPr>
          <w:rtl w:val="0"/>
        </w:rPr>
      </w:r>
    </w:p>
    <w:p w:rsidR="00000000" w:rsidDel="00000000" w:rsidP="00000000" w:rsidRDefault="00000000" w:rsidRPr="00000000" w14:paraId="00000033">
      <w:pPr>
        <w:ind w:firstLine="709"/>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4">
      <w:pPr>
        <w:ind w:firstLine="709"/>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5">
      <w:pPr>
        <w:ind w:firstLine="709"/>
        <w:rPr>
          <w:vertAlign w:val="baseline"/>
        </w:rPr>
      </w:pPr>
      <w:r w:rsidDel="00000000" w:rsidR="00000000" w:rsidRPr="00000000">
        <w:rPr>
          <w:vertAlign w:val="baseline"/>
          <w:rtl w:val="0"/>
        </w:rPr>
        <w:t xml:space="preserve">Като кмет на Община *****, Георги * Стоенелов е лице, заемащо висша публична длъжност по смисъла на чл. 6, ал. 1, т. 32 от ЗПКОНПИ.</w:t>
      </w:r>
    </w:p>
    <w:p w:rsidR="00000000" w:rsidDel="00000000" w:rsidP="00000000" w:rsidRDefault="00000000" w:rsidRPr="00000000" w14:paraId="00000036">
      <w:pPr>
        <w:ind w:firstLine="709"/>
        <w:rPr>
          <w:vertAlign w:val="baseline"/>
        </w:rPr>
      </w:pPr>
      <w:r w:rsidDel="00000000" w:rsidR="00000000" w:rsidRPr="00000000">
        <w:rPr>
          <w:vertAlign w:val="baseline"/>
          <w:rtl w:val="0"/>
        </w:rPr>
        <w:t xml:space="preserve">С оглед горното КПКОНПИ е компетентна да разгледа подадения сигнал.</w:t>
      </w:r>
    </w:p>
    <w:p w:rsidR="00000000" w:rsidDel="00000000" w:rsidP="00000000" w:rsidRDefault="00000000" w:rsidRPr="00000000" w14:paraId="00000037">
      <w:pPr>
        <w:rPr>
          <w:vertAlign w:val="baseline"/>
        </w:rPr>
      </w:pPr>
      <w:r w:rsidDel="00000000" w:rsidR="00000000" w:rsidRPr="00000000">
        <w:rPr>
          <w:vertAlign w:val="baseline"/>
          <w:rtl w:val="0"/>
        </w:rPr>
        <w:t xml:space="preserve">Съгласно чл. 21, ал. 1, т. 5 от Закона за местното самоуправление и местната администрация (ЗМСМА) Общинският съвет определя размера на трудовите възнаграждения на кметовете в рамките на действащата нормативна уредба и средствата за работна заплата на персонала от общинския бюджет по предложение на кмета на общината.</w:t>
      </w:r>
    </w:p>
    <w:p w:rsidR="00000000" w:rsidDel="00000000" w:rsidP="00000000" w:rsidRDefault="00000000" w:rsidRPr="00000000" w14:paraId="00000038">
      <w:pPr>
        <w:rPr>
          <w:vertAlign w:val="baseline"/>
        </w:rPr>
      </w:pPr>
      <w:r w:rsidDel="00000000" w:rsidR="00000000" w:rsidRPr="00000000">
        <w:rPr>
          <w:vertAlign w:val="baseline"/>
          <w:rtl w:val="0"/>
        </w:rPr>
        <w:t xml:space="preserve">Съгласно чл. 44, ал. 1, т. 1 от ЗМСМА, кметът на общината ръководи цялата изпълнителна дейност на общината.</w:t>
      </w:r>
    </w:p>
    <w:p w:rsidR="00000000" w:rsidDel="00000000" w:rsidP="00000000" w:rsidRDefault="00000000" w:rsidRPr="00000000" w14:paraId="00000039">
      <w:pPr>
        <w:rPr>
          <w:vertAlign w:val="baseline"/>
        </w:rPr>
      </w:pPr>
      <w:r w:rsidDel="00000000" w:rsidR="00000000" w:rsidRPr="00000000">
        <w:rPr>
          <w:vertAlign w:val="baseline"/>
          <w:rtl w:val="0"/>
        </w:rPr>
        <w:t xml:space="preserve">Съгласно чл. 44, ал. 2 от ЗМСМА, в изпълнение на своите правомощия кметът на общината издава заповеди. </w:t>
      </w:r>
    </w:p>
    <w:p w:rsidR="00000000" w:rsidDel="00000000" w:rsidP="00000000" w:rsidRDefault="00000000" w:rsidRPr="00000000" w14:paraId="0000003A">
      <w:pPr>
        <w:rPr>
          <w:vertAlign w:val="baseline"/>
        </w:rPr>
      </w:pPr>
      <w:r w:rsidDel="00000000" w:rsidR="00000000" w:rsidRPr="00000000">
        <w:rPr>
          <w:vertAlign w:val="baseline"/>
          <w:rtl w:val="0"/>
        </w:rPr>
        <w:t xml:space="preserve">Съгласно чл. 45, ал. 5 от ЗМСМА кметът на общината може да върне за ново обсъждане незаконосъобразните или нецелесъобразните актове на общинския съвет или да оспорва незаконосъобразните актове пред съответния административен съд и да иска спиране на изпълнението на общите административни актове и действието на подзаконовите нормативни актове. Кметът на общината не може да върне за ново обсъждане по целесъобразност вътрешнослужебни актове, свързани с организацията и дейността на общинския съвет и на неговите комисии.</w:t>
      </w:r>
    </w:p>
    <w:p w:rsidR="00000000" w:rsidDel="00000000" w:rsidP="00000000" w:rsidRDefault="00000000" w:rsidRPr="00000000" w14:paraId="0000003B">
      <w:pPr>
        <w:rPr>
          <w:vertAlign w:val="baseline"/>
        </w:rPr>
      </w:pPr>
      <w:r w:rsidDel="00000000" w:rsidR="00000000" w:rsidRPr="00000000">
        <w:rPr>
          <w:vertAlign w:val="baseline"/>
          <w:rtl w:val="0"/>
        </w:rPr>
        <w:t xml:space="preserve">Съгласно чл. 45, ал. 6 от ЗМСМА, върнатият за ново обсъждане акт заедно с мотивите за връщането му се изпраща на председателя на общинския съвет в 7-дневен срок от получаването му.</w:t>
      </w:r>
    </w:p>
    <w:p w:rsidR="00000000" w:rsidDel="00000000" w:rsidP="00000000" w:rsidRDefault="00000000" w:rsidRPr="00000000" w14:paraId="0000003C">
      <w:pPr>
        <w:rPr>
          <w:vertAlign w:val="baseline"/>
        </w:rPr>
      </w:pPr>
      <w:r w:rsidDel="00000000" w:rsidR="00000000" w:rsidRPr="00000000">
        <w:rPr>
          <w:vertAlign w:val="baseline"/>
          <w:rtl w:val="0"/>
        </w:rPr>
        <w:t xml:space="preserve">Съгласно чл. 45, ал. 7 от ЗМСМА, върнатият за ново обсъждане акт не влиза в сила и се разглежда от общинския съвет в 14-дневен срок от получаването му.</w:t>
      </w:r>
    </w:p>
    <w:p w:rsidR="00000000" w:rsidDel="00000000" w:rsidP="00000000" w:rsidRDefault="00000000" w:rsidRPr="00000000" w14:paraId="0000003D">
      <w:pPr>
        <w:rPr>
          <w:vertAlign w:val="baseline"/>
        </w:rPr>
      </w:pPr>
      <w:r w:rsidDel="00000000" w:rsidR="00000000" w:rsidRPr="00000000">
        <w:rPr>
          <w:vertAlign w:val="baseline"/>
          <w:rtl w:val="0"/>
        </w:rPr>
        <w:t xml:space="preserve">Съгласно чл. 45, ал. 8 от ЗМСМА, върнатият за ново обсъждане акт може да бъде оспорен пред съответния административен съд от кмета на общината, съответно от областния управител, в 7-дневен срок от изтичане на срока по ал. 7, ако в този срок общинският съвет не се произнесе по него.</w:t>
      </w:r>
    </w:p>
    <w:p w:rsidR="00000000" w:rsidDel="00000000" w:rsidP="00000000" w:rsidRDefault="00000000" w:rsidRPr="00000000" w14:paraId="0000003E">
      <w:pPr>
        <w:ind w:firstLine="0"/>
        <w:rPr>
          <w:vertAlign w:val="baseline"/>
        </w:rPr>
      </w:pPr>
      <w:r w:rsidDel="00000000" w:rsidR="00000000" w:rsidRPr="00000000">
        <w:rPr>
          <w:highlight w:val="white"/>
          <w:vertAlign w:val="baseline"/>
          <w:rtl w:val="0"/>
        </w:rPr>
        <w:tab/>
      </w:r>
      <w:r w:rsidDel="00000000" w:rsidR="00000000" w:rsidRPr="00000000">
        <w:rPr>
          <w:vertAlign w:val="baseline"/>
          <w:rtl w:val="0"/>
        </w:rPr>
        <w:t xml:space="preserve">В хода на производството се установи, че Георги * Стоенелов не е свързано лице по смисъла на § 1, т. 15, б. „а“ от ДР на ЗПКОНПИ с Е. М. К., кмет на кметство Н. и Г. В. П., кмет на кметство В..</w:t>
      </w:r>
    </w:p>
    <w:p w:rsidR="00000000" w:rsidDel="00000000" w:rsidP="00000000" w:rsidRDefault="00000000" w:rsidRPr="00000000" w14:paraId="0000003F">
      <w:pPr>
        <w:rPr>
          <w:vertAlign w:val="baseline"/>
        </w:rPr>
      </w:pPr>
      <w:r w:rsidDel="00000000" w:rsidR="00000000" w:rsidRPr="00000000">
        <w:rPr>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 негов или на свързано с него лице.</w:t>
      </w:r>
    </w:p>
    <w:p w:rsidR="00000000" w:rsidDel="00000000" w:rsidP="00000000" w:rsidRDefault="00000000" w:rsidRPr="00000000" w14:paraId="00000040">
      <w:pPr>
        <w:ind w:firstLine="0"/>
        <w:rPr>
          <w:vertAlign w:val="baseline"/>
        </w:rPr>
      </w:pPr>
      <w:r w:rsidDel="00000000" w:rsidR="00000000" w:rsidRPr="00000000">
        <w:rPr>
          <w:vertAlign w:val="baseline"/>
          <w:rtl w:val="0"/>
        </w:rPr>
        <w:tab/>
        <w:t xml:space="preserve">В качеството си на кмет на Община *****, Георги * Стоенелов е упражнил следните правомощия: внесъл за разглеждане на заседание на Общински съвет ***** Предложение вх. № РД01-110/18.03.2020г. на Общински съвет *****, относно определяне размера на трудовите възнаграждения на кметовете на кметство Н. и кметство В., както и Предложение вх. № РД01-158/02.06.2020г. на Общински съвет *****, относно увеличаване индивидуалните основни месечни заплати на кмета на Община ***** и кметовете на кметства, издал заповед Заповед № РД 02-89/18.06.2020г. и подписал писмо изх. № РД 02-1411/23.06.2020г. за изпращане на Заповед № РД 02-89/18.06.2020г. на председателя на Общински съвет *****.</w:t>
      </w:r>
    </w:p>
    <w:p w:rsidR="00000000" w:rsidDel="00000000" w:rsidP="00000000" w:rsidRDefault="00000000" w:rsidRPr="00000000" w14:paraId="00000041">
      <w:pPr>
        <w:rPr>
          <w:vertAlign w:val="baseline"/>
        </w:rPr>
      </w:pPr>
      <w:r w:rsidDel="00000000" w:rsidR="00000000" w:rsidRPr="00000000">
        <w:rPr>
          <w:vertAlign w:val="baseline"/>
          <w:rtl w:val="0"/>
        </w:rPr>
        <w:t xml:space="preserve">Упражнените правомощия по служба от Георги * Стоенелов във връзка с  внасянето на Предложение вх. № РД01-158/02.06.2020г. на Общински съвет *****, да се увеличат индивидуалните основни месечни заплати на кмета на Община ***** и кметовете на кметства /определени с Решение № 12, прието с Протокол № 13/05.05.2017г. и променени с Решение № 6, прието с Протокол № 25/30.01.2019г./ с 10%, считано от 01.02.2020г. не са в негов частен интерес. Това е така, тъй като видно от събраните доказателства предложението за увеличение е направено на базата на основание предвидено с чл. 17 от ПМС № 381 от 30.12.2019г., даващо възможност да се увеличи заплатата на всички кметове в общината, а не на самостоятелна инициатива от страна на кмета на общината.</w:t>
      </w:r>
    </w:p>
    <w:p w:rsidR="00000000" w:rsidDel="00000000" w:rsidP="00000000" w:rsidRDefault="00000000" w:rsidRPr="00000000" w14:paraId="00000042">
      <w:pPr>
        <w:tabs>
          <w:tab w:val="left" w:leader="none" w:pos="567"/>
          <w:tab w:val="left" w:leader="none" w:pos="709"/>
        </w:tabs>
        <w:ind w:firstLine="0"/>
        <w:rPr>
          <w:vertAlign w:val="baseline"/>
        </w:rPr>
      </w:pPr>
      <w:r w:rsidDel="00000000" w:rsidR="00000000" w:rsidRPr="00000000">
        <w:rPr>
          <w:vertAlign w:val="baseline"/>
          <w:rtl w:val="0"/>
        </w:rPr>
        <w:tab/>
        <w:t xml:space="preserve">   Във връзка с изложеното не е налице частен интерес за Георги Стоенелов и при издаването на Заповед № РД 02-89/18.06.2020г., за връщане за ново обсъждане Решение № 106, прието с протокол № 10/16.06.2020г. на Общински съвет *****, с което са определени, считано от 01.07.2020г., размерът на основните трудови възнаграждения на кмета на общината и кметовете на кметства в Община *****. С Решение № 114 по Протокол № 11 от 03.07.2020г. Общински съвет ***** препотвърждава взетото решение № 106, прието с протокол № 10 от 16.06.2020г.</w:t>
      </w:r>
    </w:p>
    <w:p w:rsidR="00000000" w:rsidDel="00000000" w:rsidP="00000000" w:rsidRDefault="00000000" w:rsidRPr="00000000" w14:paraId="00000043">
      <w:pPr>
        <w:ind w:firstLine="708"/>
        <w:rPr>
          <w:vertAlign w:val="baseline"/>
        </w:rPr>
      </w:pPr>
      <w:r w:rsidDel="00000000" w:rsidR="00000000" w:rsidRPr="00000000">
        <w:rPr>
          <w:vertAlign w:val="baseline"/>
          <w:rtl w:val="0"/>
        </w:rPr>
        <w:t xml:space="preserve">Упражнените правомощия по служба от Георги * Стоенелов във връзка с внасянето в Общински съвет ***** на Предложение вх. № РД01-110/18.03.2020г. на Общински съвет *****, относно определяне размера на трудовите възнаграждения на кметовете на кметство Н. и кметство В., не са в частен интерес – негов или на свързано с него лице, тъй като не е налице свързаност между Георги * Стоенелов и Е. М. К. и Г. В. П. по смисъла на § 1, т. 15, б. „а“ от ДР на ЗПКОНПИ.</w:t>
      </w:r>
    </w:p>
    <w:p w:rsidR="00000000" w:rsidDel="00000000" w:rsidP="00000000" w:rsidRDefault="00000000" w:rsidRPr="00000000" w14:paraId="00000044">
      <w:pPr>
        <w:ind w:firstLine="708"/>
        <w:rPr>
          <w:vertAlign w:val="baseline"/>
        </w:rPr>
      </w:pPr>
      <w:r w:rsidDel="00000000" w:rsidR="00000000" w:rsidRPr="00000000">
        <w:rPr>
          <w:vertAlign w:val="baseline"/>
          <w:rtl w:val="0"/>
        </w:rPr>
        <w:t xml:space="preserve">Упражнените правомощия по служба от Георги * Стоенелов във връзка с подписването на писмо изх. № РД 02-1411/23.06.2020г. до председателя на Общински съвет *****, относно изпращане на Заповед № РД 02-89/18.06.2020г. не са в частен интерес – негов или на свързано с него лице, тъй като писмото е придружително и само по себе си не води до облага за лицето, заемащо висша публична длъжност или за свързано с него лице.</w:t>
      </w:r>
    </w:p>
    <w:p w:rsidR="00000000" w:rsidDel="00000000" w:rsidP="00000000" w:rsidRDefault="00000000" w:rsidRPr="00000000" w14:paraId="00000045">
      <w:pPr>
        <w:rPr>
          <w:vertAlign w:val="baseline"/>
        </w:rPr>
      </w:pPr>
      <w:r w:rsidDel="00000000" w:rsidR="00000000" w:rsidRPr="00000000">
        <w:rPr>
          <w:vertAlign w:val="baseline"/>
          <w:rtl w:val="0"/>
        </w:rPr>
        <w:t xml:space="preserve">Предвид изложеното, се налага извода, че са налице два от елементите на състава на конфликт на интереси по чл. 52 от ЗПКОНПИ, а именно: лице, заемащо висша публична длъжност и упражнени от лицето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Георги Стоенелов.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за липсата на конфликт на интереси по смисъла на чл. 52 от ЗПКОНПИ.</w:t>
      </w:r>
    </w:p>
    <w:p w:rsidR="00000000" w:rsidDel="00000000" w:rsidP="00000000" w:rsidRDefault="00000000" w:rsidRPr="00000000" w14:paraId="00000046">
      <w:pPr>
        <w:ind w:right="-1"/>
        <w:rPr>
          <w:b w:val="0"/>
          <w:bCs w:val="0"/>
          <w:strike w:val="0"/>
          <w:u w:val="single"/>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от ЗПКОНПИ </w:t>
      </w:r>
      <w:r w:rsidDel="00000000" w:rsidR="00000000" w:rsidRPr="00000000">
        <w:rPr>
          <w:rtl w:val="0"/>
        </w:rPr>
      </w:r>
    </w:p>
    <w:p w:rsidR="00000000" w:rsidDel="00000000" w:rsidP="00000000" w:rsidRDefault="00000000" w:rsidRPr="00000000" w14:paraId="00000047">
      <w:pPr>
        <w:ind w:firstLine="0"/>
        <w:rPr>
          <w:b w:val="0"/>
          <w:bCs w:val="0"/>
          <w:vertAlign w:val="baseline"/>
        </w:rPr>
      </w:pPr>
      <w:r w:rsidDel="00000000" w:rsidR="00000000" w:rsidRPr="00000000">
        <w:rPr>
          <w:rtl w:val="0"/>
        </w:rPr>
      </w:r>
    </w:p>
    <w:p w:rsidR="00000000" w:rsidDel="00000000" w:rsidP="00000000" w:rsidRDefault="00000000" w:rsidRPr="00000000" w14:paraId="00000048">
      <w:pPr>
        <w:ind w:firstLine="709"/>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49">
      <w:pPr>
        <w:tabs>
          <w:tab w:val="left" w:leader="none" w:pos="709"/>
        </w:tabs>
        <w:ind w:firstLine="0"/>
        <w:rPr>
          <w:b w:val="0"/>
          <w:bCs w:val="0"/>
          <w:vertAlign w:val="baseline"/>
        </w:rPr>
      </w:pPr>
      <w:r w:rsidDel="00000000" w:rsidR="00000000" w:rsidRPr="00000000">
        <w:rPr>
          <w:rtl w:val="0"/>
        </w:rPr>
      </w:r>
    </w:p>
    <w:p w:rsidR="00000000" w:rsidDel="00000000" w:rsidP="00000000" w:rsidRDefault="00000000" w:rsidRPr="00000000" w14:paraId="0000004A">
      <w:pPr>
        <w:tabs>
          <w:tab w:val="left" w:leader="none" w:pos="709"/>
        </w:tabs>
        <w:ind w:firstLine="567"/>
        <w:rPr>
          <w:vertAlign w:val="baseline"/>
        </w:rPr>
      </w:pPr>
      <w:r w:rsidDel="00000000" w:rsidR="00000000" w:rsidRPr="00000000">
        <w:rPr>
          <w:b w:val="1"/>
          <w:bCs w:val="1"/>
          <w:vertAlign w:val="baseline"/>
          <w:rtl w:val="0"/>
        </w:rPr>
        <w:tab/>
        <w:t xml:space="preserve">НЕ УСТАНОВЯВА</w:t>
      </w:r>
      <w:r w:rsidDel="00000000" w:rsidR="00000000" w:rsidRPr="00000000">
        <w:rPr>
          <w:vertAlign w:val="baseline"/>
          <w:rtl w:val="0"/>
        </w:rPr>
        <w:t xml:space="preserve"> конфликт на интереси по отношение на Георги * Стоенелов </w:t>
      </w:r>
      <w:r w:rsidDel="00000000" w:rsidR="00000000" w:rsidRPr="00000000">
        <w:rPr>
          <w:color w:val="000000"/>
          <w:vertAlign w:val="baseline"/>
          <w:rtl w:val="0"/>
        </w:rPr>
        <w:t xml:space="preserve">с ЕГН ********</w:t>
      </w:r>
      <w:r w:rsidDel="00000000" w:rsidR="00000000" w:rsidRPr="00000000">
        <w:rPr>
          <w:vertAlign w:val="baseline"/>
          <w:rtl w:val="0"/>
        </w:rPr>
        <w:t xml:space="preserve">, кмет на Община ***** и в това му качество лице, заемащо висша публична длъжност по смисъла на чл. 6, ал. 1, т. 32 от ЗПКОНПИ, във връзка с внесените от него Предложение вх. № РД01-158/02.06.2020г. на Общински съвет *****, относно увеличаване индивидуалната основна месечна заплата на кмета на Община *****, Предложение № РД01-110/18.03.2020г. на Общински съвет *****, относно определяне размера на трудовите възнаграждения на кметовете на кметство Н. и кметство В., Заповед № РД 02-89/18.06.2020г., относно връщане за ново обсъждане Решение № 106, прието с протокол № 10/16.06.2020г. на Общински съвет ***** и писмо изх. № РД 02-1411/23.06.2020г., относно изпращане Заповед № РД 02-89/18.06.2020г., поради липса на частен интерес.</w:t>
      </w:r>
    </w:p>
    <w:p w:rsidR="00000000" w:rsidDel="00000000" w:rsidP="00000000" w:rsidRDefault="00000000" w:rsidRPr="00000000" w14:paraId="0000004B">
      <w:pPr>
        <w:tabs>
          <w:tab w:val="left" w:leader="none" w:pos="709"/>
        </w:tabs>
        <w:ind w:firstLine="567"/>
        <w:rPr>
          <w:vertAlign w:val="baseline"/>
        </w:rPr>
      </w:pP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4C">
      <w:pPr>
        <w:ind w:firstLine="709"/>
        <w:rPr>
          <w:strike w:val="0"/>
          <w:vertAlign w:val="baseline"/>
        </w:rPr>
      </w:pPr>
      <w:r w:rsidDel="00000000" w:rsidR="00000000" w:rsidRPr="00000000">
        <w:rPr>
          <w:vertAlign w:val="baseline"/>
          <w:rtl w:val="0"/>
        </w:rPr>
        <w:t xml:space="preserve">Препис от решението да се изпрати на Окръжна прокуратура *, с оглед преценка за реализиране на правомощията й по чл. 76, ал. 2 от ЗПКОНПИ.</w:t>
      </w:r>
      <w:r w:rsidDel="00000000" w:rsidR="00000000" w:rsidRPr="00000000">
        <w:rPr>
          <w:rtl w:val="0"/>
        </w:rPr>
      </w:r>
    </w:p>
    <w:p w:rsidR="00000000" w:rsidDel="00000000" w:rsidP="00000000" w:rsidRDefault="00000000" w:rsidRPr="00000000" w14:paraId="0000004D">
      <w:pPr>
        <w:ind w:firstLine="709"/>
        <w:rPr>
          <w:vertAlign w:val="baseline"/>
        </w:rPr>
      </w:pPr>
      <w:r w:rsidDel="00000000" w:rsidR="00000000" w:rsidRPr="00000000">
        <w:rPr>
          <w:vertAlign w:val="baseline"/>
          <w:rtl w:val="0"/>
        </w:rPr>
        <w:t xml:space="preserve">Препис от решението да се изпрати на Георги * Стоенелов – кмет на Община *****, на основание чл. 75, т. 1 от ЗПКОНПИ.</w:t>
      </w:r>
    </w:p>
    <w:p w:rsidR="00000000" w:rsidDel="00000000" w:rsidP="00000000" w:rsidRDefault="00000000" w:rsidRPr="00000000" w14:paraId="0000004E">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4F">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50">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51">
      <w:pPr>
        <w:tabs>
          <w:tab w:val="left" w:leader="none" w:pos="6300"/>
        </w:tabs>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52">
      <w:pPr>
        <w:ind w:firstLine="0"/>
        <w:rPr>
          <w:b w:val="0"/>
          <w:bCs w:val="0"/>
          <w:vertAlign w:val="baseline"/>
        </w:rPr>
      </w:pPr>
      <w:r w:rsidDel="00000000" w:rsidR="00000000" w:rsidRPr="00000000">
        <w:rPr>
          <w:rtl w:val="0"/>
        </w:rPr>
      </w:r>
    </w:p>
    <w:p w:rsidR="00000000" w:rsidDel="00000000" w:rsidP="00000000" w:rsidRDefault="00000000" w:rsidRPr="00000000" w14:paraId="00000053">
      <w:pPr>
        <w:ind w:firstLine="2268"/>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54">
      <w:pPr>
        <w:ind w:firstLine="2268"/>
        <w:rPr>
          <w:b w:val="0"/>
          <w:bCs w:val="0"/>
          <w:vertAlign w:val="baseline"/>
        </w:rPr>
      </w:pPr>
      <w:r w:rsidDel="00000000" w:rsidR="00000000" w:rsidRPr="00000000">
        <w:rPr>
          <w:rtl w:val="0"/>
        </w:rPr>
      </w:r>
    </w:p>
    <w:p w:rsidR="00000000" w:rsidDel="00000000" w:rsidP="00000000" w:rsidRDefault="00000000" w:rsidRPr="00000000" w14:paraId="00000055">
      <w:pPr>
        <w:ind w:firstLine="2268"/>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56">
      <w:pPr>
        <w:ind w:firstLine="2268"/>
        <w:rPr>
          <w:b w:val="0"/>
          <w:bCs w:val="0"/>
          <w:vertAlign w:val="baseline"/>
        </w:rPr>
      </w:pPr>
      <w:r w:rsidDel="00000000" w:rsidR="00000000" w:rsidRPr="00000000">
        <w:rPr>
          <w:rtl w:val="0"/>
        </w:rPr>
      </w:r>
    </w:p>
    <w:p w:rsidR="00000000" w:rsidDel="00000000" w:rsidP="00000000" w:rsidRDefault="00000000" w:rsidRPr="00000000" w14:paraId="00000057">
      <w:pPr>
        <w:ind w:firstLine="2268"/>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58">
      <w:pPr>
        <w:ind w:firstLine="2268"/>
        <w:rPr>
          <w:b w:val="0"/>
          <w:bCs w:val="0"/>
          <w:u w:val="single"/>
          <w:vertAlign w:val="baseline"/>
        </w:rPr>
      </w:pPr>
      <w:r w:rsidDel="00000000" w:rsidR="00000000" w:rsidRPr="00000000">
        <w:rPr>
          <w:rtl w:val="0"/>
        </w:rPr>
      </w:r>
    </w:p>
    <w:p w:rsidR="00000000" w:rsidDel="00000000" w:rsidP="00000000" w:rsidRDefault="00000000" w:rsidRPr="00000000" w14:paraId="00000059">
      <w:pPr>
        <w:tabs>
          <w:tab w:val="left" w:leader="none" w:pos="5400"/>
        </w:tabs>
        <w:ind w:firstLine="2268"/>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5A">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5B">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5C">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5D">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5E">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5F">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0">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1">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2">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3">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4">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5">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6">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7">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8">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9">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A">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B">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C">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D">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E">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6F">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70">
      <w:pPr>
        <w:ind w:firstLine="0"/>
        <w:rPr>
          <w:i w:val="0"/>
          <w:iCs w:val="0"/>
          <w:sz w:val="20"/>
          <w:szCs w:val="20"/>
          <w:u w:val="single"/>
          <w:vertAlign w:val="baseline"/>
        </w:rPr>
      </w:pPr>
      <w:r w:rsidDel="00000000" w:rsidR="00000000" w:rsidRPr="00000000">
        <w:rPr>
          <w:rtl w:val="0"/>
        </w:rPr>
      </w:r>
    </w:p>
    <w:p w:rsidR="00000000" w:rsidDel="00000000" w:rsidP="00000000" w:rsidRDefault="00000000" w:rsidRPr="00000000" w14:paraId="00000071">
      <w:pPr>
        <w:ind w:firstLine="0"/>
        <w:rPr>
          <w:i w:val="0"/>
          <w:iCs w:val="0"/>
          <w:sz w:val="20"/>
          <w:szCs w:val="20"/>
          <w:u w:val="single"/>
          <w:vertAlign w:val="baseline"/>
        </w:rPr>
      </w:pPr>
      <w:r w:rsidDel="00000000" w:rsidR="00000000" w:rsidRPr="00000000">
        <w:rPr>
          <w:rtl w:val="0"/>
        </w:rPr>
      </w:r>
    </w:p>
    <w:p w:rsidR="00000000" w:rsidDel="00000000" w:rsidP="00000000" w:rsidRDefault="00000000" w:rsidRPr="00000000" w14:paraId="00000072">
      <w:pPr>
        <w:ind w:firstLine="0"/>
        <w:rPr>
          <w:i w:val="0"/>
          <w:iCs w:val="0"/>
          <w:sz w:val="20"/>
          <w:szCs w:val="20"/>
          <w:u w:val="single"/>
          <w:vertAlign w:val="baseline"/>
        </w:rPr>
      </w:pPr>
      <w:r w:rsidDel="00000000" w:rsidR="00000000" w:rsidRPr="00000000">
        <w:rPr>
          <w:rtl w:val="0"/>
        </w:rPr>
      </w:r>
    </w:p>
    <w:p w:rsidR="00000000" w:rsidDel="00000000" w:rsidP="00000000" w:rsidRDefault="00000000" w:rsidRPr="00000000" w14:paraId="00000073">
      <w:pPr>
        <w:ind w:firstLine="0"/>
        <w:rPr>
          <w:i w:val="0"/>
          <w:iCs w:val="0"/>
          <w:sz w:val="20"/>
          <w:szCs w:val="20"/>
          <w:u w:val="single"/>
          <w:vertAlign w:val="baseline"/>
        </w:rPr>
      </w:pPr>
      <w:r w:rsidDel="00000000" w:rsidR="00000000" w:rsidRPr="00000000">
        <w:rPr>
          <w:rtl w:val="0"/>
        </w:rPr>
      </w:r>
    </w:p>
    <w:p w:rsidR="00000000" w:rsidDel="00000000" w:rsidP="00000000" w:rsidRDefault="00000000" w:rsidRPr="00000000" w14:paraId="00000074">
      <w:pPr>
        <w:ind w:firstLine="0"/>
        <w:rPr>
          <w:i w:val="0"/>
          <w:iCs w:val="0"/>
          <w:sz w:val="20"/>
          <w:szCs w:val="20"/>
          <w:u w:val="single"/>
          <w:vertAlign w:val="baseline"/>
        </w:rPr>
      </w:pPr>
      <w:r w:rsidDel="00000000" w:rsidR="00000000" w:rsidRPr="00000000">
        <w:rPr>
          <w:rtl w:val="0"/>
        </w:rPr>
      </w:r>
    </w:p>
    <w:p w:rsidR="00000000" w:rsidDel="00000000" w:rsidP="00000000" w:rsidRDefault="00000000" w:rsidRPr="00000000" w14:paraId="00000075">
      <w:pPr>
        <w:ind w:firstLine="0"/>
        <w:rPr>
          <w:i w:val="0"/>
          <w:iCs w:val="0"/>
          <w:sz w:val="20"/>
          <w:szCs w:val="20"/>
          <w:u w:val="single"/>
          <w:vertAlign w:val="baseline"/>
        </w:rPr>
      </w:pPr>
      <w:r w:rsidDel="00000000" w:rsidR="00000000" w:rsidRPr="00000000">
        <w:rPr>
          <w:rtl w:val="0"/>
        </w:rPr>
      </w:r>
    </w:p>
    <w:p w:rsidR="00000000" w:rsidDel="00000000" w:rsidP="00000000" w:rsidRDefault="00000000" w:rsidRPr="00000000" w14:paraId="00000076">
      <w:pPr>
        <w:ind w:firstLine="0"/>
        <w:rPr>
          <w:i w:val="0"/>
          <w:iCs w:val="0"/>
          <w:sz w:val="20"/>
          <w:szCs w:val="20"/>
          <w:u w:val="single"/>
          <w:vertAlign w:val="baseline"/>
        </w:rPr>
      </w:pPr>
      <w:r w:rsidDel="00000000" w:rsidR="00000000" w:rsidRPr="00000000">
        <w:rPr>
          <w:rtl w:val="0"/>
        </w:rPr>
      </w:r>
    </w:p>
    <w:p w:rsidR="00000000" w:rsidDel="00000000" w:rsidP="00000000" w:rsidRDefault="00000000" w:rsidRPr="00000000" w14:paraId="00000077">
      <w:pPr>
        <w:ind w:firstLine="0"/>
        <w:rPr>
          <w:i w:val="0"/>
          <w:iCs w:val="0"/>
          <w:sz w:val="20"/>
          <w:szCs w:val="20"/>
          <w:u w:val="single"/>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0"/>
        <w:szCs w:val="20"/>
        <w:u w:val="single"/>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79">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7A">
          <w:pP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7B">
          <w:pPr>
            <w:pBdr>
              <w:bottom w:color="000000" w:space="1" w:sz="6" w:val="single"/>
            </w:pBd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К О М И С И Я   З А   П Р О Т И В О Д Е Й С Т В И Е  Н А</w:t>
          </w:r>
          <w:r w:rsidDel="00000000" w:rsidR="00000000" w:rsidRPr="00000000">
            <w:rPr>
              <w:rtl w:val="0"/>
            </w:rPr>
          </w:r>
        </w:p>
        <w:p w:rsidR="00000000" w:rsidDel="00000000" w:rsidP="00000000" w:rsidRDefault="00000000" w:rsidRPr="00000000" w14:paraId="0000007C">
          <w:pPr>
            <w:pBdr>
              <w:bottom w:color="000000" w:space="1" w:sz="6" w:val="single"/>
            </w:pBdr>
            <w:tabs>
              <w:tab w:val="center" w:leader="none" w:pos="4153"/>
              <w:tab w:val="right" w:leader="none" w:pos="8306"/>
            </w:tabs>
            <w:spacing w:after="20" w:before="20" w:lineRule="auto"/>
            <w:ind w:firstLine="0"/>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7D">
          <w:pPr>
            <w:tabs>
              <w:tab w:val="center" w:leader="none" w:pos="4153"/>
              <w:tab w:val="right" w:leader="none" w:pos="8306"/>
            </w:tabs>
            <w:ind w:firstLine="0"/>
            <w:rPr>
              <w:b w:val="0"/>
              <w:bCs w:val="0"/>
              <w:u w:val="single"/>
              <w:vertAlign w:val="baseline"/>
            </w:rPr>
          </w:pPr>
          <w:r w:rsidDel="00000000" w:rsidR="00000000" w:rsidRPr="00000000">
            <w:rPr>
              <w:b w:val="1"/>
              <w:bCs w:val="1"/>
              <w:i w:val="1"/>
              <w:iCs w:val="1"/>
              <w:sz w:val="20"/>
              <w:szCs w:val="20"/>
              <w:vertAlign w:val="baseline"/>
              <w:rtl w:val="0"/>
            </w:rPr>
            <w:t xml:space="preserve">     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7F">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