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0"/>
          <w:bCs w:val="0"/>
          <w:sz w:val="24"/>
          <w:szCs w:val="24"/>
          <w:vertAlign w:val="baseline"/>
        </w:rPr>
      </w:pPr>
      <w:r w:rsidDel="00000000" w:rsidR="00000000" w:rsidRPr="00000000">
        <w:rPr>
          <w:b w:val="1"/>
          <w:bCs w:val="1"/>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РС-7-21-023</w:t>
      </w:r>
      <w:r w:rsidDel="00000000" w:rsidR="00000000" w:rsidRPr="00000000">
        <w:rPr>
          <w:rtl w:val="0"/>
        </w:rPr>
      </w:r>
    </w:p>
    <w:p w:rsidR="00000000" w:rsidDel="00000000" w:rsidP="00000000" w:rsidRDefault="00000000" w:rsidRPr="00000000" w14:paraId="00000003">
      <w:pPr>
        <w:spacing w:after="240" w:line="276" w:lineRule="auto"/>
        <w:ind w:firstLine="709"/>
        <w:jc w:val="both"/>
        <w:rPr>
          <w:sz w:val="24"/>
          <w:szCs w:val="24"/>
          <w:u w:val="single"/>
          <w:vertAlign w:val="baseline"/>
        </w:rPr>
      </w:pPr>
      <w:r w:rsidDel="00000000" w:rsidR="00000000" w:rsidRPr="00000000">
        <w:rPr>
          <w:sz w:val="24"/>
          <w:szCs w:val="24"/>
          <w:vertAlign w:val="baseline"/>
          <w:rtl w:val="0"/>
        </w:rPr>
        <w:t xml:space="preserve">Днес, 24.02.2021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5">
      <w:pPr>
        <w:tabs>
          <w:tab w:val="left" w:leader="none" w:pos="720"/>
        </w:tabs>
        <w:ind w:firstLine="709"/>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spacing w:after="240" w:line="360" w:lineRule="auto"/>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tabs>
          <w:tab w:val="left" w:leader="none" w:pos="284"/>
          <w:tab w:val="left" w:leader="none" w:pos="709"/>
        </w:tabs>
        <w:spacing w:line="276" w:lineRule="auto"/>
        <w:ind w:right="1"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от ЗПКОНПИ и е образувано въз основа на Решение за образуване на производство за конфликт на интереси № КИ-004/20.01.2021 г. на Комисията за противодействие на корупцията и за отнемане на незаконно придобитото имущество (КПКОНПИ) по сигнал с рег. № ЦУ01/С-7/08.01.2021 г. </w:t>
      </w:r>
    </w:p>
    <w:p w:rsidR="00000000" w:rsidDel="00000000" w:rsidP="00000000" w:rsidRDefault="00000000" w:rsidRPr="00000000" w14:paraId="0000000A">
      <w:pPr>
        <w:tabs>
          <w:tab w:val="left" w:leader="none" w:pos="284"/>
          <w:tab w:val="left" w:leader="none" w:pos="709"/>
        </w:tabs>
        <w:spacing w:line="276" w:lineRule="auto"/>
        <w:ind w:right="1"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w:t>
      </w:r>
      <w:r w:rsidDel="00000000" w:rsidR="00000000" w:rsidRPr="00000000">
        <w:rPr>
          <w:color w:val="000000"/>
          <w:sz w:val="24"/>
          <w:szCs w:val="24"/>
          <w:vertAlign w:val="baseline"/>
          <w:rtl w:val="0"/>
        </w:rPr>
        <w:t xml:space="preserve">Бойко * Борисов, министър - председател на Република България.</w:t>
      </w:r>
      <w:r w:rsidDel="00000000" w:rsidR="00000000" w:rsidRPr="00000000">
        <w:rPr>
          <w:rtl w:val="0"/>
        </w:rPr>
      </w:r>
    </w:p>
    <w:p w:rsidR="00000000" w:rsidDel="00000000" w:rsidP="00000000" w:rsidRDefault="00000000" w:rsidRPr="00000000" w14:paraId="0000000B">
      <w:pPr>
        <w:tabs>
          <w:tab w:val="left" w:leader="none" w:pos="426"/>
        </w:tabs>
        <w:spacing w:line="276" w:lineRule="auto"/>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На първо място, в сигнала се излагат твърдения, свързани с добило публичност пътуване с хеликоптер на министър-председателя на 05.01.2021 г., при което той, по време на полета, е показвал отсечки от Автомагистрала „*“, чрез излъчвания на живо в неговата фейсбук страница. Твърди се, че заедно с Бойко Борисов в хеликоптера са били министърът на финансите К.А.и заместник-министърът на регионалното развитие и благоустройството Н. Н., както и лице, което заснема видеата. Според изложеното в сигнала, до 05.01.2021 г., по същия начин, Борисов многократно се е включвал с излъчвания на живо от различни места в България, които е посещавал, като пътуванията му се извършват с автомобили на НСО. От кадрите се виждало, че министър-председателят посещава и открива обекти, строящи се или ремонтирани с публични средства, но реално от него инспекционна или контролна дейност не се извършва. Така, според подателя на сигнала, Борисов, който е и председател на Политическа партия *, ползва при тези свои пътувания и посещения на обекти безплатно публичен административен ресурс /разходи за транспорт, охрана, МПС, въздухоплавателни средства и т. н./ в нарушение на Закона за политическите партии. По този начин се извлича неследваща се облага за него, в качеството му на председател на ПП *, както и за самата партия. Искането е да бъде установено дали така той осъществява конфликт на интереси – поради ползването лично /а с негово съгласие и от други, свързани с ПП * лица/ на описания публичен ресурс. На второ място, в сигнала се излагат подробни твърдения, свързани с публикувани в медиите през м. юни и м. юли 2020 г. аудиозаписи на разговори на министър-председателя Борисов, както и снимки и видеозаписи от спалнята му във вила „*“, резиденция „*“. Подробно се цитират елементи от тези публикации и думи, за които се твърди, че принадлежат на Борисов, по адрес на други лица /президент, председател на Народното събрание и т. н./. Искането по отношение на тази част от сигнала е да се установи налице ли е осъществен по този начин конфликт на интереси, чрез компроментиране на политически опоненти, компроментиране на председателя на парламента, знание за предстоящи обвинения и използване на държавни институции за такива цели.</w:t>
      </w:r>
    </w:p>
    <w:p w:rsidR="00000000" w:rsidDel="00000000" w:rsidP="00000000" w:rsidRDefault="00000000" w:rsidRPr="00000000" w14:paraId="0000000C">
      <w:pPr>
        <w:tabs>
          <w:tab w:val="left" w:leader="none" w:pos="426"/>
        </w:tabs>
        <w:spacing w:line="276" w:lineRule="auto"/>
        <w:ind w:right="1" w:firstLine="709"/>
        <w:jc w:val="both"/>
        <w:rPr>
          <w:sz w:val="24"/>
          <w:szCs w:val="24"/>
          <w:vertAlign w:val="baseline"/>
        </w:rPr>
      </w:pPr>
      <w:r w:rsidDel="00000000" w:rsidR="00000000" w:rsidRPr="00000000">
        <w:rPr>
          <w:sz w:val="24"/>
          <w:szCs w:val="24"/>
          <w:vertAlign w:val="baseline"/>
          <w:rtl w:val="0"/>
        </w:rPr>
        <w:t xml:space="preserve">Комисията служебно е събрала следните доказателства: </w:t>
      </w:r>
    </w:p>
    <w:p w:rsidR="00000000" w:rsidDel="00000000" w:rsidP="00000000" w:rsidRDefault="00000000" w:rsidRPr="00000000" w14:paraId="0000000D">
      <w:pPr>
        <w:tabs>
          <w:tab w:val="left" w:leader="none" w:pos="426"/>
        </w:tabs>
        <w:spacing w:line="276" w:lineRule="auto"/>
        <w:ind w:right="1" w:firstLine="709"/>
        <w:jc w:val="both"/>
        <w:rPr>
          <w:sz w:val="24"/>
          <w:szCs w:val="24"/>
          <w:vertAlign w:val="baseline"/>
        </w:rPr>
      </w:pPr>
      <w:r w:rsidDel="00000000" w:rsidR="00000000" w:rsidRPr="00000000">
        <w:rPr>
          <w:sz w:val="24"/>
          <w:szCs w:val="24"/>
          <w:vertAlign w:val="baseline"/>
          <w:rtl w:val="0"/>
        </w:rPr>
        <w:t xml:space="preserve">С писмо вх. № ЦУ01-1654/28.01.2021 г. на КПКОНПИ от адм. ръководител на СГП е представено заверено копие на постановление от 22.12.2020 г. за спиране на наказателното производство по пр. пр. № 10019/2020 г. по описа на СГП; с писмо вх. № ЦУ-01-2164/03.02.2021 г. на КПКОНПИ от адм. ръководител на Специализираната прокуратура е представено заверено копие на постановление от 17.12.2020 г. за отказ от образуване на досъдебно производство по пр. пр. № 1665/2020 г. по описа на Специализираната прокуратура; с писмо вх. № ЦУ-01-2162/03.02.2021 г. на КПКОНПИ от началника на НСО са предоставени искани сведения; с писмо вх. № ЦУ-01-2194/03.02.2021 г. на КПКОНПИ от Генералния директор на Авиоотряд 28 са предоставени Докладна записка от главен счетоводител; Устройствен правилник на Авиоотряд 28; Вътрешни правила за подготовка, заявяване, организиране и изпълнение на полети от Авиоотряд 28; Инструкция № ИН-2/13.06.2018г.(МТИТС); Заявка за изпълнение на полет с хеликоптер Ми-8 на 05.01.2021 г.; Заповед за изпълнение на полета на генералния директор; Полетно задание; Списъци на пътниците по отсечки; Списък на пътниците от ВИП-А; План за предварителна подготовка на командира на полета; Летателни планове на полетите и техническото облитане на хеликоптер; Акт за проверка работата на двигателите, системите и оборудването на хеликоптера.</w:t>
      </w:r>
    </w:p>
    <w:p w:rsidR="00000000" w:rsidDel="00000000" w:rsidP="00000000" w:rsidRDefault="00000000" w:rsidRPr="00000000" w14:paraId="0000000E">
      <w:pPr>
        <w:tabs>
          <w:tab w:val="left" w:leader="none" w:pos="426"/>
        </w:tabs>
        <w:spacing w:line="276" w:lineRule="auto"/>
        <w:ind w:right="1" w:firstLine="709"/>
        <w:jc w:val="both"/>
        <w:rPr>
          <w:sz w:val="24"/>
          <w:szCs w:val="24"/>
          <w:vertAlign w:val="baseline"/>
        </w:rPr>
      </w:pPr>
      <w:r w:rsidDel="00000000" w:rsidR="00000000" w:rsidRPr="00000000">
        <w:rPr>
          <w:sz w:val="24"/>
          <w:szCs w:val="24"/>
          <w:vertAlign w:val="baseline"/>
          <w:rtl w:val="0"/>
        </w:rPr>
        <w:t xml:space="preserve"> С писмо рег. № ЯПС-108/04.02.2021г. от директора на дирекция „Противодействие на корупцията“ при КПКОНПИ е представено сведение от 27.01.2021 г., с отговори на конкретни въпроси от Бойко * Борисов, получено в хода на проверка в дирекцията по сигнал вх. № ЦУ01/С-7/08.01.2021г. на КПКОНПИ и имащо отношение и към настоящото производство. Видно от посоченото сведение от Бойко Борисов, същият посочва основанията и причините за ползваните от него охрана и специализиран транспорт /автомобили и въздухоплавателни средства/. В отговорите на поставените му въпроси Борисов описва как е организирана охраната и транспортното му обслужване като министър – председател, както при изпълнение на официалните функции, свързани с тази длъжност, така и във всички други случаи. Обяснява, че личната му охрана от служители на НСО се осъществява от сменящи се екипи 24 часа в денонощието, 7 дни в седмицата, като отбелязва, че това се осъществява при стриктно спазване на разпоредбите на ЗНСО. Съгласно тези разпоредби, министър-председателят няма право да се откаже от предоставяната му охрана по този закон. Потвърждава, че на 05.01.2021 г. е използвал хеликоптер Ми – 8 на Авиоотряд 28 във връзка с официалните си ангажименти и програма като министър – председател, а придружаващите го лица, извън охраната, са министри. След кацането на хеликоптера е използвал за транспорт и автомобил на НСО, съгласно вече посочения закон. Ползването на хеликоптера е осъществено след заявка от МС, в съответствие с действащите правила за това.</w:t>
      </w:r>
    </w:p>
    <w:p w:rsidR="00000000" w:rsidDel="00000000" w:rsidP="00000000" w:rsidRDefault="00000000" w:rsidRPr="00000000" w14:paraId="0000000F">
      <w:pPr>
        <w:tabs>
          <w:tab w:val="left" w:leader="none" w:pos="426"/>
        </w:tabs>
        <w:spacing w:line="276" w:lineRule="auto"/>
        <w:ind w:right="1"/>
        <w:jc w:val="both"/>
        <w:rPr>
          <w:sz w:val="24"/>
          <w:szCs w:val="24"/>
          <w:vertAlign w:val="baseline"/>
        </w:rPr>
      </w:pPr>
      <w:r w:rsidDel="00000000" w:rsidR="00000000" w:rsidRPr="00000000">
        <w:rPr>
          <w:rtl w:val="0"/>
        </w:rPr>
      </w:r>
    </w:p>
    <w:p w:rsidR="00000000" w:rsidDel="00000000" w:rsidP="00000000" w:rsidRDefault="00000000" w:rsidRPr="00000000" w14:paraId="00000010">
      <w:pPr>
        <w:tabs>
          <w:tab w:val="left" w:leader="none" w:pos="720"/>
        </w:tabs>
        <w:spacing w:line="276" w:lineRule="auto"/>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Kомисията установи следното от фактическа страна:</w:t>
      </w:r>
      <w:r w:rsidDel="00000000" w:rsidR="00000000" w:rsidRPr="00000000">
        <w:rPr>
          <w:rtl w:val="0"/>
        </w:rPr>
      </w:r>
    </w:p>
    <w:p w:rsidR="00000000" w:rsidDel="00000000" w:rsidP="00000000" w:rsidRDefault="00000000" w:rsidRPr="00000000" w14:paraId="00000011">
      <w:pPr>
        <w:tabs>
          <w:tab w:val="left" w:leader="none" w:pos="720"/>
        </w:tabs>
        <w:spacing w:line="276" w:lineRule="auto"/>
        <w:ind w:firstLine="720"/>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2">
      <w:pPr>
        <w:tabs>
          <w:tab w:val="left" w:leader="none" w:pos="720"/>
        </w:tabs>
        <w:spacing w:line="276" w:lineRule="auto"/>
        <w:ind w:firstLine="567"/>
        <w:jc w:val="both"/>
        <w:rPr>
          <w:sz w:val="24"/>
          <w:szCs w:val="24"/>
          <w:vertAlign w:val="baseline"/>
        </w:rPr>
      </w:pPr>
      <w:r w:rsidDel="00000000" w:rsidR="00000000" w:rsidRPr="00000000">
        <w:rPr>
          <w:sz w:val="24"/>
          <w:szCs w:val="24"/>
          <w:vertAlign w:val="baseline"/>
          <w:rtl w:val="0"/>
        </w:rPr>
        <w:tab/>
        <w:t xml:space="preserve">На 04.05.2017 г., Народното събрание, на основание чл. 84, т. 6 и чл. 108 от Конституцията на Република България, избира Бойко * Борисов за министър – председател на Република България. Борисов е и председател на Политическа партия *. Председателят представлява партията, координира изпълнението на решенията на Изпълнителната комисия и ръководи оперативно дейността й, като по право е председател на тази комисия и на националното събрание /чл. 34 ал. 1 от Устава на ПП */.</w:t>
      </w:r>
    </w:p>
    <w:p w:rsidR="00000000" w:rsidDel="00000000" w:rsidP="00000000" w:rsidRDefault="00000000" w:rsidRPr="00000000" w14:paraId="00000013">
      <w:pPr>
        <w:tabs>
          <w:tab w:val="left" w:leader="none" w:pos="720"/>
        </w:tabs>
        <w:spacing w:line="276" w:lineRule="auto"/>
        <w:ind w:firstLine="567"/>
        <w:jc w:val="both"/>
        <w:rPr>
          <w:sz w:val="24"/>
          <w:szCs w:val="24"/>
          <w:vertAlign w:val="baseline"/>
        </w:rPr>
      </w:pPr>
      <w:r w:rsidDel="00000000" w:rsidR="00000000" w:rsidRPr="00000000">
        <w:rPr>
          <w:sz w:val="24"/>
          <w:szCs w:val="24"/>
          <w:vertAlign w:val="baseline"/>
          <w:rtl w:val="0"/>
        </w:rPr>
        <w:t xml:space="preserve">Охраната, осъществявана от НСО, включва лична охрана, охрана на обекти, на мероприятия и специализиран транспорт /чл. 15 ал. 1 ЗНСО/. На министър-председателя Борисов /както и на президента, и на председателя на Народното събрание/ се осигуряват всички видове охрана. Лицата, заемащи тези три длъжности нямат право на отказ от охрана по време на мандата си и са длъжни да се съобразяват с мерките за безопасност, прилагани от службата /чл. 20 ал. 5 от закона/.  На практика, охраната на министър -председателя се осъществява непрекъснато - 24 часа в денонощието, 365 дни в годината, като вид охрана е и специализираният транспорт. Той се изпълнява от автомобили на НСО, без значение какъв е поводът на пътуване на охраняваното лице /президент, премиер, председател на парламента/ - служебен, личен или какъвто и друг повод.</w:t>
      </w:r>
    </w:p>
    <w:p w:rsidR="00000000" w:rsidDel="00000000" w:rsidP="00000000" w:rsidRDefault="00000000" w:rsidRPr="00000000" w14:paraId="00000014">
      <w:pPr>
        <w:tabs>
          <w:tab w:val="left" w:leader="none" w:pos="720"/>
        </w:tabs>
        <w:spacing w:line="276" w:lineRule="auto"/>
        <w:ind w:firstLine="567"/>
        <w:jc w:val="both"/>
        <w:rPr>
          <w:sz w:val="24"/>
          <w:szCs w:val="24"/>
          <w:vertAlign w:val="baseline"/>
        </w:rPr>
      </w:pPr>
      <w:r w:rsidDel="00000000" w:rsidR="00000000" w:rsidRPr="00000000">
        <w:rPr>
          <w:sz w:val="24"/>
          <w:szCs w:val="24"/>
          <w:vertAlign w:val="baseline"/>
          <w:rtl w:val="0"/>
        </w:rPr>
        <w:t xml:space="preserve">Авиоотряд 28 е авиационен оператор, който осъществява полети със специално предназначение и полети за нуждите на министерства и ведомства, съобразно Устройствения си правилник, вътрешните си правила и Инструкцията за информационния обмен и взаимодействието мужду отряда и НСО. Полети със специално предназначение са полетите за превоз и обслужване на президента, председателя на Народното събрание, министър-председателя, вицепрезидента и съответни им по ранг чуждестранни държавни ръководители. Съгласто чл. 12 от Устройствения правилник, те се осъществяват по предварителна писмена заявка, придружена от списък на пътниците, разписание и др.</w:t>
      </w:r>
    </w:p>
    <w:p w:rsidR="00000000" w:rsidDel="00000000" w:rsidP="00000000" w:rsidRDefault="00000000" w:rsidRPr="00000000" w14:paraId="00000015">
      <w:pPr>
        <w:tabs>
          <w:tab w:val="left" w:leader="none" w:pos="720"/>
        </w:tabs>
        <w:spacing w:line="276" w:lineRule="auto"/>
        <w:ind w:firstLine="709"/>
        <w:jc w:val="both"/>
        <w:rPr>
          <w:sz w:val="24"/>
          <w:szCs w:val="24"/>
          <w:vertAlign w:val="baseline"/>
        </w:rPr>
      </w:pPr>
      <w:r w:rsidDel="00000000" w:rsidR="00000000" w:rsidRPr="00000000">
        <w:rPr>
          <w:sz w:val="24"/>
          <w:szCs w:val="24"/>
          <w:vertAlign w:val="baseline"/>
          <w:rtl w:val="0"/>
        </w:rPr>
        <w:t xml:space="preserve">На 04.01.2021 г. директорът на дирекция „Правителствен протокол“ към Министерския съвет изпраща до генералния директор на Авиоотряд 28, с копие до началника на НСО, заявка с изх. № 02.08-2 за ползване на хеликоптер Ми - 8 на отряда на следващия ден, по маршрут С. – Г. О. – С., за осъществяване на програмата на министър – председателя. Със Заповед № РД-16-2/05.01.2021г. на генералния директор на Авиоотряд 28 е определен екипаж на вертолет Ми-8 LZ – CAN, със задача: изпълнение на полети по маршрут С. – Г. О. – С. /или по указание/. Приложени са списъци на пътниците /общо 10/: Бойко Борисов, Н. Н., както и офицери от НСО. Полетът е изпълнен на 05.01.2021 г. по маршрута и съобразно програмата на министър-председателя, като преди и след кацането специализираният транспорт е осигурен от НСО.</w:t>
      </w:r>
    </w:p>
    <w:p w:rsidR="00000000" w:rsidDel="00000000" w:rsidP="00000000" w:rsidRDefault="00000000" w:rsidRPr="00000000" w14:paraId="00000016">
      <w:pPr>
        <w:tabs>
          <w:tab w:val="left" w:leader="none" w:pos="720"/>
        </w:tabs>
        <w:spacing w:line="276" w:lineRule="auto"/>
        <w:ind w:firstLine="709"/>
        <w:jc w:val="both"/>
        <w:rPr>
          <w:color w:val="000000"/>
          <w:sz w:val="24"/>
          <w:szCs w:val="24"/>
          <w:vertAlign w:val="baseline"/>
        </w:rPr>
      </w:pPr>
      <w:r w:rsidDel="00000000" w:rsidR="00000000" w:rsidRPr="00000000">
        <w:rPr>
          <w:sz w:val="24"/>
          <w:szCs w:val="24"/>
          <w:vertAlign w:val="baseline"/>
          <w:rtl w:val="0"/>
        </w:rPr>
        <w:t xml:space="preserve">П</w:t>
      </w:r>
      <w:r w:rsidDel="00000000" w:rsidR="00000000" w:rsidRPr="00000000">
        <w:rPr>
          <w:color w:val="000000"/>
          <w:sz w:val="24"/>
          <w:szCs w:val="24"/>
          <w:vertAlign w:val="baseline"/>
          <w:rtl w:val="0"/>
        </w:rPr>
        <w:t xml:space="preserve">рез м. юни и м. юли 2020 г. в медиите са публикувани аудиозаписи на телефонни разговори, за които се твърди, че са с участието на министър-председателя Бойко Борисов, както и снимки и видеозаписи от спалнята му във вила в гр. С., кв. Б. – държавен обект под охрана на НСО. По този повод е извършена проверка по реда на чл. 145 ал. 1 т. 2 от ЗСВ от Специализираната прокуратура /пр. пр. 1665/2020 г./, приключила с постановление за отказ за образуване на досъдебно производсто, на основание чл. 24 ал. 1 т. 1 от НПК. Посочените аудио и видеозаписи са били предмет на разследване по досъдебно производство пр. пр. № 10019/2020 г. на Софийска градска прокуратура, образувано за престъпление по чл. 339а ал. 1 от НК. С постановление от 22.12.2020 г. наказателното производство е спряно, поради неразкриване на извършителя на престъплението. </w:t>
      </w:r>
    </w:p>
    <w:p w:rsidR="00000000" w:rsidDel="00000000" w:rsidP="00000000" w:rsidRDefault="00000000" w:rsidRPr="00000000" w14:paraId="00000017">
      <w:pPr>
        <w:tabs>
          <w:tab w:val="left" w:leader="none" w:pos="720"/>
        </w:tabs>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8">
      <w:pPr>
        <w:tabs>
          <w:tab w:val="left" w:leader="none" w:pos="720"/>
        </w:tabs>
        <w:spacing w:line="276" w:lineRule="auto"/>
        <w:ind w:firstLine="567"/>
        <w:jc w:val="both"/>
        <w:rPr>
          <w:i w:val="0"/>
          <w:iCs w:val="0"/>
          <w:sz w:val="24"/>
          <w:szCs w:val="24"/>
          <w:vertAlign w:val="baseline"/>
        </w:rPr>
      </w:pP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Въз основа на така изяснената фактическа обстановка, Kомисията установи следното от правна страна:</w:t>
      </w:r>
      <w:r w:rsidDel="00000000" w:rsidR="00000000" w:rsidRPr="00000000">
        <w:rPr>
          <w:rtl w:val="0"/>
        </w:rPr>
      </w:r>
    </w:p>
    <w:p w:rsidR="00000000" w:rsidDel="00000000" w:rsidP="00000000" w:rsidRDefault="00000000" w:rsidRPr="00000000" w14:paraId="00000019">
      <w:pPr>
        <w:tabs>
          <w:tab w:val="left" w:leader="none" w:pos="720"/>
        </w:tabs>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1A">
      <w:pPr>
        <w:spacing w:line="276" w:lineRule="auto"/>
        <w:ind w:firstLine="709"/>
        <w:jc w:val="both"/>
        <w:rPr>
          <w:sz w:val="24"/>
          <w:szCs w:val="24"/>
          <w:vertAlign w:val="baseline"/>
        </w:rPr>
      </w:pPr>
      <w:r w:rsidDel="00000000" w:rsidR="00000000" w:rsidRPr="00000000">
        <w:rPr>
          <w:sz w:val="24"/>
          <w:szCs w:val="24"/>
          <w:vertAlign w:val="baseline"/>
          <w:rtl w:val="0"/>
        </w:rPr>
        <w:tab/>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B">
      <w:pPr>
        <w:tabs>
          <w:tab w:val="left" w:leader="none" w:pos="709"/>
        </w:tabs>
        <w:spacing w:line="276" w:lineRule="auto"/>
        <w:ind w:firstLine="709"/>
        <w:jc w:val="both"/>
        <w:rPr>
          <w:sz w:val="24"/>
          <w:szCs w:val="24"/>
          <w:vertAlign w:val="baseline"/>
        </w:rPr>
      </w:pPr>
      <w:r w:rsidDel="00000000" w:rsidR="00000000" w:rsidRPr="00000000">
        <w:rPr>
          <w:sz w:val="24"/>
          <w:szCs w:val="24"/>
          <w:vertAlign w:val="baseline"/>
          <w:rtl w:val="0"/>
        </w:rPr>
        <w:t xml:space="preserve">  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C">
      <w:pPr>
        <w:tabs>
          <w:tab w:val="left" w:leader="none" w:pos="709"/>
        </w:tabs>
        <w:spacing w:line="276" w:lineRule="auto"/>
        <w:ind w:firstLine="709"/>
        <w:jc w:val="both"/>
        <w:rPr>
          <w:sz w:val="24"/>
          <w:szCs w:val="24"/>
          <w:vertAlign w:val="baseline"/>
        </w:rPr>
      </w:pPr>
      <w:r w:rsidDel="00000000" w:rsidR="00000000" w:rsidRPr="00000000">
        <w:rPr>
          <w:sz w:val="24"/>
          <w:szCs w:val="24"/>
          <w:vertAlign w:val="baseline"/>
          <w:rtl w:val="0"/>
        </w:rPr>
        <w:t xml:space="preserve">Като министър – председател на Република България Бойко * Борисов е лице, заемащо висша публична длъжност по смисъла на чл. 6, ал. 1, т. 3 от ЗПКОНПИ. С оглед горното КПКОНПИ е компетентна да разгледа подадения сигнал.</w:t>
      </w:r>
    </w:p>
    <w:p w:rsidR="00000000" w:rsidDel="00000000" w:rsidP="00000000" w:rsidRDefault="00000000" w:rsidRPr="00000000" w14:paraId="0000001D">
      <w:pPr>
        <w:tabs>
          <w:tab w:val="left" w:leader="none" w:pos="709"/>
        </w:tabs>
        <w:spacing w:line="276" w:lineRule="auto"/>
        <w:ind w:firstLine="709"/>
        <w:jc w:val="both"/>
        <w:rPr>
          <w:sz w:val="24"/>
          <w:szCs w:val="24"/>
          <w:vertAlign w:val="baseline"/>
        </w:rPr>
      </w:pPr>
      <w:r w:rsidDel="00000000" w:rsidR="00000000" w:rsidRPr="00000000">
        <w:rPr>
          <w:sz w:val="24"/>
          <w:szCs w:val="24"/>
          <w:vertAlign w:val="baseline"/>
          <w:rtl w:val="0"/>
        </w:rPr>
        <w:t xml:space="preserve">Първата част на сигнала касае твърдения за безплатно използване на публичен ресурс /специализиран транспорт, въздухоплавателни средства, охрана и т. н./ от страна на Борисов, като </w:t>
      </w:r>
      <w:r w:rsidDel="00000000" w:rsidR="00000000" w:rsidRPr="00000000">
        <w:rPr>
          <w:color w:val="000000"/>
          <w:sz w:val="24"/>
          <w:szCs w:val="24"/>
          <w:vertAlign w:val="baseline"/>
          <w:rtl w:val="0"/>
        </w:rPr>
        <w:t xml:space="preserve"> по този начин се извлича неследваща се облага за него, в качеството му на председател на ПП *, както и за самата партия. Ползването на охрана, във всичките й видове по чл. 15 ал. 1 ЗНСО, не е резултат от упражняване на властническо правомощие, още по-малко в частен интерес. То е задължение по закон – чл. 20 ал. 5 ЗНСО. Министър-председателят няма право на отказ от лична охрана, от охрана на обектите, в които пребивава, от охрана на мероприятията, в които участва, както и от специализиран транспорт. Тази охрана е „</w:t>
      </w:r>
      <w:r w:rsidDel="00000000" w:rsidR="00000000" w:rsidRPr="00000000">
        <w:rPr>
          <w:i w:val="1"/>
          <w:iCs w:val="1"/>
          <w:color w:val="000000"/>
          <w:sz w:val="24"/>
          <w:szCs w:val="24"/>
          <w:vertAlign w:val="baseline"/>
          <w:rtl w:val="0"/>
        </w:rPr>
        <w:t xml:space="preserve">непрекъснато – 24 часа в денонощието, 365 дни в годината</w:t>
      </w:r>
      <w:r w:rsidDel="00000000" w:rsidR="00000000" w:rsidRPr="00000000">
        <w:rPr>
          <w:color w:val="000000"/>
          <w:sz w:val="24"/>
          <w:szCs w:val="24"/>
          <w:vertAlign w:val="baseline"/>
          <w:rtl w:val="0"/>
        </w:rPr>
        <w:t xml:space="preserve">“  /писмо рег. № 187/03.02.2021 г. на началника на НСО/. Според същото писмо „</w:t>
      </w:r>
      <w:r w:rsidDel="00000000" w:rsidR="00000000" w:rsidRPr="00000000">
        <w:rPr>
          <w:i w:val="1"/>
          <w:iCs w:val="1"/>
          <w:color w:val="000000"/>
          <w:sz w:val="24"/>
          <w:szCs w:val="24"/>
          <w:vertAlign w:val="baseline"/>
          <w:rtl w:val="0"/>
        </w:rPr>
        <w:t xml:space="preserve">без значение е какъв е поводът за пътуване на охраняваното лице – служебен, личен или какъвто и да е друг повод</w:t>
      </w:r>
      <w:r w:rsidDel="00000000" w:rsidR="00000000" w:rsidRPr="00000000">
        <w:rPr>
          <w:color w:val="000000"/>
          <w:sz w:val="24"/>
          <w:szCs w:val="24"/>
          <w:vertAlign w:val="baseline"/>
          <w:rtl w:val="0"/>
        </w:rPr>
        <w:t xml:space="preserve">“. Така, министър-председателят /който и да е той/  има законовото задължение да се съобразява с мерките за безопасност по ЗНСО и прилагането им /вкл. и ползването на специализиран транстпорт/ не е резултат на негово решение и властничестко правомощие. В абсолютно същото положение е президентът на републиката, както и председателят на Народното събрание. Нито те, нито премиерът могат да се откажат от лична охрана и специализиран транспорт на НСО. Те ползват този транспорт и в личния си живот непрекъснато. В този смисъл, неоснователно е твърдението, че когато ползва специализирания транспорт на НСО, министър-председателят, който е председател на политическа партия, е в конфликт на интереси, защото така се получава облага за него, като политически лидер, а и за партията. Разпоредбите на чл. 20 ал. 1 и ал. 5 са най-силният и достатъчен аргумент, за да се приеме, че в случая няма конфликт на интереси. Налице е само една от предпоставките по чл. 52 от ЗПКОНПИ – лице, заемащо висша публична длъжност. Същият извод е налице и по повод полета на 05.01.2021 г. по маршрут С. – Г. О.– С. Той е извършен при спазване на посочените по-горе нормативни актове относно дейността на Авиоотряд 28 – след заявка, представяне на необходимите придружаващи я документи, заповед на генералния директор на отряда и т. н. В заявката по чл. 12 от Устройствения правилник на отряда е посочено, че полетът е за „</w:t>
      </w:r>
      <w:r w:rsidDel="00000000" w:rsidR="00000000" w:rsidRPr="00000000">
        <w:rPr>
          <w:i w:val="1"/>
          <w:iCs w:val="1"/>
          <w:color w:val="000000"/>
          <w:sz w:val="24"/>
          <w:szCs w:val="24"/>
          <w:vertAlign w:val="baseline"/>
          <w:rtl w:val="0"/>
        </w:rPr>
        <w:t xml:space="preserve">осъществяване на програмата на министър-председателя</w:t>
      </w:r>
      <w:r w:rsidDel="00000000" w:rsidR="00000000" w:rsidRPr="00000000">
        <w:rPr>
          <w:color w:val="000000"/>
          <w:sz w:val="24"/>
          <w:szCs w:val="24"/>
          <w:vertAlign w:val="baseline"/>
          <w:rtl w:val="0"/>
        </w:rPr>
        <w:t xml:space="preserve">“. Това е полет със специално предназначение за превоз и обслужване на министър-председателя, така както такива полети се извършват за превоз и обслужване на президента, председателя на Народното събрание, вицепрезидента и чуждестранните държавни ръководители от техния ранг /чл. 2 от посочената по-горе Инструкция/. Така, ползването на въздухоплавателни средства от състава на Авиоотряд 28 от посочените лица и в частност от премиера не е упражняване на властничестко правомощие в частен интерес, при положение, че е свързано с мероприятия по официалната му програма. В случая </w:t>
      </w:r>
      <w:r w:rsidDel="00000000" w:rsidR="00000000" w:rsidRPr="00000000">
        <w:rPr>
          <w:sz w:val="24"/>
          <w:szCs w:val="24"/>
          <w:vertAlign w:val="baseline"/>
          <w:rtl w:val="0"/>
        </w:rPr>
        <w:t xml:space="preserve">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тези правомощия от страна на Бойко Борисов, в качеството му на министър-председател. Липсата на частен интерес при упражняването на правомощията или задълженията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1E">
      <w:pPr>
        <w:tabs>
          <w:tab w:val="left" w:leader="none" w:pos="720"/>
        </w:tabs>
        <w:spacing w:line="276" w:lineRule="auto"/>
        <w:ind w:firstLine="709"/>
        <w:jc w:val="both"/>
        <w:rPr>
          <w:color w:val="000000"/>
          <w:sz w:val="24"/>
          <w:szCs w:val="24"/>
          <w:vertAlign w:val="baseline"/>
        </w:rPr>
      </w:pPr>
      <w:r w:rsidDel="00000000" w:rsidR="00000000" w:rsidRPr="00000000">
        <w:rPr>
          <w:sz w:val="24"/>
          <w:szCs w:val="24"/>
          <w:vertAlign w:val="baseline"/>
          <w:rtl w:val="0"/>
        </w:rPr>
        <w:t xml:space="preserve">Втората част от сигнала касае медийни публикации от м. юни и юли 2020 г., за аудио и видеозаписи, за които се твърди, че са с участието на </w:t>
      </w:r>
      <w:r w:rsidDel="00000000" w:rsidR="00000000" w:rsidRPr="00000000">
        <w:rPr>
          <w:color w:val="000000"/>
          <w:sz w:val="24"/>
          <w:szCs w:val="24"/>
          <w:vertAlign w:val="baseline"/>
          <w:rtl w:val="0"/>
        </w:rPr>
        <w:t xml:space="preserve">Бойко Борисов. Според подателя на сигнала, с твърдяните негови думи се реализира конфликт на интереси, защото така той компроментира своите политически противници, както и институции – в случая председателя на Народното събрание. Принципно, подобна теза няма нищо общо с фактическия състава на конфликта на интереси по чл. 52 от ЗПКОНПИ, какъвто е предметът на настоящото производство. Изречени думи в хода на разговор, макар и да съдържат обидни квалификации, не представляват реализиране на властническо правомощие. Само това е достатъчно, за да се приеме липсата на конфликт на интереси. Евентуална реакция на такива думи, включително и с правни средства, е въпрос на решение на лицата, които биха се почувствали засегнати, но не е в обсега на производство за установяване на конфликт на интереси.</w:t>
      </w:r>
    </w:p>
    <w:p w:rsidR="00000000" w:rsidDel="00000000" w:rsidP="00000000" w:rsidRDefault="00000000" w:rsidRPr="00000000" w14:paraId="0000001F">
      <w:pPr>
        <w:tabs>
          <w:tab w:val="left" w:leader="none" w:pos="720"/>
        </w:tabs>
        <w:spacing w:line="276" w:lineRule="auto"/>
        <w:ind w:firstLine="709"/>
        <w:jc w:val="both"/>
        <w:rPr>
          <w:color w:val="000000"/>
          <w:sz w:val="24"/>
          <w:szCs w:val="24"/>
          <w:vertAlign w:val="baseline"/>
        </w:rPr>
      </w:pPr>
      <w:r w:rsidDel="00000000" w:rsidR="00000000" w:rsidRPr="00000000">
        <w:rPr>
          <w:color w:val="000000"/>
          <w:sz w:val="24"/>
          <w:szCs w:val="24"/>
          <w:vertAlign w:val="baseline"/>
          <w:rtl w:val="0"/>
        </w:rPr>
        <w:t xml:space="preserve">Другите твърдения в сигнала са извън предметния обсег на производството по</w:t>
      </w:r>
      <w:r w:rsidDel="00000000" w:rsidR="00000000" w:rsidRPr="00000000">
        <w:rPr>
          <w:sz w:val="24"/>
          <w:szCs w:val="24"/>
          <w:vertAlign w:val="baseline"/>
          <w:rtl w:val="0"/>
        </w:rPr>
        <w:t xml:space="preserve"> чл. 71, ал. 1 от ЗПКОНПИ. По отношение на тях е налице произнасяне с постановления от 22.12.2020 г. за спиране на наказателното производство по пр. пр. № 10019/2020 г. по описа на СГП и от 17.12.2020 г. за отказ от образуване на досъдебно производство по пр. пр. № 1665/2020 г. по описа на Специализираната прокуратура, както и решение на КПКОНПИ по реда на чл. 106 от закона.</w:t>
      </w:r>
      <w:r w:rsidDel="00000000" w:rsidR="00000000" w:rsidRPr="00000000">
        <w:rPr>
          <w:rtl w:val="0"/>
        </w:rPr>
      </w:r>
    </w:p>
    <w:p w:rsidR="00000000" w:rsidDel="00000000" w:rsidP="00000000" w:rsidRDefault="00000000" w:rsidRPr="00000000" w14:paraId="00000020">
      <w:pPr>
        <w:tabs>
          <w:tab w:val="left" w:leader="none" w:pos="709"/>
        </w:tabs>
        <w:spacing w:line="276" w:lineRule="auto"/>
        <w:jc w:val="both"/>
        <w:rPr>
          <w:vertAlign w:val="baseline"/>
        </w:rPr>
      </w:pPr>
      <w:r w:rsidDel="00000000" w:rsidR="00000000" w:rsidRPr="00000000">
        <w:rPr>
          <w:vertAlign w:val="baseline"/>
          <w:rtl w:val="0"/>
        </w:rPr>
        <w:tab/>
      </w:r>
    </w:p>
    <w:p w:rsidR="00000000" w:rsidDel="00000000" w:rsidP="00000000" w:rsidRDefault="00000000" w:rsidRPr="00000000" w14:paraId="00000021">
      <w:pPr>
        <w:tabs>
          <w:tab w:val="left" w:leader="none" w:pos="709"/>
        </w:tabs>
        <w:spacing w:line="276" w:lineRule="auto"/>
        <w:jc w:val="both"/>
        <w:rPr>
          <w:sz w:val="24"/>
          <w:szCs w:val="24"/>
          <w:vertAlign w:val="baseline"/>
        </w:rPr>
      </w:pPr>
      <w:r w:rsidDel="00000000" w:rsidR="00000000" w:rsidRPr="00000000">
        <w:rPr>
          <w:vertAlign w:val="baseline"/>
          <w:rtl w:val="0"/>
        </w:rPr>
        <w:tab/>
      </w: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22">
      <w:pPr>
        <w:shd w:fill="ffffff" w:val="clear"/>
        <w:jc w:val="both"/>
        <w:rPr>
          <w:rFonts w:ascii="Noto Sans" w:cs="Noto Sans" w:eastAsia="Noto Sans" w:hAnsi="Noto Sans"/>
          <w:color w:val="222222"/>
          <w:vertAlign w:val="baseline"/>
        </w:rPr>
      </w:pPr>
      <w:r w:rsidDel="00000000" w:rsidR="00000000" w:rsidRPr="00000000">
        <w:rPr>
          <w:rtl w:val="0"/>
        </w:rPr>
      </w:r>
    </w:p>
    <w:p w:rsidR="00000000" w:rsidDel="00000000" w:rsidP="00000000" w:rsidRDefault="00000000" w:rsidRPr="00000000" w14:paraId="00000023">
      <w:pPr>
        <w:shd w:fill="ffffff" w:val="clear"/>
        <w:jc w:val="both"/>
        <w:rPr>
          <w:rFonts w:ascii="Noto Sans" w:cs="Noto Sans" w:eastAsia="Noto Sans" w:hAnsi="Noto Sans"/>
          <w:color w:val="222222"/>
          <w:vertAlign w:val="baseline"/>
        </w:rPr>
      </w:pPr>
      <w:r w:rsidDel="00000000" w:rsidR="00000000" w:rsidRPr="00000000">
        <w:rPr>
          <w:rtl w:val="0"/>
        </w:rPr>
      </w:r>
    </w:p>
    <w:p w:rsidR="00000000" w:rsidDel="00000000" w:rsidP="00000000" w:rsidRDefault="00000000" w:rsidRPr="00000000" w14:paraId="00000024">
      <w:pPr>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25">
      <w:pPr>
        <w:ind w:firstLine="708"/>
        <w:jc w:val="center"/>
        <w:rPr>
          <w:sz w:val="24"/>
          <w:szCs w:val="24"/>
          <w:vertAlign w:val="baseline"/>
        </w:rPr>
      </w:pPr>
      <w:r w:rsidDel="00000000" w:rsidR="00000000" w:rsidRPr="00000000">
        <w:rPr>
          <w:rtl w:val="0"/>
        </w:rPr>
      </w:r>
    </w:p>
    <w:p w:rsidR="00000000" w:rsidDel="00000000" w:rsidP="00000000" w:rsidRDefault="00000000" w:rsidRPr="00000000" w14:paraId="00000026">
      <w:pPr>
        <w:spacing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Бойко * Борисов, </w:t>
      </w:r>
      <w:r w:rsidDel="00000000" w:rsidR="00000000" w:rsidRPr="00000000">
        <w:rPr>
          <w:color w:val="000000"/>
          <w:sz w:val="24"/>
          <w:szCs w:val="24"/>
          <w:vertAlign w:val="baseline"/>
          <w:rtl w:val="0"/>
        </w:rPr>
        <w:t xml:space="preserve">ЕГН *********</w:t>
      </w:r>
      <w:r w:rsidDel="00000000" w:rsidR="00000000" w:rsidRPr="00000000">
        <w:rPr>
          <w:sz w:val="24"/>
          <w:szCs w:val="24"/>
          <w:vertAlign w:val="baseline"/>
          <w:rtl w:val="0"/>
        </w:rPr>
        <w:t xml:space="preserve"> в качеството му на министър-председател на Република България и лице, заемащо висша публична длъжност по смисъла на чл. 6, ал. 1, т. 3 от ЗПКОНПИ, във връзка с ползане на охрана и специализиран транспорт по ЗНСО, като и с  ползване на въздухоплавателни средства на Авиоотряд 28 за полети със специално предназначение за превоз и обслужване на министър-председателя /вкл. и на 05.01.2020 г./.</w:t>
      </w:r>
    </w:p>
    <w:p w:rsidR="00000000" w:rsidDel="00000000" w:rsidP="00000000" w:rsidRDefault="00000000" w:rsidRPr="00000000" w14:paraId="00000027">
      <w:pPr>
        <w:tabs>
          <w:tab w:val="left" w:leader="none" w:pos="426"/>
        </w:tabs>
        <w:spacing w:line="276" w:lineRule="auto"/>
        <w:ind w:right="1" w:firstLine="720"/>
        <w:jc w:val="both"/>
        <w:rPr>
          <w:color w:val="000000"/>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Бойко * Борисов, </w:t>
      </w:r>
      <w:r w:rsidDel="00000000" w:rsidR="00000000" w:rsidRPr="00000000">
        <w:rPr>
          <w:color w:val="000000"/>
          <w:sz w:val="24"/>
          <w:szCs w:val="24"/>
          <w:vertAlign w:val="baseline"/>
          <w:rtl w:val="0"/>
        </w:rPr>
        <w:t xml:space="preserve">ЕГН *********,</w:t>
      </w:r>
      <w:r w:rsidDel="00000000" w:rsidR="00000000" w:rsidRPr="00000000">
        <w:rPr>
          <w:sz w:val="24"/>
          <w:szCs w:val="24"/>
          <w:vertAlign w:val="baseline"/>
          <w:rtl w:val="0"/>
        </w:rPr>
        <w:t xml:space="preserve"> в качеството му на министър-председател на Република България и лице, заемащо висша публична длъжност по смисъла на чл. 6, ал. 1, т. 3 от ЗПКОНПИ, във връзка с </w:t>
      </w:r>
      <w:r w:rsidDel="00000000" w:rsidR="00000000" w:rsidRPr="00000000">
        <w:rPr>
          <w:color w:val="000000"/>
          <w:sz w:val="24"/>
          <w:szCs w:val="24"/>
          <w:vertAlign w:val="baseline"/>
          <w:rtl w:val="0"/>
        </w:rPr>
        <w:t xml:space="preserve">публикувани в медиите през м. юни и м. юли 2020 г. аудиозаписи, както и снимки и видеозаписи с твърдения за участието му в тях и за компроментиране по този начин на политически опоненти, на председателя на Народното събрание, както и използване на държавни институции за такива цели.</w:t>
      </w:r>
    </w:p>
    <w:p w:rsidR="00000000" w:rsidDel="00000000" w:rsidP="00000000" w:rsidRDefault="00000000" w:rsidRPr="00000000" w14:paraId="00000028">
      <w:pPr>
        <w:tabs>
          <w:tab w:val="left" w:leader="none" w:pos="709"/>
        </w:tabs>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9">
      <w:pPr>
        <w:tabs>
          <w:tab w:val="left" w:leader="none" w:pos="709"/>
        </w:tabs>
        <w:spacing w:line="276" w:lineRule="auto"/>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 г. прокуратура, с оглед преценка за реализиране на правомощията по чл. 76, ал. 2 от ЗПКОНПИ.</w:t>
      </w:r>
    </w:p>
    <w:p w:rsidR="00000000" w:rsidDel="00000000" w:rsidP="00000000" w:rsidRDefault="00000000" w:rsidRPr="00000000" w14:paraId="0000002A">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2B">
      <w:pPr>
        <w:tabs>
          <w:tab w:val="left" w:leader="none" w:pos="567"/>
        </w:tabs>
        <w:spacing w:line="276" w:lineRule="auto"/>
        <w:ind w:right="-32"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Бойко Борисов – министър-председател на Република България, на основание чл. 75, т. 1 от ЗПКОНПИ.</w:t>
      </w:r>
    </w:p>
    <w:p w:rsidR="00000000" w:rsidDel="00000000" w:rsidP="00000000" w:rsidRDefault="00000000" w:rsidRPr="00000000" w14:paraId="0000002C">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D">
      <w:pPr>
        <w:tabs>
          <w:tab w:val="left" w:leader="none" w:pos="6300"/>
        </w:tabs>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2E">
      <w:pPr>
        <w:tabs>
          <w:tab w:val="left" w:leader="none" w:pos="6300"/>
        </w:tabs>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2F">
      <w:pPr>
        <w:tabs>
          <w:tab w:val="left" w:leader="none" w:pos="6300"/>
        </w:tabs>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0">
      <w:pPr>
        <w:rPr>
          <w:b w:val="0"/>
          <w:bCs w:val="0"/>
          <w:sz w:val="24"/>
          <w:szCs w:val="24"/>
          <w:vertAlign w:val="baseline"/>
        </w:rPr>
      </w:pPr>
      <w:r w:rsidDel="00000000" w:rsidR="00000000" w:rsidRPr="00000000">
        <w:rPr>
          <w:rtl w:val="0"/>
        </w:rPr>
      </w:r>
    </w:p>
    <w:p w:rsidR="00000000" w:rsidDel="00000000" w:rsidP="00000000" w:rsidRDefault="00000000" w:rsidRPr="00000000" w14:paraId="00000031">
      <w:pPr>
        <w:ind w:left="1418" w:firstLine="0"/>
        <w:rPr>
          <w:b w:val="0"/>
          <w:bCs w:val="0"/>
          <w:sz w:val="24"/>
          <w:szCs w:val="24"/>
          <w:vertAlign w:val="baseline"/>
        </w:rPr>
      </w:pPr>
      <w:r w:rsidDel="00000000" w:rsidR="00000000" w:rsidRPr="00000000">
        <w:rPr>
          <w:b w:val="1"/>
          <w:bCs w:val="1"/>
          <w:sz w:val="24"/>
          <w:szCs w:val="24"/>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32">
      <w:pPr>
        <w:ind w:left="1418"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33">
      <w:pPr>
        <w:ind w:left="1418" w:firstLine="0"/>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34">
      <w:pPr>
        <w:ind w:left="1418" w:firstLine="0"/>
        <w:rPr>
          <w:b w:val="0"/>
          <w:bCs w:val="0"/>
          <w:sz w:val="24"/>
          <w:szCs w:val="24"/>
          <w:vertAlign w:val="baseline"/>
        </w:rPr>
      </w:pPr>
      <w:r w:rsidDel="00000000" w:rsidR="00000000" w:rsidRPr="00000000">
        <w:rPr>
          <w:rtl w:val="0"/>
        </w:rPr>
      </w:r>
    </w:p>
    <w:p w:rsidR="00000000" w:rsidDel="00000000" w:rsidP="00000000" w:rsidRDefault="00000000" w:rsidRPr="00000000" w14:paraId="00000035">
      <w:pPr>
        <w:ind w:left="1418" w:firstLine="0"/>
        <w:rPr>
          <w:b w:val="0"/>
          <w:bCs w:val="0"/>
          <w:sz w:val="24"/>
          <w:szCs w:val="24"/>
          <w:vertAlign w:val="baseline"/>
        </w:rPr>
      </w:pPr>
      <w:r w:rsidDel="00000000" w:rsidR="00000000" w:rsidRPr="00000000">
        <w:rPr>
          <w:b w:val="1"/>
          <w:bCs w:val="1"/>
          <w:sz w:val="24"/>
          <w:szCs w:val="24"/>
          <w:vertAlign w:val="baseline"/>
          <w:rtl w:val="0"/>
        </w:rPr>
        <w:t xml:space="preserve">ЧЛЕН:…………………...………… ./П/……....../АНТОАНЕТА ЦОНКОВА/</w:t>
      </w:r>
      <w:r w:rsidDel="00000000" w:rsidR="00000000" w:rsidRPr="00000000">
        <w:rPr>
          <w:rtl w:val="0"/>
        </w:rPr>
      </w:r>
    </w:p>
    <w:p w:rsidR="00000000" w:rsidDel="00000000" w:rsidP="00000000" w:rsidRDefault="00000000" w:rsidRPr="00000000" w14:paraId="00000036">
      <w:pPr>
        <w:ind w:left="1418" w:firstLine="0"/>
        <w:rPr>
          <w:b w:val="0"/>
          <w:bCs w:val="0"/>
          <w:sz w:val="24"/>
          <w:szCs w:val="24"/>
          <w:vertAlign w:val="baseline"/>
        </w:rPr>
      </w:pPr>
      <w:r w:rsidDel="00000000" w:rsidR="00000000" w:rsidRPr="00000000">
        <w:rPr>
          <w:rtl w:val="0"/>
        </w:rPr>
      </w:r>
    </w:p>
    <w:p w:rsidR="00000000" w:rsidDel="00000000" w:rsidP="00000000" w:rsidRDefault="00000000" w:rsidRPr="00000000" w14:paraId="00000037">
      <w:pPr>
        <w:ind w:left="1418" w:firstLine="0"/>
        <w:rPr>
          <w:b w:val="0"/>
          <w:bCs w:val="0"/>
          <w:sz w:val="24"/>
          <w:szCs w:val="24"/>
          <w:vertAlign w:val="baseline"/>
        </w:rPr>
      </w:pPr>
      <w:r w:rsidDel="00000000" w:rsidR="00000000" w:rsidRPr="00000000">
        <w:rPr>
          <w:b w:val="1"/>
          <w:bCs w:val="1"/>
          <w:sz w:val="24"/>
          <w:szCs w:val="24"/>
          <w:vertAlign w:val="baseline"/>
          <w:rtl w:val="0"/>
        </w:rPr>
        <w:t xml:space="preserve">ЧЛЕН:…………………...………… ./П/……...............…/ПЛАМЕН ЙОЦОВ/</w:t>
      </w:r>
      <w:r w:rsidDel="00000000" w:rsidR="00000000" w:rsidRPr="00000000">
        <w:rPr>
          <w:rtl w:val="0"/>
        </w:rPr>
      </w:r>
    </w:p>
    <w:p w:rsidR="00000000" w:rsidDel="00000000" w:rsidP="00000000" w:rsidRDefault="00000000" w:rsidRPr="00000000" w14:paraId="00000038">
      <w:pPr>
        <w:ind w:left="1418"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39">
      <w:pPr>
        <w:ind w:left="1418"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3A">
      <w:pPr>
        <w:ind w:left="1418"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3B">
      <w:pPr>
        <w:ind w:left="1418"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3C">
      <w:pPr>
        <w:ind w:firstLine="142"/>
        <w:rPr>
          <w:sz w:val="22"/>
          <w:szCs w:val="22"/>
          <w:vertAlign w:val="baseline"/>
        </w:rPr>
      </w:pPr>
      <w:r w:rsidDel="00000000" w:rsidR="00000000" w:rsidRPr="00000000">
        <w:rPr>
          <w:rtl w:val="0"/>
        </w:rPr>
      </w:r>
    </w:p>
    <w:p w:rsidR="00000000" w:rsidDel="00000000" w:rsidP="00000000" w:rsidRDefault="00000000" w:rsidRPr="00000000" w14:paraId="0000003D">
      <w:pPr>
        <w:tabs>
          <w:tab w:val="left" w:leader="none" w:pos="426"/>
        </w:tabs>
        <w:ind w:right="-174"/>
        <w:jc w:val="both"/>
        <w:rPr>
          <w:sz w:val="22"/>
          <w:szCs w:val="22"/>
          <w:vertAlign w:val="baseline"/>
        </w:rPr>
      </w:pPr>
      <w:r w:rsidDel="00000000" w:rsidR="00000000" w:rsidRPr="00000000">
        <w:rPr>
          <w:rtl w:val="0"/>
        </w:rPr>
      </w:r>
    </w:p>
    <w:sectPr>
      <w:headerReference r:id="rId6" w:type="first"/>
      <w:footerReference r:id="rId7" w:type="default"/>
      <w:pgSz w:h="16834" w:w="11909" w:orient="portrait"/>
      <w:pgMar w:bottom="1276" w:top="993"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Име на документа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2">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