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РС-271-21-042</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12.05.2021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КИ-054/31.03.2021 г. на Комисия за противодействие на корупцията и за отнемане на незаконно придобитото имущество (КПКОНПИ) по сигнал с рег. № ЦУ01/С-271/22.03.2021 г.</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против Нина Асенова – заместник-кмет на Община В. П..</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същество, в сигнала се твърди, че в продължение на тринадесет години Нина Асенова изпълнява длъжността старши специалист „Екология и проекти“ в община В. П., а от 15.01.2020 г. е назначена за заместник-кмет на Община В. П.. На 23.01.2020 г. Община В. П. издава разрешително за поставяне на павилион върху общински имот на ЕТ „**********“, собственост на А. Ц. – свекърва на Нина Асенова. Разрешителните за поставяне се издават всяка година, а наемът, който е плащан в годините, в които Асенова заема различни длъжности в общината, включително и в периода в който е заместник-кмет е в размер на 22,50 лева месечно. Към сигнала не са приложени доказателства.</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кмета на Община В. П. са изискани и представени следните доказателства: трудов договор № 1/13.01.2020 г. на Нина Асенова, длъжностна характеристика на длъжността заместник-кмет „Екология и хуманитарни дейности“, разрешение за поставяне № 19/-4.09.2017 г., заявление с вх.№ 3395/04.09.2017 г., приходна квитанция № 7701016370/04.09.2017 г., схема за поставяне, Разрешение за поставяне № 18/10.09.2018 г., заявление с вх.№ 26-00-325/04.09.2018 г., приходна квитанция № 7701015899/10.09.2018 г., Разрешение за поставяне № 4/23.01.2020 г., заявление с вх.№ 94-А-10/23.01.2020 г., приходна квитанция № 77101001235/23.01.2020 г., Разрешение за поставяне № 7/15.01.2021 г., заявление с вх.№ 94-А-54/13.01.2021 г., и приходна квитанция № 7701000307/14.04.2021 г. Служебно е извършена справка в Регистър НБД „Население“ и в Търговски регистър и регистър на юридическите лица с нестопанска цел.</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Нина Асенова заема длъжността заместник-кмет на Община В. П. по силата на трудов договор трудов договор № 1/13.01.2020 г., сключен с кмета на В. П., считано от 15.01.2020 г.</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извършената справка в Търговски регистър и регистър на юридическите лица с нестопанска цел се установява, че А. Ц. С. е едноличен търговец с ЕТ „**********“ с ЕИК **********, с основен предмет на дейността –  търговия на дребно в неспециализирани магазини предимно с хранителни продукти, със седалище и адрес на управление: гр.В. П., ул.“ **********“ № **, ет. **, ап. **.</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извършената справка в Регистър НБД „Население“ се установява, че Нина Асенова е снаха на А. Ц. С..</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заявление с вх.№ 94-А-10/23.01.2020 г. до кмета на Община В. П. ЕТ „**********“, с управител А. Ц. С. е поискала издаване на разрешение за поставяне на преместваем обект за търговска дейност върху терен общинска собственост, включващ: 10 кв.м. затворена търговска площ и 5 кв.м. прилежаща открита площ, собственост на Община В. П., УПИ – IV, кв. 65 и приложена схема за поставяне на преместваем обект по чл. 56 от ЗУТ. С приходна квитанция № 77101001235/23.01.2020 г. А. Ц. С. е заплатила такса в размер на 20 (двадесет лева). С Разрешение за поставяне № 4/23.01.2020 г., издадено от главния архитект на Община В. П., на основание чл. 56 от ЗУТ и Наредба № 4 за определянето и администрирането на местните такси, цени на услуги и права на територията на Община В. П., Приложение № 9, т. 19.1 на ЕТ „**********“ е разрешено поставяне на временен преместваем обект: „Павилион за търговия“ – 15,00 кв.м., за срок от 23.01.2020 г. до 23.01.2021 г. и месечна такса в размер на 22,50 лв.</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заявление с вх.№ 94-А-54/13.01.2021 г. до кмета на Община В. П. ЕТ „**********“, с управител А. Ц. С. е поискала издаване на разрешение за поставяне на преместваем обект за търговска дейност върху терен общинска собственост, включващ: 10 кв.м. затворена търговска площ и 5 кв.м. прилежаща открита площ, собственост на Община В. П., УПИ – IV, кв. 65 и приложена схема за поставяне на преместваем обект по чл. 56 от ЗУТ. С приходна квитанция № 7701000307/14.04.2021 г. А. Ц. С. е заплатила такса в размер на 20 (двадесет лева). С Разрешение за поставяне № 7/15.01.2021 г., издадено от главния архитект на Община В. П., на основание чл. 56 от ЗУТ и Наредба № 4 за определянето и администрирането на местните такси, цени на услуги и права на територията на Община В. П., Приложение № 9, т. 19.1 на ЕТ „**********“ е разрешено поставяне на временен преместваем обект: „Павилион за търговия“ – 15,00 кв.м., за срок от 15.01.2021 г. до 15.01.2022 г. и месечна такса в размер на 22,50 лв.</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преписката са събрани доказателства от които е видно, че на ЕТ „**********“ са издавани разрешения за поставяне и за предходни години, през които Нина Асенова не е била заместник-кмет на Община В. П., а именно: Разрешение за поставяне № 19/04.09.2017 г. и Разрешение за поставяне № 18/10.09.2018 г., издадени от главния архитект на Община В. П.. С писмо вх.№ ЦУ01-7748/16.04.2021 г. на КПКОНПИ кметът на Община В. П. удостоверява, че между Община В. П. и ЕТ „**********“, за периода от 31.03.2018 г. до 14.04.2021 г. няма сключени договори.</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Нина Асенова, в качеството си на заместник-кмет на Община В. П., считано от 15.01.2020 г.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Нина Асенова е свързано лице по смисъла на §1, т. 15, б. „а“ от ДР на ЗПКОНПИ с А. Ц. С. – родство по сватовство от първа степен. 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чл. 56, ал. 1, т. 2 и ал. 2 от ЗУТ върху поземлени имоти могат да се поставят преместваеми обекти за административни, търговски и други обслужващи дейности, като за обектите се издава разрешение за поставяне въз основа на схема и проектна документация, одобрени от главния архитект на общината, като условията и редът за издаване на разрешението за поставяне на обектите, за одобряването и за изискванията към схемата и проектната документация се определят с наредба на общинския съвет. С Раздел II „Такси за ползване на пазари, тържища, панаири, тротоари, площади и улични платна и терени с друго предназначение от Наредба № 4 за определянето и администрирането на местните такси, цени на услуги и права на територията на община В. П., общинският съвет определя такса за ползване на тротоари, площади, улични платна, места, върху които са организирани тържища, панаири, както и терени с друго предназначение, които са общинска собственост, като таксите се определят на кв. м. за ден или за месец в зависимост от зоната, в която се намират терените. С Приложение № 9 към Наредба № 4  „Такси за ползване на пазари, тържища, панаири, тротоари, площади и  улични платна и терени с друго предназначение“ Общински съвет В. П. е определил размера на таксите за ползване на терени общинска собственост за разполагане на преместваеми обекти за търговска или други обслужващи дейности – павилиони, маси, както и други елементи на градското обзавеждане, които не са трайно свързани с терена по чл.56.ал.1 от ЗУТ за 1 кв.м.</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хода на производството се установи, че на основание чл. 56 от ЗУТ, във връзка с Приложение № 9 към Наредба № 4  за определянето и администрирането на местните такси, цени на услуги и права на територията на Община В. П. на Общински съвет В. П., главният архитект на Община В. П. е издал на ЕТ „**********“ Разрешение за поставяне на временен преместваем обект № 4/23.01.2020 г. и Разрешение за поставяне на временен преместваем обект № 7/15.01.2021 г., а именно: „Павилион за търговия“ – 15,00 кв.м., върху общински имот УПИ – IV, кв.65, ул.“ **********“ № 56, гр.В. П.. Видно от събраните приходни квитанции ЕТ „**********“ е заплащала дължимата такса за ползване, определена с Приложение № 9 към Наредба № 4 „Такси за ползване на пазари, тържища, панаири, тротоари, площади и  улични платна и терени с друго предназначение“ на Общински съвет В. П.. Видно от длъжностната характеристика на Нина Асенова, в качеството й на заместник-кмет на Община В. П., същата няма правомощия да издава разрешения за поставяне на временни преместваеми обекти на територията на Община В. П.. По преписката са събрани доказателства от които е видно, че на ЕТ „**********“ са издавани разрешения за поставяне и за предходните две години (в рамките на проверявания период), през които Нина Асенова не е била заместник-кмет на Община В. П., а именно: Разрешение за поставяне № 19/04.09.2017 г. и Разрешение за поставяне № 18/10.09.2018 г., издадени от главния архитект на Община В. П..</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Горните обстоятелства налагат извода, че Нина Асенова, в качеството й на заместник-кмет на Община В. П. и лице, заемащо висша публична длъжност по смисъла на чл. 6, ал. 1, т. 32 от ЗПКОНПИ не е упражнила правомощия по служба във връзка с издаването на Разрешение за поставяне на временен преместваем обект № 4/23.01.2020 г. и Разрешение за поставяне на временен преместваем обект № 7/15.01.2021 г. на ЕТ „**********“, собственост на свързано с нея лице. Липсата на упражнени правомощия по служба, като елемент от състава на конфликта на интереси по чл. 52 от ЗПКОНПИ,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Нина Асенова с ЕГН **********, заместник-кмет на Община В. П. и в това й качество лице, заемащо висша публична длъжност по смисъла на чл. 6, ал. 1, т. 32 от ЗПКОНПИ, във връзка с издаването на Разрешение за поставяне на временен преместваем обект № 4/23.01.2020 г. и Разрешение за поставяне на временен преместваем обект № 7/15.01.2021 г. на ЕТ „**********“, собственост на свързано с нея лице, поради липса на упражнени правомощия по служба.</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Окръжна прокуратура Ш., с оглед преценка за реализиране на правомощията й по чл. 76, ал. 2 от ЗПКОНПИ.</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Нина Асенова – заместник-кмет на Община В. П., на основание чл. 75, т. 1 от ЗПКОНПИ.</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ПРЕДСЕДАТЕЛ:…………….…….……….……/СОТИР ЦАЦАРОВ/</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08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993"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