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left="3540" w:right="-284" w:firstLine="720"/>
        <w:rPr>
          <w:b w:val="1"/>
          <w:bCs w:val="1"/>
          <w:sz w:val="24"/>
          <w:szCs w:val="24"/>
        </w:rPr>
      </w:pPr>
      <w:r w:rsidDel="00000000" w:rsidR="00000000" w:rsidRPr="00000000">
        <w:rPr>
          <w:b w:val="1"/>
          <w:bCs w:val="1"/>
          <w:sz w:val="24"/>
          <w:szCs w:val="24"/>
          <w:rtl w:val="0"/>
        </w:rPr>
        <w:t xml:space="preserve">  РЕШЕНИЕ </w:t>
      </w:r>
    </w:p>
    <w:p w:rsidR="00000000" w:rsidDel="00000000" w:rsidP="00000000" w:rsidRDefault="00000000" w:rsidRPr="00000000" w14:paraId="00000002">
      <w:pPr>
        <w:spacing w:line="276" w:lineRule="auto"/>
        <w:ind w:left="-284" w:right="-284" w:firstLine="720"/>
        <w:jc w:val="center"/>
        <w:rPr>
          <w:b w:val="1"/>
          <w:bCs w:val="1"/>
          <w:sz w:val="24"/>
          <w:szCs w:val="24"/>
        </w:rPr>
      </w:pPr>
      <w:r w:rsidDel="00000000" w:rsidR="00000000" w:rsidRPr="00000000">
        <w:rPr>
          <w:b w:val="1"/>
          <w:bCs w:val="1"/>
          <w:sz w:val="24"/>
          <w:szCs w:val="24"/>
          <w:rtl w:val="0"/>
        </w:rPr>
        <w:t xml:space="preserve">№ </w:t>
      </w:r>
      <w:r w:rsidDel="00000000" w:rsidR="00000000" w:rsidRPr="00000000">
        <w:rPr>
          <w:b w:val="1"/>
          <w:bCs w:val="1"/>
          <w:color w:val="000000"/>
          <w:sz w:val="24"/>
          <w:szCs w:val="24"/>
          <w:rtl w:val="0"/>
        </w:rPr>
        <w:t xml:space="preserve">РС-092-20-045</w:t>
      </w:r>
      <w:r w:rsidDel="00000000" w:rsidR="00000000" w:rsidRPr="00000000">
        <w:rPr>
          <w:rtl w:val="0"/>
        </w:rPr>
      </w:r>
    </w:p>
    <w:p w:rsidR="00000000" w:rsidDel="00000000" w:rsidP="00000000" w:rsidRDefault="00000000" w:rsidRPr="00000000" w14:paraId="00000003">
      <w:pPr>
        <w:spacing w:line="276" w:lineRule="auto"/>
        <w:ind w:left="-284" w:right="-284" w:firstLine="720"/>
        <w:jc w:val="center"/>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4">
      <w:pPr>
        <w:spacing w:line="276" w:lineRule="auto"/>
        <w:ind w:right="-141" w:firstLine="720"/>
        <w:jc w:val="both"/>
        <w:rPr>
          <w:sz w:val="24"/>
          <w:szCs w:val="24"/>
        </w:rPr>
      </w:pPr>
      <w:r w:rsidDel="00000000" w:rsidR="00000000" w:rsidRPr="00000000">
        <w:rPr>
          <w:sz w:val="24"/>
          <w:szCs w:val="24"/>
          <w:rtl w:val="0"/>
        </w:rPr>
        <w:t xml:space="preserve">Днес, на 12.05.2021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5">
      <w:pPr>
        <w:spacing w:line="276" w:lineRule="auto"/>
        <w:ind w:right="-284" w:firstLine="720"/>
        <w:jc w:val="both"/>
        <w:rPr>
          <w:b w:val="1"/>
          <w:bCs w:val="1"/>
          <w:sz w:val="24"/>
          <w:szCs w:val="24"/>
        </w:rPr>
      </w:pPr>
      <w:r w:rsidDel="00000000" w:rsidR="00000000" w:rsidRPr="00000000">
        <w:rPr>
          <w:rtl w:val="0"/>
        </w:rPr>
      </w:r>
    </w:p>
    <w:p w:rsidR="00000000" w:rsidDel="00000000" w:rsidP="00000000" w:rsidRDefault="00000000" w:rsidRPr="00000000" w14:paraId="00000006">
      <w:pPr>
        <w:spacing w:line="276" w:lineRule="auto"/>
        <w:ind w:right="-284" w:firstLine="720"/>
        <w:jc w:val="both"/>
        <w:rPr>
          <w:b w:val="1"/>
          <w:bCs w:val="1"/>
          <w:sz w:val="24"/>
          <w:szCs w:val="24"/>
        </w:rPr>
      </w:pPr>
      <w:r w:rsidDel="00000000" w:rsidR="00000000" w:rsidRPr="00000000">
        <w:rPr>
          <w:b w:val="1"/>
          <w:bCs w:val="1"/>
          <w:sz w:val="24"/>
          <w:szCs w:val="24"/>
          <w:rtl w:val="0"/>
        </w:rPr>
        <w:t xml:space="preserve">Сотир Цацаров - Председател</w:t>
      </w:r>
    </w:p>
    <w:p w:rsidR="00000000" w:rsidDel="00000000" w:rsidP="00000000" w:rsidRDefault="00000000" w:rsidRPr="00000000" w14:paraId="00000007">
      <w:pPr>
        <w:spacing w:line="276" w:lineRule="auto"/>
        <w:ind w:right="-284" w:firstLine="720"/>
        <w:jc w:val="both"/>
        <w:rPr>
          <w:sz w:val="24"/>
          <w:szCs w:val="24"/>
        </w:rPr>
      </w:pPr>
      <w:r w:rsidDel="00000000" w:rsidR="00000000" w:rsidRPr="00000000">
        <w:rPr>
          <w:b w:val="1"/>
          <w:bCs w:val="1"/>
          <w:sz w:val="24"/>
          <w:szCs w:val="24"/>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left="-284" w:right="-141" w:firstLine="720"/>
        <w:jc w:val="both"/>
        <w:rPr>
          <w:b w:val="1"/>
          <w:bCs w:val="1"/>
          <w:sz w:val="24"/>
          <w:szCs w:val="24"/>
        </w:rPr>
      </w:pPr>
      <w:r w:rsidDel="00000000" w:rsidR="00000000" w:rsidRPr="00000000">
        <w:rPr>
          <w:b w:val="1"/>
          <w:bCs w:val="1"/>
          <w:sz w:val="24"/>
          <w:szCs w:val="24"/>
          <w:rtl w:val="0"/>
        </w:rPr>
        <w:tab/>
        <w:t xml:space="preserve">Антоанета Георгиева – Цонкова – член</w:t>
      </w:r>
    </w:p>
    <w:p w:rsidR="00000000" w:rsidDel="00000000" w:rsidP="00000000" w:rsidRDefault="00000000" w:rsidRPr="00000000" w14:paraId="00000009">
      <w:pPr>
        <w:tabs>
          <w:tab w:val="left" w:leader="none" w:pos="709"/>
        </w:tabs>
        <w:spacing w:line="276" w:lineRule="auto"/>
        <w:ind w:left="-284" w:right="-141" w:firstLine="720"/>
        <w:jc w:val="both"/>
        <w:rPr>
          <w:b w:val="1"/>
          <w:bCs w:val="1"/>
          <w:sz w:val="24"/>
          <w:szCs w:val="24"/>
        </w:rPr>
      </w:pPr>
      <w:r w:rsidDel="00000000" w:rsidR="00000000" w:rsidRPr="00000000">
        <w:rPr>
          <w:b w:val="1"/>
          <w:bCs w:val="1"/>
          <w:sz w:val="24"/>
          <w:szCs w:val="24"/>
          <w:rtl w:val="0"/>
        </w:rPr>
        <w:tab/>
        <w:t xml:space="preserve">Пламен Йоцов - член</w:t>
      </w:r>
    </w:p>
    <w:p w:rsidR="00000000" w:rsidDel="00000000" w:rsidP="00000000" w:rsidRDefault="00000000" w:rsidRPr="00000000" w14:paraId="0000000A">
      <w:pPr>
        <w:tabs>
          <w:tab w:val="left" w:leader="none" w:pos="709"/>
        </w:tabs>
        <w:spacing w:line="276" w:lineRule="auto"/>
        <w:ind w:left="-284" w:right="-141" w:firstLine="720"/>
        <w:jc w:val="both"/>
        <w:rPr>
          <w:b w:val="1"/>
          <w:bCs w:val="1"/>
          <w:sz w:val="24"/>
          <w:szCs w:val="24"/>
        </w:rPr>
      </w:pPr>
      <w:r w:rsidDel="00000000" w:rsidR="00000000" w:rsidRPr="00000000">
        <w:rPr>
          <w:b w:val="1"/>
          <w:bCs w:val="1"/>
          <w:sz w:val="24"/>
          <w:szCs w:val="24"/>
          <w:rtl w:val="0"/>
        </w:rPr>
        <w:tab/>
        <w:t xml:space="preserve">Силвия Къдрева- член</w:t>
      </w:r>
    </w:p>
    <w:p w:rsidR="00000000" w:rsidDel="00000000" w:rsidP="00000000" w:rsidRDefault="00000000" w:rsidRPr="00000000" w14:paraId="0000000B">
      <w:pPr>
        <w:spacing w:line="276" w:lineRule="auto"/>
        <w:ind w:left="-284" w:right="-141" w:firstLine="720"/>
        <w:jc w:val="both"/>
        <w:rPr>
          <w:sz w:val="24"/>
          <w:szCs w:val="24"/>
        </w:rPr>
      </w:pPr>
      <w:r w:rsidDel="00000000" w:rsidR="00000000" w:rsidRPr="00000000">
        <w:rPr>
          <w:rtl w:val="0"/>
        </w:rPr>
      </w:r>
    </w:p>
    <w:p w:rsidR="00000000" w:rsidDel="00000000" w:rsidP="00000000" w:rsidRDefault="00000000" w:rsidRPr="00000000" w14:paraId="0000000C">
      <w:pPr>
        <w:spacing w:line="276" w:lineRule="auto"/>
        <w:ind w:left="-284" w:firstLine="720"/>
        <w:jc w:val="both"/>
        <w:rPr>
          <w:b w:val="1"/>
          <w:bCs w:val="1"/>
          <w:sz w:val="24"/>
          <w:szCs w:val="24"/>
        </w:rPr>
      </w:pPr>
      <w:r w:rsidDel="00000000" w:rsidR="00000000" w:rsidRPr="00000000">
        <w:rPr>
          <w:sz w:val="24"/>
          <w:szCs w:val="24"/>
          <w:rtl w:val="0"/>
        </w:rPr>
        <w:tab/>
        <w:tab/>
        <w:tab/>
        <w:tab/>
        <w:tab/>
      </w:r>
      <w:r w:rsidDel="00000000" w:rsidR="00000000" w:rsidRPr="00000000">
        <w:rPr>
          <w:b w:val="1"/>
          <w:bCs w:val="1"/>
          <w:sz w:val="24"/>
          <w:szCs w:val="24"/>
          <w:rtl w:val="0"/>
        </w:rPr>
        <w:t xml:space="preserve">У С Т А Н О В И :</w:t>
      </w:r>
    </w:p>
    <w:p w:rsidR="00000000" w:rsidDel="00000000" w:rsidP="00000000" w:rsidRDefault="00000000" w:rsidRPr="00000000" w14:paraId="0000000D">
      <w:pPr>
        <w:spacing w:line="276" w:lineRule="auto"/>
        <w:ind w:left="-284" w:firstLine="720"/>
        <w:jc w:val="both"/>
        <w:rPr>
          <w:b w:val="1"/>
          <w:bCs w:val="1"/>
          <w:sz w:val="24"/>
          <w:szCs w:val="24"/>
        </w:rPr>
      </w:pPr>
      <w:r w:rsidDel="00000000" w:rsidR="00000000" w:rsidRPr="00000000">
        <w:rPr>
          <w:rtl w:val="0"/>
        </w:rPr>
      </w:r>
    </w:p>
    <w:p w:rsidR="00000000" w:rsidDel="00000000" w:rsidP="00000000" w:rsidRDefault="00000000" w:rsidRPr="00000000" w14:paraId="0000000E">
      <w:pPr>
        <w:tabs>
          <w:tab w:val="left" w:leader="none" w:pos="567"/>
        </w:tabs>
        <w:spacing w:line="276" w:lineRule="auto"/>
        <w:ind w:firstLine="720"/>
        <w:jc w:val="both"/>
        <w:rPr>
          <w:color w:val="000000"/>
          <w:sz w:val="24"/>
          <w:szCs w:val="24"/>
        </w:rPr>
      </w:pPr>
      <w:r w:rsidDel="00000000" w:rsidR="00000000" w:rsidRPr="00000000">
        <w:rPr>
          <w:color w:val="000000"/>
          <w:sz w:val="24"/>
          <w:szCs w:val="24"/>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sz w:val="24"/>
          <w:szCs w:val="24"/>
          <w:rtl w:val="0"/>
        </w:rPr>
        <w:t xml:space="preserve"> Решение за образуване на производство за конфликт на интереси № КИ-022 от 17.02.2021  година</w:t>
      </w:r>
      <w:r w:rsidDel="00000000" w:rsidR="00000000" w:rsidRPr="00000000">
        <w:rPr>
          <w:color w:val="000000"/>
          <w:sz w:val="24"/>
          <w:szCs w:val="24"/>
          <w:rtl w:val="0"/>
        </w:rPr>
        <w:t xml:space="preserve"> по сигнал с вх.№ ЦУ01/С-92/03.02.2021 г. на КПКОНПИ.</w:t>
      </w:r>
    </w:p>
    <w:p w:rsidR="00000000" w:rsidDel="00000000" w:rsidP="00000000" w:rsidRDefault="00000000" w:rsidRPr="00000000" w14:paraId="0000000F">
      <w:pPr>
        <w:spacing w:line="276" w:lineRule="auto"/>
        <w:ind w:firstLine="720"/>
        <w:jc w:val="both"/>
        <w:rPr>
          <w:sz w:val="24"/>
          <w:szCs w:val="24"/>
        </w:rPr>
      </w:pPr>
      <w:r w:rsidDel="00000000" w:rsidR="00000000" w:rsidRPr="00000000">
        <w:rPr>
          <w:sz w:val="24"/>
          <w:szCs w:val="24"/>
          <w:rtl w:val="0"/>
        </w:rPr>
        <w:t xml:space="preserve">Сигналът е насочен срещу Гергана Бечванова – Янчева – общински съветник в Общински съвет Б.</w:t>
      </w:r>
    </w:p>
    <w:p w:rsidR="00000000" w:rsidDel="00000000" w:rsidP="00000000" w:rsidRDefault="00000000" w:rsidRPr="00000000" w14:paraId="00000010">
      <w:pPr>
        <w:spacing w:line="276" w:lineRule="auto"/>
        <w:ind w:firstLine="720"/>
        <w:jc w:val="both"/>
        <w:rPr>
          <w:sz w:val="24"/>
          <w:szCs w:val="24"/>
        </w:rPr>
      </w:pPr>
      <w:r w:rsidDel="00000000" w:rsidR="00000000" w:rsidRPr="00000000">
        <w:rPr>
          <w:sz w:val="24"/>
          <w:szCs w:val="24"/>
          <w:rtl w:val="0"/>
        </w:rPr>
        <w:t xml:space="preserve">В сигнала се съдържат твърдения за това, че като общински съветник в Общински съвет Б., Гергана Янчева е присъствала на заседание на Общинския съвет на 13.11.2020 г. и е участвала в приемането на Решение №369 по Протокол №16 от 13.11.2020 г. за намаляване с 30% размера на наемните вноски по действащи договори за наем на общински нежилищни имоти с предназначение за търговска дейности, а за всички останали договори за наем на общински нежилищни обекти - с 20%, с изключение на договорите за наем на открити общински площи, във връзка с усложнената епидемиологична обстановка в страната. На 22.12.2020 г. Янчева е присъствала на заседание на Общински съвет Б. и е участвала в приемането на Решение №439 по Протокол №18 от 22.12.2020 г. за освобождаване от заплащане на наемни вноски на наемателите на общински търговски обекти с предназначение за заведения за хранене и развлечение, фитнес и спортни зали, както и собствениците и наемателите на заведенията за хранене и развлечения, ползващи открити площи за периода от 01.12.2020 г. - 31.01.2021 г. и намаляване на наемната цена за ползване на открита площ за същия период с 30%, във връзка с усложнената епидемиологична обстановка в страната, свързана с разпространението на COVID. В същото време майката на съпруга й – Д. С. Я., осъществяваща дейност като едноличен търговец с наименование ЕТ „***“, ЕИК***, има сключен с Община Б. договор за наем на общински недвижим имот, за извършване на търговска дейност, с предназначение: заведение за хранене и развлечения.</w:t>
      </w:r>
    </w:p>
    <w:p w:rsidR="00000000" w:rsidDel="00000000" w:rsidP="00000000" w:rsidRDefault="00000000" w:rsidRPr="00000000" w14:paraId="00000011">
      <w:pPr>
        <w:spacing w:line="276" w:lineRule="auto"/>
        <w:ind w:firstLine="720"/>
        <w:jc w:val="both"/>
        <w:rPr>
          <w:sz w:val="24"/>
          <w:szCs w:val="24"/>
        </w:rPr>
      </w:pPr>
      <w:r w:rsidDel="00000000" w:rsidR="00000000" w:rsidRPr="00000000">
        <w:rPr>
          <w:sz w:val="24"/>
          <w:szCs w:val="24"/>
          <w:rtl w:val="0"/>
        </w:rPr>
        <w:t xml:space="preserve">Към сигнала са приложени като доказателства Протокол №16 от 13.11.2020 г. и Протокол № 18 от 22.12.2020 г. на Общински съвет Б. </w:t>
      </w:r>
    </w:p>
    <w:p w:rsidR="00000000" w:rsidDel="00000000" w:rsidP="00000000" w:rsidRDefault="00000000" w:rsidRPr="00000000" w14:paraId="00000012">
      <w:pPr>
        <w:spacing w:line="276" w:lineRule="auto"/>
        <w:ind w:firstLine="720"/>
        <w:jc w:val="both"/>
        <w:rPr>
          <w:sz w:val="24"/>
          <w:szCs w:val="24"/>
        </w:rPr>
      </w:pPr>
      <w:r w:rsidDel="00000000" w:rsidR="00000000" w:rsidRPr="00000000">
        <w:rPr>
          <w:sz w:val="24"/>
          <w:szCs w:val="24"/>
          <w:rtl w:val="0"/>
        </w:rPr>
        <w:t xml:space="preserve">Във връзка с твърденията в сигнала Комисията е изискала и с писмо, вх. № ЦУ01-4558/08.03.2021 г., е получила от Председателя на Постоянната комисия по чл.72, ал.2, т.3 от ЗПКОНПИ към Общински съвет Б. доказателства за служебното качество на Гергана Янчева – подписан от същата клетвен лист на 11.11.2019 г., както и заверени извлечения от протоколи №16 от 13.11.2020 г. и Протокол №18 от 22.12.2020 г. на Общински съвет Б., ведно с проведените обсъждания и списък с поименното гласуване на общинските съветници, внесените в Общински съвет Б. предложения от кмета на Община Б. №60-00-348/06.11.2020 г. и №60-00-392/11.12.20202 г., както и протоколи от заседанията на постоянните комисии към Общински съвет Б. по икономика, инвестиционно насърчаване и планиране, по образование, култура и вероизповедания, както и по следприватизационен и следконцесионен контрол, на които са обсъждани посочените предложения. С писмо, вх. № ЦУ01-5696/23.03.2021 г., Комисията е получила от кмета на Б. заверени копия от сключения договор между Община Б. и ЕТ „***“, ЕИК *** с № 30112/20.01.1997 г. и анекси към него. С писмо, вх. №ЦУ01-6869/ 06.04.2021 г., Комисията е получила от кмета на Община Б. информация относно действието на договор № 30112/20.01.1997 г. и статута на наетия от ЕТ „***“ обект.</w:t>
      </w:r>
    </w:p>
    <w:p w:rsidR="00000000" w:rsidDel="00000000" w:rsidP="00000000" w:rsidRDefault="00000000" w:rsidRPr="00000000" w14:paraId="00000013">
      <w:pPr>
        <w:spacing w:line="276" w:lineRule="auto"/>
        <w:ind w:firstLine="720"/>
        <w:jc w:val="both"/>
        <w:rPr>
          <w:sz w:val="24"/>
          <w:szCs w:val="24"/>
        </w:rPr>
      </w:pPr>
      <w:r w:rsidDel="00000000" w:rsidR="00000000" w:rsidRPr="00000000">
        <w:rPr>
          <w:sz w:val="24"/>
          <w:szCs w:val="24"/>
          <w:rtl w:val="0"/>
        </w:rPr>
        <w:t xml:space="preserve">Комисията служебно е направила справки в регистър НБД „Население“, Търговски и имотен регистър, на електронната страница на Община Б., както и в Регистъра на лицата, заемащи висши публични длъжности на КПКОНПИ – за подадените от Гергана Янчева декларации по чл.35, ал.1, т.2 от ЗПКОНПИ.</w:t>
      </w:r>
    </w:p>
    <w:p w:rsidR="00000000" w:rsidDel="00000000" w:rsidP="00000000" w:rsidRDefault="00000000" w:rsidRPr="00000000" w14:paraId="00000014">
      <w:pPr>
        <w:spacing w:line="276" w:lineRule="auto"/>
        <w:ind w:right="142" w:firstLine="720"/>
        <w:jc w:val="both"/>
        <w:rPr>
          <w:sz w:val="24"/>
          <w:szCs w:val="24"/>
        </w:rPr>
      </w:pPr>
      <w:r w:rsidDel="00000000" w:rsidR="00000000" w:rsidRPr="00000000">
        <w:rPr>
          <w:sz w:val="24"/>
          <w:szCs w:val="24"/>
          <w:rtl w:val="0"/>
        </w:rPr>
        <w:t xml:space="preserve">На основание чл. 72, ал.5 от ЗПКОНПИ, с покана с изх. № ЦУ01/7320 от 12.04.2021 г. на КПКОНПИ, Гергана Янчева, в качеството й на общински съветник в Общински съвет Б. и като такава лице, заемащо висша публична длъжност по чл.6, ал.1, т.32 от ЗПКОНПИ, е поканена за изслушване пред Комисията на 21.04.2021 г. от 10.45 часа. Същата се яви лично и бе изслушана по т.2 от дневния ред на заседанието.</w:t>
      </w:r>
    </w:p>
    <w:p w:rsidR="00000000" w:rsidDel="00000000" w:rsidP="00000000" w:rsidRDefault="00000000" w:rsidRPr="00000000" w14:paraId="00000015">
      <w:pPr>
        <w:spacing w:line="276" w:lineRule="auto"/>
        <w:ind w:right="142" w:firstLine="720"/>
        <w:jc w:val="both"/>
        <w:rPr>
          <w:sz w:val="24"/>
          <w:szCs w:val="24"/>
        </w:rPr>
      </w:pPr>
      <w:r w:rsidDel="00000000" w:rsidR="00000000" w:rsidRPr="00000000">
        <w:rPr>
          <w:sz w:val="24"/>
          <w:szCs w:val="24"/>
          <w:rtl w:val="0"/>
        </w:rPr>
        <w:t xml:space="preserve">По време на изслушването от Комисията Гергана Янчева заяви, че на първо място, не отговарят на истината твърденията в сигнала, че търговският обект на свекърва й е с предназначение – заведение за хранене и развлечение. Същият винаги е бил за продажба на строителни материали и никога през годините не е сменяно предназначението му. Ще представи доказателства в тази посока. Тя действително е участвала в проведеното на 13.11.2021 г. извънредно заседание на Общински съвет Б. и е гласувала при приемане на Решение №369 по Протокол №16 от 13.11.2020 г., но през цялото време е била с убеждението, че същото не касае наетия от свекърва й търговски обект. Аргументира се с това, че предложението на кмета за намаляване на наемните цени е било мотивирано със Заповед №РД-01-626/27.10.2020 г. на Министъра на здравеопазването, с която са въведени редица противоепидемични мерки на територията на страната, както и с Решение от 27.10.2020 г. на Кризисния щаб в Община Б., с което се ограничава работното време до 21 ч. на заведенията в град Б. В мотивите на предложението е посочено, че с тези мерки ще се създадат затруднения за местния бизнес и хората, заети в питейните заведения и тези за хранене, като значително ще намали приходите им и това ще доведе до фактическа невъзможност да заплатят дължимите наеми по сключени с общината договори. В заключение е посочено, че с цел да се подпомогне и облекчи финансово местния бизнес, зает със заведения за хранене и развлечения, в т.ч. концесионерите на общински търговски обекти, е необходимо да се намали размера на месечните наемни вноски по договорите им с общината, а търговският обект на свекърва й е за търговия със строителни материали. Непрецизното формулиране на диспозитива на предложения проект на решение, както и невъзможността й да се запознае предварително с представените за обсъждане по време на заседанието документи, предвид извънредния му характер, поради което същите не са разглеждани и обсъждани и от постоянните комисии към общинския съвет, са формирали у нея убеждението, че се касае само за търговските обекти за хранене и развлечения. Счита, че гласуваното решение касае всички наематели на общински обекти, осъществяващи търговска дейност и с него не се създават привилегии или по-благоприятни условия само за свекърва й. Гласуваното от нея Решение № 439 по Протокол №18 от 22.12.2020 г. по никакъв начин не засяга договора на свекърва й, доколкото с него се освобождават от заплащане на наемни вноски наемателите на общински търговски обекти с предназначение за заведения за хранене и развлечение, фитнес и спортни зали, както и собствениците и наемателите на заведенията за хранене и развлечения, ползващи открити площи за периода от 01.12.2020 г. - 31.01.2021 г. и се намалява наемната цена за ползване на открита площ, каквато свекърва й не ползва. Моли Комисията да не установява конфликт на интереси. Ще представи доказателства във връзка с твърденията си. </w:t>
      </w:r>
    </w:p>
    <w:p w:rsidR="00000000" w:rsidDel="00000000" w:rsidP="00000000" w:rsidRDefault="00000000" w:rsidRPr="00000000" w14:paraId="00000016">
      <w:pPr>
        <w:spacing w:line="276" w:lineRule="auto"/>
        <w:ind w:right="142" w:firstLine="720"/>
        <w:jc w:val="both"/>
        <w:rPr>
          <w:b w:val="1"/>
          <w:bCs w:val="1"/>
          <w:i w:val="1"/>
          <w:iCs w:val="1"/>
          <w:color w:val="000000"/>
          <w:sz w:val="24"/>
          <w:szCs w:val="24"/>
        </w:rPr>
      </w:pPr>
      <w:r w:rsidDel="00000000" w:rsidR="00000000" w:rsidRPr="00000000">
        <w:rPr>
          <w:sz w:val="24"/>
          <w:szCs w:val="24"/>
          <w:rtl w:val="0"/>
        </w:rPr>
        <w:t xml:space="preserve">На 28.04.2021 г. в КПКОНПИ е получено Възражение от Гергана Бечванова – Янчева, вх. № ЦУ01-08631/28.04.2021 г., в което тя излага отново горните аргументи, като към същото са приложени и доказателства, в подкрепа на твърденията й за това, че обектът на свекърва й се ползва за продажба на строителни материали, а не като заведение за хранене и развлечения, а именно: Разрешение за строеж №119/01.08.1994 г., издадено то Главния архитект на Б.; Удостоверение изх. № АСК-0114-21/227/23.04.2021 г. на Община Б.; писмо, изх. №ЮЗ-Б-ИЗ-127/27.04.2021 г. от Национален статистически институт – Териториално статистическо бюро – Югозапад; Заповед №РД-01-626 от 27.10.2020 г. на Министъра на здравеопазването; разпечатки от електронна поща, съдържащи покана за свикване на извънредно заседание на Общински съвет Б. на 13.11.2020 г. в 9.30 ч., приложен дневен ред на заседанието, както и напомняне за заседанието; съобщения от Фейсбук страницата на Общински съвет Б.: от 21.10.2020 г. – за промяна годишния План за провеждане на заседанията на Общински съвет Б. за 2020 г. и от 08.11.2020 г. – за свикване на извънредно заседание на Общински съвет Б. на 13.11.2020 г. в 9.30 ч.</w:t>
      </w:r>
      <w:r w:rsidDel="00000000" w:rsidR="00000000" w:rsidRPr="00000000">
        <w:rPr>
          <w:rtl w:val="0"/>
        </w:rPr>
      </w:r>
    </w:p>
    <w:p w:rsidR="00000000" w:rsidDel="00000000" w:rsidP="00000000" w:rsidRDefault="00000000" w:rsidRPr="00000000" w14:paraId="00000017">
      <w:pPr>
        <w:spacing w:line="276" w:lineRule="auto"/>
        <w:ind w:firstLine="720"/>
        <w:jc w:val="both"/>
        <w:rPr>
          <w:b w:val="1"/>
          <w:bCs w:val="1"/>
          <w:i w:val="1"/>
          <w:iCs w:val="1"/>
          <w:color w:val="000000"/>
          <w:sz w:val="24"/>
          <w:szCs w:val="24"/>
        </w:rPr>
      </w:pPr>
      <w:r w:rsidDel="00000000" w:rsidR="00000000" w:rsidRPr="00000000">
        <w:rPr>
          <w:rtl w:val="0"/>
        </w:rPr>
      </w:r>
    </w:p>
    <w:p w:rsidR="00000000" w:rsidDel="00000000" w:rsidP="00000000" w:rsidRDefault="00000000" w:rsidRPr="00000000" w14:paraId="00000018">
      <w:pPr>
        <w:spacing w:line="276" w:lineRule="auto"/>
        <w:ind w:firstLine="720"/>
        <w:jc w:val="both"/>
        <w:rPr>
          <w:b w:val="1"/>
          <w:bCs w:val="1"/>
          <w:color w:val="000000"/>
          <w:sz w:val="24"/>
          <w:szCs w:val="24"/>
        </w:rPr>
      </w:pPr>
      <w:r w:rsidDel="00000000" w:rsidR="00000000" w:rsidRPr="00000000">
        <w:rPr>
          <w:b w:val="1"/>
          <w:bCs w:val="1"/>
          <w:i w:val="1"/>
          <w:iCs w:val="1"/>
          <w:color w:val="000000"/>
          <w:sz w:val="24"/>
          <w:szCs w:val="24"/>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9">
      <w:pPr>
        <w:spacing w:line="276" w:lineRule="auto"/>
        <w:ind w:firstLine="720"/>
        <w:jc w:val="both"/>
        <w:rPr>
          <w:color w:val="000000"/>
          <w:sz w:val="24"/>
          <w:szCs w:val="24"/>
          <w:shd w:fill="fefefe" w:val="clear"/>
        </w:rPr>
      </w:pPr>
      <w:r w:rsidDel="00000000" w:rsidR="00000000" w:rsidRPr="00000000">
        <w:rPr>
          <w:rtl w:val="0"/>
        </w:rPr>
      </w:r>
    </w:p>
    <w:p w:rsidR="00000000" w:rsidDel="00000000" w:rsidP="00000000" w:rsidRDefault="00000000" w:rsidRPr="00000000" w14:paraId="0000001A">
      <w:pPr>
        <w:tabs>
          <w:tab w:val="left" w:leader="none" w:pos="0"/>
        </w:tabs>
        <w:spacing w:line="276" w:lineRule="auto"/>
        <w:ind w:firstLine="720"/>
        <w:jc w:val="both"/>
        <w:rPr>
          <w:color w:val="000000"/>
          <w:sz w:val="24"/>
          <w:szCs w:val="24"/>
        </w:rPr>
      </w:pPr>
      <w:r w:rsidDel="00000000" w:rsidR="00000000" w:rsidRPr="00000000">
        <w:rPr>
          <w:color w:val="000000"/>
          <w:sz w:val="24"/>
          <w:szCs w:val="24"/>
          <w:rtl w:val="0"/>
        </w:rPr>
        <w:t xml:space="preserve">Сигналът е подаден от физическо лице с посочени три имена, адрес и е подписан.</w:t>
      </w:r>
    </w:p>
    <w:p w:rsidR="00000000" w:rsidDel="00000000" w:rsidP="00000000" w:rsidRDefault="00000000" w:rsidRPr="00000000" w14:paraId="0000001B">
      <w:pPr>
        <w:spacing w:line="276" w:lineRule="auto"/>
        <w:ind w:firstLine="720"/>
        <w:jc w:val="both"/>
        <w:rPr>
          <w:sz w:val="24"/>
          <w:szCs w:val="24"/>
        </w:rPr>
      </w:pPr>
      <w:r w:rsidDel="00000000" w:rsidR="00000000" w:rsidRPr="00000000">
        <w:rPr>
          <w:b w:val="1"/>
          <w:bCs w:val="1"/>
          <w:sz w:val="24"/>
          <w:szCs w:val="24"/>
          <w:rtl w:val="0"/>
        </w:rPr>
        <w:t xml:space="preserve">Гергана *** Бечванова – Янчева</w:t>
      </w:r>
      <w:r w:rsidDel="00000000" w:rsidR="00000000" w:rsidRPr="00000000">
        <w:rPr>
          <w:sz w:val="24"/>
          <w:szCs w:val="24"/>
          <w:rtl w:val="0"/>
        </w:rPr>
        <w:t xml:space="preserve"> е избрана за общински съветник в Общински съвет Б. на проведените на 27.10.2019 г. местни избори за кметове и общински съветници. Същата е подписала клетвен лист на 11.11.2019 г.</w:t>
      </w:r>
    </w:p>
    <w:p w:rsidR="00000000" w:rsidDel="00000000" w:rsidP="00000000" w:rsidRDefault="00000000" w:rsidRPr="00000000" w14:paraId="0000001C">
      <w:pPr>
        <w:spacing w:line="276" w:lineRule="auto"/>
        <w:ind w:firstLine="720"/>
        <w:jc w:val="both"/>
        <w:rPr>
          <w:sz w:val="24"/>
          <w:szCs w:val="24"/>
        </w:rPr>
      </w:pPr>
      <w:r w:rsidDel="00000000" w:rsidR="00000000" w:rsidRPr="00000000">
        <w:rPr>
          <w:sz w:val="24"/>
          <w:szCs w:val="24"/>
          <w:rtl w:val="0"/>
        </w:rPr>
        <w:t xml:space="preserve">От справка в НБД „Население“ се установява, че Гергана Янчева има съпруг М.Т.Я., чиято майка е Д.С.Я.</w:t>
      </w:r>
    </w:p>
    <w:p w:rsidR="00000000" w:rsidDel="00000000" w:rsidP="00000000" w:rsidRDefault="00000000" w:rsidRPr="00000000" w14:paraId="0000001D">
      <w:pPr>
        <w:spacing w:line="276" w:lineRule="auto"/>
        <w:ind w:firstLine="720"/>
        <w:jc w:val="both"/>
        <w:rPr>
          <w:sz w:val="24"/>
          <w:szCs w:val="24"/>
        </w:rPr>
      </w:pPr>
      <w:r w:rsidDel="00000000" w:rsidR="00000000" w:rsidRPr="00000000">
        <w:rPr>
          <w:sz w:val="24"/>
          <w:szCs w:val="24"/>
          <w:rtl w:val="0"/>
        </w:rPr>
        <w:t xml:space="preserve">Видно от справка в Търговски регистър и Регистър на юридическите лица с нестопанска цел Д.С.Я. осъществява дейност като едноличен търговец с наименование ЕТ „***“, ЕИК***.</w:t>
      </w:r>
    </w:p>
    <w:p w:rsidR="00000000" w:rsidDel="00000000" w:rsidP="00000000" w:rsidRDefault="00000000" w:rsidRPr="00000000" w14:paraId="0000001E">
      <w:pPr>
        <w:spacing w:line="276" w:lineRule="auto"/>
        <w:ind w:firstLine="720"/>
        <w:jc w:val="both"/>
        <w:rPr>
          <w:b w:val="1"/>
          <w:bCs w:val="1"/>
          <w:sz w:val="24"/>
          <w:szCs w:val="24"/>
        </w:rPr>
      </w:pPr>
      <w:bookmarkStart w:colFirst="0" w:colLast="0" w:name="_hfe1s9beyw4n" w:id="0"/>
      <w:bookmarkEnd w:id="0"/>
      <w:r w:rsidDel="00000000" w:rsidR="00000000" w:rsidRPr="00000000">
        <w:rPr>
          <w:sz w:val="24"/>
          <w:szCs w:val="24"/>
          <w:rtl w:val="0"/>
        </w:rPr>
        <w:t xml:space="preserve">От представените по преписката доказателства се установява, че ЕТ „***“, ЕИК***, има сключен с Община Б. </w:t>
      </w:r>
      <w:r w:rsidDel="00000000" w:rsidR="00000000" w:rsidRPr="00000000">
        <w:rPr>
          <w:b w:val="1"/>
          <w:bCs w:val="1"/>
          <w:sz w:val="24"/>
          <w:szCs w:val="24"/>
          <w:rtl w:val="0"/>
        </w:rPr>
        <w:t xml:space="preserve">Договор № 30112 от 20.01.1997 г. за наем на общински недвижим имот – закрита площ</w:t>
      </w:r>
      <w:r w:rsidDel="00000000" w:rsidR="00000000" w:rsidRPr="00000000">
        <w:rPr>
          <w:sz w:val="24"/>
          <w:szCs w:val="24"/>
          <w:rtl w:val="0"/>
        </w:rPr>
        <w:t xml:space="preserve">. Съгласно чл.1 от договора Община Б. предоставя на едноличния търговец за  временно и възмездно ползване общински терен, върху който е изграден (или монтиран) временен търговски обект с площ от 72 кв.м.  Съгласно писмо от кмета на Община Б., вх. №ЦУ01-6869/06.04.2021 г. на КПКОНПИ, договорът е действащ и към настоящия момент и фигурира в системата „Имеон“ на Община Б. в категория – договори за наем на общински недвижими имоти за поставяне на преместваеми обекти. Преместваемият обект, предмет на договора, е в списъка с обекти, които са с неизяснен градоустройствен статут. Договорът се подновява служебно от общинската администрация всяка календарна година с решение на Комисията за преместваемите обекти, за рекламните, информационни и декоративно-монументални елементи и за рекламната дейност на територията на Община Б., до изясняване на градоустройствения статут. Видно от Разрешение за строеж №119/01.08.1994 г., издадено от Главния архитект на Община Б., се разрешава на ЕТ „***“, ЕИК***, разполагане на търговски обект за строителни материали – Павилион №12, на ул. ***срещу Изчислителен център. Съгласно Удостоверение, изх. №АСК-0114-21/227/23.04.2021 г. на Община Б., „Търговски обект за строителни материали“, за който е издадено Разрешение за строеж №119/01.08.1994 г. е с предназначение за строителни материали и същият не е преустройван и не е променяно предназначението му от издаване на разрешението за строеж до настоящия момент. Съгласно писмо, изх. №ЮЗ-Б-ИЗ-127/27.04.2021 г. от Национален статистически институт – Териториално статистическо бюро – Югозапад, дейността на ЕТ „***“, ЕИК***, е определена като </w:t>
      </w:r>
      <w:r w:rsidDel="00000000" w:rsidR="00000000" w:rsidRPr="00000000">
        <w:rPr>
          <w:b w:val="1"/>
          <w:bCs w:val="1"/>
          <w:sz w:val="24"/>
          <w:szCs w:val="24"/>
          <w:rtl w:val="0"/>
        </w:rPr>
        <w:t xml:space="preserve">основна икономическа дейност </w:t>
      </w:r>
      <w:r w:rsidDel="00000000" w:rsidR="00000000" w:rsidRPr="00000000">
        <w:rPr>
          <w:sz w:val="24"/>
          <w:szCs w:val="24"/>
          <w:rtl w:val="0"/>
        </w:rPr>
        <w:t xml:space="preserve">„Търговия на дребно в неспециализирани магазини с разнообразни стоки“ </w:t>
      </w:r>
      <w:r w:rsidDel="00000000" w:rsidR="00000000" w:rsidRPr="00000000">
        <w:rPr>
          <w:b w:val="1"/>
          <w:bCs w:val="1"/>
          <w:sz w:val="24"/>
          <w:szCs w:val="24"/>
          <w:rtl w:val="0"/>
        </w:rPr>
        <w:t xml:space="preserve">с код 47.19 по КИД – 2008. </w:t>
      </w:r>
    </w:p>
    <w:p w:rsidR="00000000" w:rsidDel="00000000" w:rsidP="00000000" w:rsidRDefault="00000000" w:rsidRPr="00000000" w14:paraId="0000001F">
      <w:pPr>
        <w:spacing w:line="276" w:lineRule="auto"/>
        <w:ind w:firstLine="720"/>
        <w:jc w:val="both"/>
        <w:rPr>
          <w:sz w:val="24"/>
          <w:szCs w:val="24"/>
        </w:rPr>
      </w:pPr>
      <w:r w:rsidDel="00000000" w:rsidR="00000000" w:rsidRPr="00000000">
        <w:rPr>
          <w:sz w:val="24"/>
          <w:szCs w:val="24"/>
          <w:rtl w:val="0"/>
        </w:rPr>
        <w:t xml:space="preserve">На електронната страница на Община Б., в списъка на лицата, открили обекти с обществено предназначение, на името на ЕТ „***“, на 20.11.2007 г. е регистриран обект с индивидуален регистрационен номер 139002934, с предназначение: обект за съхраняване и търговия с химични вещества и препарати.</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представените по преписката доказателства е видно, че заместник-кметът по икономика, определен да замества кмета с негова Заповед №493-ЧР/02.11.2020 г., е внесъл в Общински съвет Б.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Предложение изх. № 60-00-348 от 06.11.2020 г.</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относно: вземане на решение за намаляване размера с 20%, съответно с 30% на наемни вноски и концесионни плащания на наемателите и концесионерите на общински нежилищни имоти и търговски обекти във връзка с усложнената епидемиологична обстановка в страната, свързана с разпространението на COVID-19 и въведените нови противоепидемични мерки със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Заповед № РД-01-626/27.10.2020 г. на Министъра на здравеопазването</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за периода от 01.12.2020 г. до 31.03.2021 г. Със същата заповед, Министърът на здравеопазването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въвежда временни противоепидемични мерки на територията на Република България, считано от 29.10.2020 г. до 12.11.2020 г.</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Съгласно т. 8</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заповедта се преустановяват посещенията в дискотеки, пиано-бар, нощен бар, нощни клубове и други подобни нощни заведения за развлечения на закрито, а съгласно т</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10 - всички физически и юридически лица, които са собственици или управляват обекти с обществено предназначение, търговски, административни или други обекти, които предоставят услуги на гражданите създават организация за контрол на броя на клиентите в съответния обект, като не допускат повече от 1 човек на 3 кв. м. В т.24 е предвидено, областните управители и органите на местно самоуправление и местна администрация, в рамките на функционалната си компетентност и при максимално използване на контролните си правомощия и административен капацитет, да създадат необходимата организация за контрол по спазване на противоепидемичните  мерки на територията на страната, като разпореждат организационни мерки в случай на необходимост, при отчитане на конкретната специфика и данни за съответната област. Кметовете на общини могат да издават заповеди за прилагането на въведените мерки в рамките на техните правомощия.</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20"/>
        <w:jc w:val="both"/>
        <w:rPr>
          <w:rFonts w:ascii="Quattrocento Sans" w:cs="Quattrocento Sans" w:eastAsia="Quattrocento Sans" w:hAnsi="Quattrocento Sans"/>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представени по преписката покана, с посочен дневен ред и напомняне, изпратени по електронна поща, както и покана от 09.11.2021 г., публикувана на Фейсбук страницата на Общински съвет Б., Председателят на Общински съвет Б. е свикал извънредно заседание на Общинския съвет на 13.11.2020 г. В т. 10 от дневния ред е включено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Предложение изх. № 60-00-348 от 06.11.2020 г.</w:t>
      </w:r>
      <w:r w:rsidDel="00000000" w:rsidR="00000000" w:rsidRPr="00000000">
        <w:rPr>
          <w:rtl w:val="0"/>
        </w:rPr>
      </w:r>
    </w:p>
    <w:p w:rsidR="00000000" w:rsidDel="00000000" w:rsidP="00000000" w:rsidRDefault="00000000" w:rsidRPr="00000000" w14:paraId="00000022">
      <w:pPr>
        <w:spacing w:line="276" w:lineRule="auto"/>
        <w:ind w:firstLine="720"/>
        <w:jc w:val="both"/>
        <w:rPr>
          <w:b w:val="1"/>
          <w:bCs w:val="1"/>
          <w:sz w:val="24"/>
          <w:szCs w:val="24"/>
        </w:rPr>
      </w:pPr>
      <w:r w:rsidDel="00000000" w:rsidR="00000000" w:rsidRPr="00000000">
        <w:rPr>
          <w:sz w:val="24"/>
          <w:szCs w:val="24"/>
          <w:rtl w:val="0"/>
        </w:rPr>
        <w:t xml:space="preserve">В качеството й на общински съветник Гергана Янчева е присъствала на проведеното </w:t>
      </w:r>
      <w:r w:rsidDel="00000000" w:rsidR="00000000" w:rsidRPr="00000000">
        <w:rPr>
          <w:b w:val="1"/>
          <w:bCs w:val="1"/>
          <w:sz w:val="24"/>
          <w:szCs w:val="24"/>
          <w:rtl w:val="0"/>
        </w:rPr>
        <w:t xml:space="preserve">извънредно заседание</w:t>
      </w:r>
      <w:r w:rsidDel="00000000" w:rsidR="00000000" w:rsidRPr="00000000">
        <w:rPr>
          <w:sz w:val="24"/>
          <w:szCs w:val="24"/>
          <w:rtl w:val="0"/>
        </w:rPr>
        <w:t xml:space="preserve"> на Общински съвет Б. на 13.11.2020 г. и е гласувала „за“ приемането на </w:t>
      </w:r>
      <w:r w:rsidDel="00000000" w:rsidR="00000000" w:rsidRPr="00000000">
        <w:rPr>
          <w:b w:val="1"/>
          <w:bCs w:val="1"/>
          <w:sz w:val="24"/>
          <w:szCs w:val="24"/>
          <w:rtl w:val="0"/>
        </w:rPr>
        <w:t xml:space="preserve">Решение №369 по Протокол №16 от 13.11.2020 г. </w:t>
      </w:r>
      <w:r w:rsidDel="00000000" w:rsidR="00000000" w:rsidRPr="00000000">
        <w:rPr>
          <w:sz w:val="24"/>
          <w:szCs w:val="24"/>
          <w:rtl w:val="0"/>
        </w:rPr>
        <w:t xml:space="preserve">по внесеното Предложение №60-00-348/06.11.2020 г. за </w:t>
      </w:r>
      <w:r w:rsidDel="00000000" w:rsidR="00000000" w:rsidRPr="00000000">
        <w:rPr>
          <w:b w:val="1"/>
          <w:bCs w:val="1"/>
          <w:sz w:val="24"/>
          <w:szCs w:val="24"/>
          <w:rtl w:val="0"/>
        </w:rPr>
        <w:t xml:space="preserve">намаляване размера на месечните наемни вноски с 30% по действащи договори за наем на общински нежилищни имоти с предназначение за търговска дейност</w:t>
      </w:r>
      <w:r w:rsidDel="00000000" w:rsidR="00000000" w:rsidRPr="00000000">
        <w:rPr>
          <w:sz w:val="24"/>
          <w:szCs w:val="24"/>
          <w:rtl w:val="0"/>
        </w:rPr>
        <w:t xml:space="preserve">, а за всички останали договори за наем на общински нежилищни обекти - с 20%, с изключение на договорите за наем на открити общински площи, жилища, аптеки и банкови офиси, както и да се намали размера на концесионните плащания с 30% за посочените договори за концесия, </w:t>
      </w:r>
      <w:r w:rsidDel="00000000" w:rsidR="00000000" w:rsidRPr="00000000">
        <w:rPr>
          <w:b w:val="1"/>
          <w:bCs w:val="1"/>
          <w:sz w:val="24"/>
          <w:szCs w:val="24"/>
          <w:rtl w:val="0"/>
        </w:rPr>
        <w:t xml:space="preserve">за периода от 01.06.2020 г. до 31.03.2021 г.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11.12.2020 г. кметът на Община Б. е внесъл в Общински съвет Б.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Предложение № 60-00-392/11.12.2020 г.,</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относно: вземане на решение за освобождаване от заплащане на наемни вноски наемателите на общински търговски обекти с предназначение за заведения за хранене и развлечение, фитнес и спортни зали, както и собствениците и наемателите на заведения за хранене и развлечения, ползващи открити площи за периода от 01.12.2020 г. – 31.12.2020 г. и намаляване на наемната цена за ползване на открита площ за периода 01.01.2021 г. – 31.03.2021 г. с 30%, във връзка с усложнената епидемиологична обстановка в страната, свързана с разпространението на COVID-19 и въведените нови противоепидемични мерки със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Заповед № РД-01-677/25.11.2020 г. на Министъра на здравеопазването</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Със същата заповед, Министърът на здравеопазването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въвежда временни противоепидемични мерки на територията на Република България, считано от 27.11.2020 г. до 21.12.2020 г.</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Съгласно т. 11</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заповедта се преустановяват посещенията във всички заведения за хранене и развлечения по смисъла на чл.124 от Закона за туризма, като се допускат само доставки или взимане на храна за дома и офиса, а  съгласно т</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 се преустановяват посещенията на търговски центрове (представляващи една или повече сгради, в които са разположени магазини, заведения и други търговски обекти) и търговските центрове тип МОЛ, с изключение на магазините за хранителни стоки, лечебните заведения, аптеките, дрогериите, оптиките, зоомагазините, банките, застрахователите, доставчиците на платежни услуги, офисите на телекомуникационните оператори и други доставчици на съобщителни услуги. Подобно и на предходната заповед е предвидено областните управители и органите на местно самоуправление и местна администрация, в рамките на функционалната си компетентност и при максимално използване на контролните си правомощия и административен капацитет, да създадат необходимата организация за контрол по спазване на противоепидемичните  мерки на територията на страната, като разпореждат организационни мерки в случай на необходимост, при отчитане на конкретната специфика и данни за съответната област, а кметовете на общини могат да издават заповеди за прилагането на въведените мерки в рамките на техните правомощия.</w:t>
      </w:r>
    </w:p>
    <w:p w:rsidR="00000000" w:rsidDel="00000000" w:rsidP="00000000" w:rsidRDefault="00000000" w:rsidRPr="00000000" w14:paraId="00000024">
      <w:pPr>
        <w:spacing w:line="276" w:lineRule="auto"/>
        <w:ind w:firstLine="720"/>
        <w:jc w:val="both"/>
        <w:rPr>
          <w:sz w:val="24"/>
          <w:szCs w:val="24"/>
        </w:rPr>
      </w:pPr>
      <w:r w:rsidDel="00000000" w:rsidR="00000000" w:rsidRPr="00000000">
        <w:rPr>
          <w:b w:val="1"/>
          <w:bCs w:val="1"/>
          <w:sz w:val="24"/>
          <w:szCs w:val="24"/>
          <w:rtl w:val="0"/>
        </w:rPr>
        <w:t xml:space="preserve">На 22.12.2020 г.</w:t>
      </w:r>
      <w:r w:rsidDel="00000000" w:rsidR="00000000" w:rsidRPr="00000000">
        <w:rPr>
          <w:sz w:val="24"/>
          <w:szCs w:val="24"/>
          <w:rtl w:val="0"/>
        </w:rPr>
        <w:t xml:space="preserve"> Янчева е присъствала на заседание на Общински съвет Б. и е участвала в гласуването по т.21 от дневния ред във връзка с Предложение № 60-00-392/11.12.2020 г. на кмета на Община Б., като е гласувала „за“ приемането на </w:t>
      </w:r>
      <w:r w:rsidDel="00000000" w:rsidR="00000000" w:rsidRPr="00000000">
        <w:rPr>
          <w:b w:val="1"/>
          <w:bCs w:val="1"/>
          <w:sz w:val="24"/>
          <w:szCs w:val="24"/>
          <w:rtl w:val="0"/>
        </w:rPr>
        <w:t xml:space="preserve">Решение № 439 по Протокол №18 от 22.12.2020 г.</w:t>
      </w:r>
      <w:r w:rsidDel="00000000" w:rsidR="00000000" w:rsidRPr="00000000">
        <w:rPr>
          <w:sz w:val="24"/>
          <w:szCs w:val="24"/>
          <w:rtl w:val="0"/>
        </w:rPr>
        <w:t xml:space="preserve">, с което са освободени от заплащане на наемни вноски площи за периода от 01.12.2020 г. - 31.01.2021 г. наемателите по действащи договори за наем на общински нежилищни имоти с предназначение: заведения за хранене и развлечение по смисъла на чл.124 от Закона за туризма, фитнес центровете и залите за групови занимания към тях, както и наемателите на открити общински площи за разполагане на маси и столове за открита консумация пред заведенията за хранене и развлечения и концесионерите на МОЛ „Ларго“ и „Хигиенна баня №1“ от заплащане на концесионни такси;  за периода от 01.02.2021 г. до 31.03.2021 г. наемателите по действащи договори за наем на открити площи пред заведенията за хранене и развлечения да дължат 20% от месечния наем за посочения период, както и да се намали с 30% базовата наемна цена отдаване под наем на открита площ при сключване на нови договори за наем на открити площи, във връзка с усложнената епидемиологична обстановка в страната, свързана с разпространението на COVID.</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вх. № ЦУ01-4558/08.03.2021 г. на КПКОНПИ, Председателят на Постоянната комисия по чл.72, ал.2, т.3 от ЗПКОНПИ към Общински съвет Б. уведомява Комисията, че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 заседанията на постоянните комисии към общинския съвет се води съкратен протокол, в който се отбелязват всички приети становища, като не се съставя поименен списък с гласувалите</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на основание чл.57, ал.1 от Правилника за организацията и дейността на общинския съвет, неговите комисии и взаимодействието му с общинската администрация. </w:t>
      </w:r>
    </w:p>
    <w:p w:rsidR="00000000" w:rsidDel="00000000" w:rsidP="00000000" w:rsidRDefault="00000000" w:rsidRPr="00000000" w14:paraId="00000026">
      <w:pPr>
        <w:spacing w:line="276" w:lineRule="auto"/>
        <w:ind w:firstLine="720"/>
        <w:jc w:val="both"/>
        <w:rPr>
          <w:sz w:val="24"/>
          <w:szCs w:val="24"/>
        </w:rPr>
      </w:pPr>
      <w:r w:rsidDel="00000000" w:rsidR="00000000" w:rsidRPr="00000000">
        <w:rPr>
          <w:sz w:val="24"/>
          <w:szCs w:val="24"/>
          <w:rtl w:val="0"/>
        </w:rPr>
        <w:t xml:space="preserve">По преписката е представено Становище на Постоянната комисия по икономика, инвестиционно насърчаване и планиране от 17.12.2020 г., с което във връзка с Предложение № 60-00-392/11.12.2020 г. на кмета на Община Б. и Заповед № РД-01-677/25.11.2020 г. на Министъра на здравеопазването, комисията предлага Общински съвет Б. да приеме решение за освобождаване от заплащане на наемни вноски за м. декември по действащи договори за наем на общински нежилищни имоти с предназначение за заведения за хранене и развлечение, фитнес центровете и залите за групови занимания към тях, както и за намаляване наемната цена за откритите площи пред заведенията за хранене и развлечение за периода от 01.01.2021 г. до 31.03.2021 г., за който период същите да заплащат 20% от наемната цена и да се намали с 30% наемната цена при сключване на нови договори, от което не е възможно да се установи по категоричен начин как е гласувала Гергана Янчева.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Quattrocento Sans" w:cs="Quattrocento Sans" w:eastAsia="Quattrocento Sans" w:hAnsi="Quattrocento San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spacing w:line="276" w:lineRule="auto"/>
        <w:ind w:firstLine="720"/>
        <w:jc w:val="both"/>
        <w:rPr>
          <w:b w:val="1"/>
          <w:bCs w:val="1"/>
          <w:sz w:val="24"/>
          <w:szCs w:val="24"/>
        </w:rPr>
      </w:pPr>
      <w:r w:rsidDel="00000000" w:rsidR="00000000" w:rsidRPr="00000000">
        <w:rPr>
          <w:b w:val="1"/>
          <w:bCs w:val="1"/>
          <w:i w:val="1"/>
          <w:iCs w:val="1"/>
          <w:sz w:val="24"/>
          <w:szCs w:val="24"/>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9">
      <w:pPr>
        <w:spacing w:line="276" w:lineRule="auto"/>
        <w:ind w:left="-284" w:right="-284" w:firstLine="720"/>
        <w:jc w:val="both"/>
        <w:rPr>
          <w:sz w:val="24"/>
          <w:szCs w:val="24"/>
        </w:rPr>
      </w:pPr>
      <w:r w:rsidDel="00000000" w:rsidR="00000000" w:rsidRPr="00000000">
        <w:rPr>
          <w:rtl w:val="0"/>
        </w:rPr>
      </w:r>
    </w:p>
    <w:p w:rsidR="00000000" w:rsidDel="00000000" w:rsidP="00000000" w:rsidRDefault="00000000" w:rsidRPr="00000000" w14:paraId="0000002A">
      <w:pPr>
        <w:spacing w:line="276" w:lineRule="auto"/>
        <w:ind w:firstLine="720"/>
        <w:jc w:val="both"/>
        <w:rPr>
          <w:sz w:val="24"/>
          <w:szCs w:val="24"/>
        </w:rPr>
      </w:pPr>
      <w:r w:rsidDel="00000000" w:rsidR="00000000" w:rsidRPr="00000000">
        <w:rPr>
          <w:sz w:val="24"/>
          <w:szCs w:val="24"/>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B">
      <w:pPr>
        <w:spacing w:line="276" w:lineRule="auto"/>
        <w:ind w:firstLine="720"/>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C">
      <w:pPr>
        <w:spacing w:line="276" w:lineRule="auto"/>
        <w:ind w:firstLine="720"/>
        <w:jc w:val="both"/>
        <w:rPr>
          <w:sz w:val="24"/>
          <w:szCs w:val="24"/>
        </w:rPr>
      </w:pPr>
      <w:r w:rsidDel="00000000" w:rsidR="00000000" w:rsidRPr="00000000">
        <w:rPr>
          <w:color w:val="000000"/>
          <w:sz w:val="24"/>
          <w:szCs w:val="24"/>
          <w:rtl w:val="0"/>
        </w:rPr>
        <w:t xml:space="preserve">Съгласно </w:t>
      </w:r>
      <w:r w:rsidDel="00000000" w:rsidR="00000000" w:rsidRPr="00000000">
        <w:rPr>
          <w:sz w:val="24"/>
          <w:szCs w:val="24"/>
          <w:rtl w:val="0"/>
        </w:rPr>
        <w:t xml:space="preserve">чл.33, ал.1 </w:t>
      </w:r>
      <w:r w:rsidDel="00000000" w:rsidR="00000000" w:rsidRPr="00000000">
        <w:rPr>
          <w:color w:val="000000"/>
          <w:sz w:val="24"/>
          <w:szCs w:val="24"/>
          <w:rtl w:val="0"/>
        </w:rPr>
        <w:t xml:space="preserve">от Закона за местното самоуправление и местната администрация (ЗМСМА), </w:t>
      </w:r>
      <w:r w:rsidDel="00000000" w:rsidR="00000000" w:rsidRPr="00000000">
        <w:rPr>
          <w:sz w:val="24"/>
          <w:szCs w:val="24"/>
          <w:rtl w:val="0"/>
        </w:rPr>
        <w:t xml:space="preserve">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На основание чл.36, ал.1, т.1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w:t>
      </w:r>
    </w:p>
    <w:p w:rsidR="00000000" w:rsidDel="00000000" w:rsidP="00000000" w:rsidRDefault="00000000" w:rsidRPr="00000000" w14:paraId="0000002D">
      <w:pPr>
        <w:spacing w:line="276" w:lineRule="auto"/>
        <w:ind w:firstLine="720"/>
        <w:jc w:val="both"/>
        <w:rPr>
          <w:color w:val="000000"/>
          <w:sz w:val="24"/>
          <w:szCs w:val="24"/>
          <w:shd w:fill="fefefe" w:val="clear"/>
        </w:rPr>
      </w:pPr>
      <w:r w:rsidDel="00000000" w:rsidR="00000000" w:rsidRPr="00000000">
        <w:rPr>
          <w:sz w:val="24"/>
          <w:szCs w:val="24"/>
          <w:rtl w:val="0"/>
        </w:rPr>
        <w:t xml:space="preserve">Като общински съветник в Общински съвет – Б. Гергана Бечванова – Янчева е</w:t>
      </w:r>
      <w:r w:rsidDel="00000000" w:rsidR="00000000" w:rsidRPr="00000000">
        <w:rPr>
          <w:color w:val="000000"/>
          <w:sz w:val="24"/>
          <w:szCs w:val="24"/>
          <w:shd w:fill="fefefe" w:val="clear"/>
          <w:rtl w:val="0"/>
        </w:rPr>
        <w:t xml:space="preserve"> лице, заемащо висша публична длъжност по смисъла на чл.6, ал.1, т.32 от ЗПКОНПИ.</w:t>
      </w:r>
    </w:p>
    <w:p w:rsidR="00000000" w:rsidDel="00000000" w:rsidP="00000000" w:rsidRDefault="00000000" w:rsidRPr="00000000" w14:paraId="0000002E">
      <w:pPr>
        <w:spacing w:line="276" w:lineRule="auto"/>
        <w:ind w:firstLine="720"/>
        <w:jc w:val="both"/>
        <w:rPr>
          <w:sz w:val="24"/>
          <w:szCs w:val="24"/>
        </w:rPr>
      </w:pPr>
      <w:r w:rsidDel="00000000" w:rsidR="00000000" w:rsidRPr="00000000">
        <w:rPr>
          <w:sz w:val="24"/>
          <w:szCs w:val="24"/>
          <w:rtl w:val="0"/>
        </w:rPr>
        <w:t xml:space="preserve">При наличието на този първи елемент от състава на конфликта на интереси, определящо за съществуването на такъв е упражняването на правомощия по служба от страна на лицето, заемащо висша публична длъжност и частен интерес, при наличието на който следва да е станало това.</w:t>
      </w:r>
    </w:p>
    <w:p w:rsidR="00000000" w:rsidDel="00000000" w:rsidP="00000000" w:rsidRDefault="00000000" w:rsidRPr="00000000" w14:paraId="0000002F">
      <w:pPr>
        <w:spacing w:line="276" w:lineRule="auto"/>
        <w:ind w:firstLine="720"/>
        <w:jc w:val="both"/>
        <w:rPr>
          <w:sz w:val="24"/>
          <w:szCs w:val="24"/>
        </w:rPr>
      </w:pPr>
      <w:r w:rsidDel="00000000" w:rsidR="00000000" w:rsidRPr="00000000">
        <w:rPr>
          <w:sz w:val="24"/>
          <w:szCs w:val="24"/>
          <w:rtl w:val="0"/>
        </w:rPr>
        <w:t xml:space="preserve">Установеното родство от първа степен по сватовство между Гергана Бечванова – Янчева и Д.С.Я. (като снаха и свекърва), обуславя свързаност помежду им по смисъла на §1, т.15, б. „а“ от ДР на ЗПКОНПИ.</w:t>
      </w:r>
    </w:p>
    <w:p w:rsidR="00000000" w:rsidDel="00000000" w:rsidP="00000000" w:rsidRDefault="00000000" w:rsidRPr="00000000" w14:paraId="00000030">
      <w:pPr>
        <w:spacing w:line="276" w:lineRule="auto"/>
        <w:ind w:firstLine="720"/>
        <w:jc w:val="both"/>
        <w:rPr>
          <w:sz w:val="24"/>
          <w:szCs w:val="24"/>
        </w:rPr>
      </w:pPr>
      <w:r w:rsidDel="00000000" w:rsidR="00000000" w:rsidRPr="00000000">
        <w:rPr>
          <w:sz w:val="24"/>
          <w:szCs w:val="24"/>
          <w:rtl w:val="0"/>
        </w:rPr>
        <w:t xml:space="preserve">От справка в Търговски регистър и Регистър на юридическите лица с нестопанска цел се установява, че Д.С.Я. осъществява дейност като едноличен търговец с наименование ЕТ „***“, ЕИК***. В това си качество има сключен с Община Б. Договор № 30112 от 20.01.1997 г. за наем на общински недвижим имот – закрита площ, върху който е изграден временен търговски обект с площ от 72 кв.м., съгласно представения по преписката Договор № 30112 от 20.01.1997 г. и видно от Разрешение за строеж №119/01.08.1994 г. Договорът за наем е действащ и към настоящия момент,  съгласно писмо от кмета на Община Б., вх. №ЦУ01-6869/06.04.2021 г. на КПКОНПИ. Съгласно Удостоверение, изх. №АСК-0114-21/227/23.04.2021 г. на Община Б., „Търговски обект за строителни материали“, за който е издадено Разрешение за строеж №119/01.08.1994 г. е с предназначение за строителни материали и същият не е преустройван и не е променяно предназначението му от издаване на разрешението за строеж до настоящия момент. </w:t>
      </w:r>
    </w:p>
    <w:p w:rsidR="00000000" w:rsidDel="00000000" w:rsidP="00000000" w:rsidRDefault="00000000" w:rsidRPr="00000000" w14:paraId="00000031">
      <w:pPr>
        <w:spacing w:line="276" w:lineRule="auto"/>
        <w:ind w:firstLine="720"/>
        <w:jc w:val="both"/>
        <w:rPr>
          <w:sz w:val="24"/>
          <w:szCs w:val="24"/>
        </w:rPr>
      </w:pPr>
      <w:r w:rsidDel="00000000" w:rsidR="00000000" w:rsidRPr="00000000">
        <w:rPr>
          <w:sz w:val="24"/>
          <w:szCs w:val="24"/>
          <w:rtl w:val="0"/>
        </w:rPr>
        <w:t xml:space="preserve">Съгласно чл. 56 от ЗПКОНПИ, лице, заемащо висша публична длъжност, няма право при изпълнение на задълженията си да гласува в частен интерес, като частният интерес, съгласно чл. 52 от ЗПКОНПИ трябва да е такъв, че да може да повлияе върху безпристрастното и обективно изпълнение на правомощията или служебните задължения на лицето, заемащо висша публична длъжност и да води до облага за него или за свързано с него лице.</w:t>
      </w:r>
    </w:p>
    <w:p w:rsidR="00000000" w:rsidDel="00000000" w:rsidP="00000000" w:rsidRDefault="00000000" w:rsidRPr="00000000" w14:paraId="00000032">
      <w:pPr>
        <w:spacing w:line="276" w:lineRule="auto"/>
        <w:ind w:firstLine="720"/>
        <w:jc w:val="both"/>
        <w:rPr>
          <w:b w:val="1"/>
          <w:bCs w:val="1"/>
          <w:sz w:val="24"/>
          <w:szCs w:val="24"/>
        </w:rPr>
      </w:pPr>
      <w:r w:rsidDel="00000000" w:rsidR="00000000" w:rsidRPr="00000000">
        <w:rPr>
          <w:sz w:val="24"/>
          <w:szCs w:val="24"/>
          <w:rtl w:val="0"/>
        </w:rPr>
        <w:t xml:space="preserve">Като е участвала в проведеното на 13.11.2020 г. заседание на Общински съвет Б. </w:t>
      </w:r>
      <w:r w:rsidDel="00000000" w:rsidR="00000000" w:rsidRPr="00000000">
        <w:rPr>
          <w:b w:val="1"/>
          <w:bCs w:val="1"/>
          <w:sz w:val="24"/>
          <w:szCs w:val="24"/>
          <w:rtl w:val="0"/>
        </w:rPr>
        <w:t xml:space="preserve">и като е гласувала „за“ приемането</w:t>
      </w:r>
      <w:r w:rsidDel="00000000" w:rsidR="00000000" w:rsidRPr="00000000">
        <w:rPr>
          <w:sz w:val="24"/>
          <w:szCs w:val="24"/>
          <w:rtl w:val="0"/>
        </w:rPr>
        <w:t xml:space="preserve"> </w:t>
      </w:r>
      <w:r w:rsidDel="00000000" w:rsidR="00000000" w:rsidRPr="00000000">
        <w:rPr>
          <w:b w:val="1"/>
          <w:bCs w:val="1"/>
          <w:sz w:val="24"/>
          <w:szCs w:val="24"/>
          <w:rtl w:val="0"/>
        </w:rPr>
        <w:t xml:space="preserve">на Решение №369 по Протокол №16 от 13.11.2020 г. </w:t>
      </w:r>
      <w:r w:rsidDel="00000000" w:rsidR="00000000" w:rsidRPr="00000000">
        <w:rPr>
          <w:sz w:val="24"/>
          <w:szCs w:val="24"/>
          <w:rtl w:val="0"/>
        </w:rPr>
        <w:t xml:space="preserve">по внесеното Предложение №60-00-348/06.11.2020 г., с което е </w:t>
      </w:r>
      <w:r w:rsidDel="00000000" w:rsidR="00000000" w:rsidRPr="00000000">
        <w:rPr>
          <w:b w:val="1"/>
          <w:bCs w:val="1"/>
          <w:sz w:val="24"/>
          <w:szCs w:val="24"/>
          <w:rtl w:val="0"/>
        </w:rPr>
        <w:t xml:space="preserve">намален размера на месечните наемни вноски с 30% по действащи договори за наем на общински нежилищни имоти, с предназначение за търговска дейност, за периода от 01.06.2020 г. до 31.03.2021 г., </w:t>
      </w:r>
      <w:r w:rsidDel="00000000" w:rsidR="00000000" w:rsidRPr="00000000">
        <w:rPr>
          <w:sz w:val="24"/>
          <w:szCs w:val="24"/>
          <w:rtl w:val="0"/>
        </w:rPr>
        <w:t xml:space="preserve">Гергана Бечванова- Янчева като общински съветник в Общински съвет Б. и лице, заемащо висша публична длъжност е упражнила свои правомощия по служба в нарушение на чл.56 от ЗПКОНПИ – гласувала е в частен интерес на свързаното с нея лице, по смисъла на §1, т.15, б.“а“ от ДР на ЗПКОНПИ Д.С.Я., осъществяваща дейност като едноличен търговец с наименование ЕТ „***“.</w:t>
      </w:r>
      <w:r w:rsidDel="00000000" w:rsidR="00000000" w:rsidRPr="00000000">
        <w:rPr>
          <w:b w:val="1"/>
          <w:bCs w:val="1"/>
          <w:sz w:val="24"/>
          <w:szCs w:val="24"/>
          <w:rtl w:val="0"/>
        </w:rPr>
        <w:t xml:space="preserve"> </w:t>
      </w:r>
      <w:r w:rsidDel="00000000" w:rsidR="00000000" w:rsidRPr="00000000">
        <w:rPr>
          <w:sz w:val="24"/>
          <w:szCs w:val="24"/>
          <w:rtl w:val="0"/>
        </w:rPr>
        <w:t xml:space="preserve">Това е така, защото с гласуваното от Янчева</w:t>
      </w:r>
      <w:r w:rsidDel="00000000" w:rsidR="00000000" w:rsidRPr="00000000">
        <w:rPr>
          <w:b w:val="1"/>
          <w:bCs w:val="1"/>
          <w:sz w:val="24"/>
          <w:szCs w:val="24"/>
          <w:rtl w:val="0"/>
        </w:rPr>
        <w:t xml:space="preserve"> Решение №369 по Протокол №16 от 13.11.2020 г. на Общински съвет Б. се създава възможност за заплащане на намалена с 30% месечна наемна цена</w:t>
      </w:r>
      <w:r w:rsidDel="00000000" w:rsidR="00000000" w:rsidRPr="00000000">
        <w:rPr>
          <w:sz w:val="24"/>
          <w:szCs w:val="24"/>
          <w:rtl w:val="0"/>
        </w:rPr>
        <w:t xml:space="preserve"> </w:t>
      </w:r>
      <w:r w:rsidDel="00000000" w:rsidR="00000000" w:rsidRPr="00000000">
        <w:rPr>
          <w:b w:val="1"/>
          <w:bCs w:val="1"/>
          <w:sz w:val="24"/>
          <w:szCs w:val="24"/>
          <w:rtl w:val="0"/>
        </w:rPr>
        <w:t xml:space="preserve">от Д.С.Я.</w:t>
      </w:r>
      <w:r w:rsidDel="00000000" w:rsidR="00000000" w:rsidRPr="00000000">
        <w:rPr>
          <w:sz w:val="24"/>
          <w:szCs w:val="24"/>
          <w:rtl w:val="0"/>
        </w:rPr>
        <w:t xml:space="preserve">, осъществяваща дейност като едноличен търговец с наименование ЕТ „***“ по сключения с Община Б. договор за наем № 30112 от 20.01.1997 г.</w:t>
      </w:r>
      <w:r w:rsidDel="00000000" w:rsidR="00000000" w:rsidRPr="00000000">
        <w:rPr>
          <w:b w:val="1"/>
          <w:bCs w:val="1"/>
          <w:sz w:val="24"/>
          <w:szCs w:val="24"/>
          <w:rtl w:val="0"/>
        </w:rPr>
        <w:t xml:space="preserve"> </w:t>
      </w:r>
      <w:r w:rsidDel="00000000" w:rsidR="00000000" w:rsidRPr="00000000">
        <w:rPr>
          <w:sz w:val="24"/>
          <w:szCs w:val="24"/>
          <w:rtl w:val="0"/>
        </w:rPr>
        <w:t xml:space="preserve">на общински недвижим имот – закрита площ, с предназначение за търговска дейност</w:t>
      </w:r>
      <w:r w:rsidDel="00000000" w:rsidR="00000000" w:rsidRPr="00000000">
        <w:rPr>
          <w:b w:val="1"/>
          <w:bCs w:val="1"/>
          <w:sz w:val="24"/>
          <w:szCs w:val="24"/>
          <w:rtl w:val="0"/>
        </w:rPr>
        <w:t xml:space="preserve">, за периода от 01.06.2020 г. до 31.03.2021 г.</w:t>
      </w:r>
    </w:p>
    <w:p w:rsidR="00000000" w:rsidDel="00000000" w:rsidP="00000000" w:rsidRDefault="00000000" w:rsidRPr="00000000" w14:paraId="00000033">
      <w:pPr>
        <w:spacing w:line="276" w:lineRule="auto"/>
        <w:ind w:firstLine="720"/>
        <w:jc w:val="both"/>
        <w:rPr>
          <w:sz w:val="24"/>
          <w:szCs w:val="24"/>
        </w:rPr>
      </w:pPr>
      <w:r w:rsidDel="00000000" w:rsidR="00000000" w:rsidRPr="00000000">
        <w:rPr>
          <w:b w:val="1"/>
          <w:bCs w:val="1"/>
          <w:sz w:val="24"/>
          <w:szCs w:val="24"/>
          <w:rtl w:val="0"/>
        </w:rPr>
        <w:t xml:space="preserve">Налице са и трите кумулативни предпоставки за наличието на конфликт на интереси </w:t>
      </w:r>
      <w:r w:rsidDel="00000000" w:rsidR="00000000" w:rsidRPr="00000000">
        <w:rPr>
          <w:sz w:val="24"/>
          <w:szCs w:val="24"/>
          <w:rtl w:val="0"/>
        </w:rPr>
        <w:t xml:space="preserve">– лице, заемащо висша публична длъжност (Гергана Бечванова - Янчева), упражнени от същото правомощия по служба (гласувала „за“ приемането на Решение №369) и частен интерес от упражнените правомощия по служба за свързаното с Гергана Янчева лице Д.Я. (намалена с 30% месечна наемна цена за периода от 01.06.2020 г. до 31.03.2021 г.), който интерес може да повлияе върху обективното и безпристрастно изпълнение на правомощията или задълженията й по служба.  </w:t>
      </w:r>
    </w:p>
    <w:p w:rsidR="00000000" w:rsidDel="00000000" w:rsidP="00000000" w:rsidRDefault="00000000" w:rsidRPr="00000000" w14:paraId="00000034">
      <w:pPr>
        <w:spacing w:line="276" w:lineRule="auto"/>
        <w:ind w:right="142" w:firstLine="720"/>
        <w:jc w:val="both"/>
        <w:rPr>
          <w:b w:val="1"/>
          <w:bCs w:val="1"/>
          <w:sz w:val="24"/>
          <w:szCs w:val="24"/>
        </w:rPr>
      </w:pPr>
      <w:r w:rsidDel="00000000" w:rsidR="00000000" w:rsidRPr="00000000">
        <w:rPr>
          <w:sz w:val="24"/>
          <w:szCs w:val="24"/>
          <w:rtl w:val="0"/>
        </w:rPr>
        <w:t xml:space="preserve">С цел предотвратяване на конфликт на интереси при действието на ЗПКОНПИ, законодателят е предвидил механизма на самоотвода. Съгласно чл.63, във връзка с чл.65 от ЗПКОНПИ, лицето, заемащо висша публична длъжност следва да си направи самоотвод от изпълнението на конкретно правомощие или задължение по служба, като уведоми органа по избора или назначаването, незабавно след възникване или узнаване на данни за наличие на частен интерес.</w:t>
      </w:r>
      <w:r w:rsidDel="00000000" w:rsidR="00000000" w:rsidRPr="00000000">
        <w:rPr>
          <w:b w:val="1"/>
          <w:bCs w:val="1"/>
          <w:sz w:val="24"/>
          <w:szCs w:val="24"/>
          <w:rtl w:val="0"/>
        </w:rPr>
        <w:t xml:space="preserve"> </w:t>
      </w:r>
    </w:p>
    <w:p w:rsidR="00000000" w:rsidDel="00000000" w:rsidP="00000000" w:rsidRDefault="00000000" w:rsidRPr="00000000" w14:paraId="00000035">
      <w:pPr>
        <w:spacing w:line="276" w:lineRule="auto"/>
        <w:ind w:right="142" w:firstLine="720"/>
        <w:jc w:val="both"/>
        <w:rPr>
          <w:sz w:val="24"/>
          <w:szCs w:val="24"/>
        </w:rPr>
      </w:pPr>
      <w:r w:rsidDel="00000000" w:rsidR="00000000" w:rsidRPr="00000000">
        <w:rPr>
          <w:sz w:val="24"/>
          <w:szCs w:val="24"/>
          <w:rtl w:val="0"/>
        </w:rPr>
        <w:t xml:space="preserve">Правилното и законосъобразно поведение на Янчева в случая е било, в момента на узнаване на обстоятелството за наличието на частен интерес, поради съществуващия договор между Община Б. и ЕТ „***“ за наем на общински недвижим имот с предназначение за търговски обект, да си направи самоотвод по конкретната точка от дневния ред на заседанието на Общински съвет Б., касаеща намаляване размера на наема на общинските недвижими имоти, ползвани за търговски цели. Вместо това, Гергана Янчева е гласувала „за“ приемането на Решение №369 по Протокол №16 от 13.11.2020 г.</w:t>
      </w:r>
      <w:r w:rsidDel="00000000" w:rsidR="00000000" w:rsidRPr="00000000">
        <w:rPr>
          <w:color w:val="000000"/>
          <w:sz w:val="24"/>
          <w:szCs w:val="24"/>
          <w:rtl w:val="0"/>
        </w:rPr>
        <w:t xml:space="preserve">, с което са приети по-ниски от досега действащите наемни цени, което определено ползва свързаното с нея лице Д. Я. и обуславя наличието на частен интерес.</w:t>
      </w:r>
      <w:r w:rsidDel="00000000" w:rsidR="00000000" w:rsidRPr="00000000">
        <w:rPr>
          <w:rtl w:val="0"/>
        </w:rPr>
      </w:r>
    </w:p>
    <w:p w:rsidR="00000000" w:rsidDel="00000000" w:rsidP="00000000" w:rsidRDefault="00000000" w:rsidRPr="00000000" w14:paraId="00000036">
      <w:pPr>
        <w:spacing w:line="276" w:lineRule="auto"/>
        <w:ind w:firstLine="720"/>
        <w:jc w:val="both"/>
        <w:rPr>
          <w:sz w:val="24"/>
          <w:szCs w:val="24"/>
        </w:rPr>
      </w:pPr>
      <w:r w:rsidDel="00000000" w:rsidR="00000000" w:rsidRPr="00000000">
        <w:rPr>
          <w:sz w:val="24"/>
          <w:szCs w:val="24"/>
          <w:rtl w:val="0"/>
        </w:rPr>
        <w:t xml:space="preserve">От упражнените от Гергана Янчева правомощия по служба е реализирана  </w:t>
      </w:r>
      <w:r w:rsidDel="00000000" w:rsidR="00000000" w:rsidRPr="00000000">
        <w:rPr>
          <w:b w:val="1"/>
          <w:bCs w:val="1"/>
          <w:sz w:val="24"/>
          <w:szCs w:val="24"/>
          <w:rtl w:val="0"/>
        </w:rPr>
        <w:t xml:space="preserve">нематериална облага</w:t>
      </w:r>
      <w:r w:rsidDel="00000000" w:rsidR="00000000" w:rsidRPr="00000000">
        <w:rPr>
          <w:sz w:val="24"/>
          <w:szCs w:val="24"/>
          <w:rtl w:val="0"/>
        </w:rPr>
        <w:t xml:space="preserve">, изразяваща се в глас и подкрепа в полза на свързаното с нея лице и нейна свекърва Д.С.Я. </w:t>
      </w:r>
    </w:p>
    <w:p w:rsidR="00000000" w:rsidDel="00000000" w:rsidP="00000000" w:rsidRDefault="00000000" w:rsidRPr="00000000" w14:paraId="00000037">
      <w:pPr>
        <w:spacing w:line="276" w:lineRule="auto"/>
        <w:ind w:right="142" w:firstLine="720"/>
        <w:jc w:val="both"/>
        <w:rPr>
          <w:sz w:val="24"/>
          <w:szCs w:val="24"/>
        </w:rPr>
      </w:pPr>
      <w:r w:rsidDel="00000000" w:rsidR="00000000" w:rsidRPr="00000000">
        <w:rPr>
          <w:sz w:val="24"/>
          <w:szCs w:val="24"/>
          <w:rtl w:val="0"/>
        </w:rPr>
        <w:t xml:space="preserve">От значение за наличието или липсата на конфликт на интереси е облагата, по смисъла на чл.54 от ЗПКОНПИ, да бъде само възможна, без да е необходимо да е постигната или реализирана. Достатъчно е лицето, заемащо висша публична длъжност да има частен интерес, който може да повлияе върху безпристрастното и обективно изпълнение на правомощията или задълженията му по служба (В този смисъл са Решение № 15558 от 25.11.2013 г. по адм. д. № 8592/2013 г., на ВАС - VII отд.; Решение № 4475 от 10.04.2017 г. по адм. д. № 12866/ 2015 г. на ВАС, VII отд.; Решение </w:t>
      </w:r>
      <w:r w:rsidDel="00000000" w:rsidR="00000000" w:rsidRPr="00000000">
        <w:rPr>
          <w:color w:val="000000"/>
          <w:sz w:val="24"/>
          <w:szCs w:val="24"/>
          <w:rtl w:val="0"/>
        </w:rPr>
        <w:t xml:space="preserve">№ 7406</w:t>
        <w:br w:type="textWrapping"/>
        <w:t xml:space="preserve">от 20.05.2019 г.</w:t>
      </w:r>
      <w:r w:rsidDel="00000000" w:rsidR="00000000" w:rsidRPr="00000000">
        <w:rPr>
          <w:b w:val="1"/>
          <w:bCs w:val="1"/>
          <w:color w:val="000000"/>
          <w:sz w:val="24"/>
          <w:szCs w:val="24"/>
          <w:rtl w:val="0"/>
        </w:rPr>
        <w:t xml:space="preserve"> </w:t>
      </w:r>
      <w:r w:rsidDel="00000000" w:rsidR="00000000" w:rsidRPr="00000000">
        <w:rPr>
          <w:color w:val="000000"/>
          <w:sz w:val="24"/>
          <w:szCs w:val="24"/>
          <w:rtl w:val="0"/>
        </w:rPr>
        <w:t xml:space="preserve"> по адм. дело № 1663/2019 г</w:t>
      </w:r>
      <w:r w:rsidDel="00000000" w:rsidR="00000000" w:rsidRPr="00000000">
        <w:rPr>
          <w:b w:val="1"/>
          <w:bCs w:val="1"/>
          <w:color w:val="000000"/>
          <w:sz w:val="24"/>
          <w:szCs w:val="24"/>
          <w:rtl w:val="0"/>
        </w:rPr>
        <w:t xml:space="preserve">.</w:t>
      </w:r>
      <w:r w:rsidDel="00000000" w:rsidR="00000000" w:rsidRPr="00000000">
        <w:rPr>
          <w:sz w:val="24"/>
          <w:szCs w:val="24"/>
          <w:rtl w:val="0"/>
        </w:rPr>
        <w:t xml:space="preserve">)</w:t>
      </w:r>
    </w:p>
    <w:p w:rsidR="00000000" w:rsidDel="00000000" w:rsidP="00000000" w:rsidRDefault="00000000" w:rsidRPr="00000000" w14:paraId="00000038">
      <w:pPr>
        <w:spacing w:line="276" w:lineRule="auto"/>
        <w:ind w:right="142" w:firstLine="720"/>
        <w:jc w:val="both"/>
        <w:rPr>
          <w:sz w:val="24"/>
          <w:szCs w:val="24"/>
        </w:rPr>
      </w:pPr>
      <w:r w:rsidDel="00000000" w:rsidR="00000000" w:rsidRPr="00000000">
        <w:rPr>
          <w:sz w:val="24"/>
          <w:szCs w:val="24"/>
          <w:rtl w:val="0"/>
        </w:rPr>
        <w:t xml:space="preserve">За съставомерността на деянието по чл.52 от ЗПКОНПИ е достатъчно да е налице формално нарушение на посочената разпоредба, водещо до съмнение в начина, по който се осъществяват съответните публични длъжности. Целта е предотвратяването на съмнения, че лицата заемащи висши публични длъжности, осъществяват правомощията си на база на лични и роднински отношения, а не на база законоустановените критерии.</w:t>
      </w:r>
      <w:r w:rsidDel="00000000" w:rsidR="00000000" w:rsidRPr="00000000">
        <w:rPr>
          <w:b w:val="1"/>
          <w:bCs w:val="1"/>
          <w:sz w:val="24"/>
          <w:szCs w:val="24"/>
          <w:rtl w:val="0"/>
        </w:rPr>
        <w:t xml:space="preserve"> (</w:t>
      </w:r>
      <w:r w:rsidDel="00000000" w:rsidR="00000000" w:rsidRPr="00000000">
        <w:rPr>
          <w:sz w:val="24"/>
          <w:szCs w:val="24"/>
          <w:rtl w:val="0"/>
        </w:rPr>
        <w:t xml:space="preserve">Решение № 115 от 06.01.2016 г. на ВАС-VII отд., по адм. дело № 1439/ 2015 г.; Решение № 2702/19.02.2020 г. на ВАС-VII отд. по адм.д. № 9241/2019 г., Решение </w:t>
      </w:r>
      <w:r w:rsidDel="00000000" w:rsidR="00000000" w:rsidRPr="00000000">
        <w:rPr>
          <w:color w:val="000000"/>
          <w:sz w:val="24"/>
          <w:szCs w:val="24"/>
          <w:rtl w:val="0"/>
        </w:rPr>
        <w:t xml:space="preserve">№ 12130</w:t>
        <w:br w:type="textWrapping"/>
        <w:t xml:space="preserve">София, 30.09.2020</w:t>
      </w:r>
      <w:r w:rsidDel="00000000" w:rsidR="00000000" w:rsidRPr="00000000">
        <w:rPr>
          <w:sz w:val="24"/>
          <w:szCs w:val="24"/>
          <w:rtl w:val="0"/>
        </w:rPr>
        <w:t xml:space="preserve"> г. на ВАС – VI отд. по адм.д. № 2277/ 2020 г.). </w:t>
      </w:r>
    </w:p>
    <w:p w:rsidR="00000000" w:rsidDel="00000000" w:rsidP="00000000" w:rsidRDefault="00000000" w:rsidRPr="00000000" w14:paraId="00000039">
      <w:pPr>
        <w:spacing w:line="276" w:lineRule="auto"/>
        <w:ind w:right="142" w:firstLine="720"/>
        <w:jc w:val="both"/>
        <w:rPr>
          <w:b w:val="1"/>
          <w:bCs w:val="1"/>
          <w:sz w:val="24"/>
          <w:szCs w:val="24"/>
        </w:rPr>
      </w:pPr>
      <w:r w:rsidDel="00000000" w:rsidR="00000000" w:rsidRPr="00000000">
        <w:rPr>
          <w:b w:val="1"/>
          <w:bCs w:val="1"/>
          <w:sz w:val="24"/>
          <w:szCs w:val="24"/>
          <w:rtl w:val="0"/>
        </w:rPr>
        <w:t xml:space="preserve">Нарушението на разпоредбата на чл.56 от ЗПКОНПИ е извършено в град Б. на 13.11.2020 г.</w:t>
      </w:r>
    </w:p>
    <w:p w:rsidR="00000000" w:rsidDel="00000000" w:rsidP="00000000" w:rsidRDefault="00000000" w:rsidRPr="00000000" w14:paraId="0000003A">
      <w:pPr>
        <w:spacing w:line="276" w:lineRule="auto"/>
        <w:ind w:right="142" w:firstLine="720"/>
        <w:jc w:val="both"/>
        <w:rPr>
          <w:sz w:val="24"/>
          <w:szCs w:val="24"/>
        </w:rPr>
      </w:pPr>
      <w:r w:rsidDel="00000000" w:rsidR="00000000" w:rsidRPr="00000000">
        <w:rPr>
          <w:sz w:val="24"/>
          <w:szCs w:val="24"/>
          <w:rtl w:val="0"/>
        </w:rPr>
        <w:t xml:space="preserve">Установените от Комисията нарушения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3B">
      <w:pPr>
        <w:spacing w:line="276" w:lineRule="auto"/>
        <w:ind w:right="142" w:firstLine="720"/>
        <w:jc w:val="both"/>
        <w:rPr>
          <w:sz w:val="24"/>
          <w:szCs w:val="24"/>
        </w:rPr>
      </w:pPr>
      <w:r w:rsidDel="00000000" w:rsidR="00000000" w:rsidRPr="00000000">
        <w:rPr>
          <w:sz w:val="24"/>
          <w:szCs w:val="24"/>
          <w:rtl w:val="0"/>
        </w:rPr>
        <w:t xml:space="preserve">На основание чл.81, ал. 1 от ЗПКОНПИ и във връзка с представени по преписката доказателства от Община Б., писмо вх. № ЦУ01/9038/11.05.2021 г. за възнаграждението на Гергана Янчева, на отнемане в полза на Общината подлежи сума в размер на </w:t>
      </w:r>
      <w:r w:rsidDel="00000000" w:rsidR="00000000" w:rsidRPr="00000000">
        <w:rPr>
          <w:b w:val="1"/>
          <w:bCs w:val="1"/>
          <w:sz w:val="24"/>
          <w:szCs w:val="24"/>
          <w:rtl w:val="0"/>
        </w:rPr>
        <w:t xml:space="preserve">41.75 </w:t>
      </w:r>
      <w:r w:rsidDel="00000000" w:rsidR="00000000" w:rsidRPr="00000000">
        <w:rPr>
          <w:sz w:val="24"/>
          <w:szCs w:val="24"/>
          <w:rtl w:val="0"/>
        </w:rPr>
        <w:t xml:space="preserve">/четиридесет и един и 0,75/ лева, представляваща полученото от Янчева нетно дневно възнаграждение за </w:t>
      </w:r>
      <w:r w:rsidDel="00000000" w:rsidR="00000000" w:rsidRPr="00000000">
        <w:rPr>
          <w:b w:val="1"/>
          <w:bCs w:val="1"/>
          <w:color w:val="000000"/>
          <w:sz w:val="24"/>
          <w:szCs w:val="24"/>
          <w:rtl w:val="0"/>
        </w:rPr>
        <w:t xml:space="preserve">13.11.2020 г. </w:t>
      </w:r>
      <w:r w:rsidDel="00000000" w:rsidR="00000000" w:rsidRPr="00000000">
        <w:rPr>
          <w:sz w:val="24"/>
          <w:szCs w:val="24"/>
          <w:rtl w:val="0"/>
        </w:rPr>
        <w:t xml:space="preserve">–</w:t>
      </w:r>
      <w:r w:rsidDel="00000000" w:rsidR="00000000" w:rsidRPr="00000000">
        <w:rPr>
          <w:b w:val="1"/>
          <w:bCs w:val="1"/>
          <w:sz w:val="24"/>
          <w:szCs w:val="24"/>
          <w:rtl w:val="0"/>
        </w:rPr>
        <w:t xml:space="preserve"> </w:t>
      </w:r>
      <w:r w:rsidDel="00000000" w:rsidR="00000000" w:rsidRPr="00000000">
        <w:rPr>
          <w:sz w:val="24"/>
          <w:szCs w:val="24"/>
          <w:rtl w:val="0"/>
        </w:rPr>
        <w:t xml:space="preserve">датата на която е извършено  нарушението.</w:t>
        <w:tab/>
      </w:r>
    </w:p>
    <w:p w:rsidR="00000000" w:rsidDel="00000000" w:rsidP="00000000" w:rsidRDefault="00000000" w:rsidRPr="00000000" w14:paraId="0000003C">
      <w:pPr>
        <w:spacing w:line="276" w:lineRule="auto"/>
        <w:ind w:firstLine="720"/>
        <w:jc w:val="both"/>
        <w:rPr>
          <w:color w:val="000000"/>
          <w:sz w:val="24"/>
          <w:szCs w:val="24"/>
          <w:shd w:fill="fefefe" w:val="clear"/>
        </w:rPr>
      </w:pPr>
      <w:r w:rsidDel="00000000" w:rsidR="00000000" w:rsidRPr="00000000">
        <w:rPr>
          <w:rtl w:val="0"/>
        </w:rPr>
      </w:r>
    </w:p>
    <w:p w:rsidR="00000000" w:rsidDel="00000000" w:rsidP="00000000" w:rsidRDefault="00000000" w:rsidRPr="00000000" w14:paraId="0000003D">
      <w:pPr>
        <w:spacing w:line="276" w:lineRule="auto"/>
        <w:ind w:firstLine="720"/>
        <w:jc w:val="both"/>
        <w:rPr>
          <w:sz w:val="24"/>
          <w:szCs w:val="24"/>
        </w:rPr>
      </w:pPr>
      <w:r w:rsidDel="00000000" w:rsidR="00000000" w:rsidRPr="00000000">
        <w:rPr>
          <w:sz w:val="24"/>
          <w:szCs w:val="24"/>
          <w:rtl w:val="0"/>
        </w:rPr>
        <w:t xml:space="preserve">С участието си в проведеното на 22.12.2020 г. заседание на Общински съвет Б. </w:t>
      </w:r>
      <w:r w:rsidDel="00000000" w:rsidR="00000000" w:rsidRPr="00000000">
        <w:rPr>
          <w:b w:val="1"/>
          <w:bCs w:val="1"/>
          <w:sz w:val="24"/>
          <w:szCs w:val="24"/>
          <w:rtl w:val="0"/>
        </w:rPr>
        <w:t xml:space="preserve">и с гласуването „за“ приемането</w:t>
      </w:r>
      <w:r w:rsidDel="00000000" w:rsidR="00000000" w:rsidRPr="00000000">
        <w:rPr>
          <w:sz w:val="24"/>
          <w:szCs w:val="24"/>
          <w:rtl w:val="0"/>
        </w:rPr>
        <w:t xml:space="preserve"> </w:t>
      </w:r>
      <w:r w:rsidDel="00000000" w:rsidR="00000000" w:rsidRPr="00000000">
        <w:rPr>
          <w:b w:val="1"/>
          <w:bCs w:val="1"/>
          <w:sz w:val="24"/>
          <w:szCs w:val="24"/>
          <w:rtl w:val="0"/>
        </w:rPr>
        <w:t xml:space="preserve">на Решение №439 по Протокол №18 от 22.12.2020 г. </w:t>
      </w:r>
      <w:r w:rsidDel="00000000" w:rsidR="00000000" w:rsidRPr="00000000">
        <w:rPr>
          <w:sz w:val="24"/>
          <w:szCs w:val="24"/>
          <w:rtl w:val="0"/>
        </w:rPr>
        <w:t xml:space="preserve">по внесеното Предложение №60-00-348/06.11.2020 г. от кмета на Община Б., </w:t>
      </w:r>
      <w:r w:rsidDel="00000000" w:rsidR="00000000" w:rsidRPr="00000000">
        <w:rPr>
          <w:b w:val="1"/>
          <w:bCs w:val="1"/>
          <w:sz w:val="24"/>
          <w:szCs w:val="24"/>
          <w:rtl w:val="0"/>
        </w:rPr>
        <w:t xml:space="preserve">Гергана Бечванова –</w:t>
      </w:r>
      <w:r w:rsidDel="00000000" w:rsidR="00000000" w:rsidRPr="00000000">
        <w:rPr>
          <w:sz w:val="24"/>
          <w:szCs w:val="24"/>
          <w:rtl w:val="0"/>
        </w:rPr>
        <w:t xml:space="preserve"> </w:t>
      </w:r>
      <w:r w:rsidDel="00000000" w:rsidR="00000000" w:rsidRPr="00000000">
        <w:rPr>
          <w:b w:val="1"/>
          <w:bCs w:val="1"/>
          <w:sz w:val="24"/>
          <w:szCs w:val="24"/>
          <w:rtl w:val="0"/>
        </w:rPr>
        <w:t xml:space="preserve">Янчева също е упражнила свои правомощия по служба, но при липсата на частен интерес</w:t>
      </w:r>
      <w:r w:rsidDel="00000000" w:rsidR="00000000" w:rsidRPr="00000000">
        <w:rPr>
          <w:sz w:val="24"/>
          <w:szCs w:val="24"/>
          <w:rtl w:val="0"/>
        </w:rPr>
        <w:t xml:space="preserve">. Това е така, тъй като договорът на свързаното с нея лице и нейна свекърва Д.Я. за наем на общинска нежилищна площ, с предназначение за търговски обект, не попада сред конкретно посочените в Решение №439 по Протокол №18 от 22.12.2020 г.</w:t>
      </w:r>
      <w:r w:rsidDel="00000000" w:rsidR="00000000" w:rsidRPr="00000000">
        <w:rPr>
          <w:b w:val="1"/>
          <w:bCs w:val="1"/>
          <w:sz w:val="24"/>
          <w:szCs w:val="24"/>
          <w:rtl w:val="0"/>
        </w:rPr>
        <w:t xml:space="preserve"> </w:t>
      </w:r>
      <w:r w:rsidDel="00000000" w:rsidR="00000000" w:rsidRPr="00000000">
        <w:rPr>
          <w:sz w:val="24"/>
          <w:szCs w:val="24"/>
          <w:rtl w:val="0"/>
        </w:rPr>
        <w:t xml:space="preserve">договори за наем на общински нежилищни имоти с предназначение: заведения за хранене и развлечение по смисъла на чл.124 от Закона за туризма, фитнес центрове и залите за групови занимания към тях, открити общински площи за разполагане на маси и столове за открита консумация пред заведенията за хранене и развлечения. От представените по преписката доказателства- Разрешение за строеж №119/01.08.1994 г., издадено от Главния архитект на Община Б. и Удостоверение, изх. №АСК-0114-21/227/23.04.2021 г. на Община Б., се установява, че предоставения на ЕТ „***“ общински имот под наем  е с предназначение: „Търговски обект за строителни материали“ и същият не е преустройван и не е променяно предназначението му от издаване на разрешението за строеж до настоящия момент.</w:t>
      </w:r>
    </w:p>
    <w:p w:rsidR="00000000" w:rsidDel="00000000" w:rsidP="00000000" w:rsidRDefault="00000000" w:rsidRPr="00000000" w14:paraId="0000003E">
      <w:pPr>
        <w:spacing w:line="276" w:lineRule="auto"/>
        <w:ind w:firstLine="720"/>
        <w:jc w:val="both"/>
        <w:rPr>
          <w:sz w:val="24"/>
          <w:szCs w:val="24"/>
        </w:rPr>
      </w:pPr>
      <w:r w:rsidDel="00000000" w:rsidR="00000000" w:rsidRPr="00000000">
        <w:rPr>
          <w:sz w:val="24"/>
          <w:szCs w:val="24"/>
          <w:rtl w:val="0"/>
        </w:rPr>
        <w:t xml:space="preserve">Липсата на частен интерес от упражнените правомощия по служба от лицето заемащо висша публична длъжност обуславя и липсата на конфликт на интереси. </w:t>
      </w:r>
    </w:p>
    <w:p w:rsidR="00000000" w:rsidDel="00000000" w:rsidP="00000000" w:rsidRDefault="00000000" w:rsidRPr="00000000" w14:paraId="0000003F">
      <w:pPr>
        <w:spacing w:line="276" w:lineRule="auto"/>
        <w:ind w:firstLine="720"/>
        <w:jc w:val="both"/>
        <w:rPr>
          <w:color w:val="000000"/>
          <w:sz w:val="24"/>
          <w:szCs w:val="24"/>
          <w:shd w:fill="fefefe" w:val="clear"/>
        </w:rPr>
      </w:pPr>
      <w:r w:rsidDel="00000000" w:rsidR="00000000" w:rsidRPr="00000000">
        <w:rPr>
          <w:rtl w:val="0"/>
        </w:rPr>
      </w:r>
    </w:p>
    <w:p w:rsidR="00000000" w:rsidDel="00000000" w:rsidP="00000000" w:rsidRDefault="00000000" w:rsidRPr="00000000" w14:paraId="00000040">
      <w:pPr>
        <w:spacing w:line="276" w:lineRule="auto"/>
        <w:ind w:firstLine="720"/>
        <w:jc w:val="both"/>
        <w:rPr>
          <w:sz w:val="24"/>
          <w:szCs w:val="24"/>
        </w:rPr>
      </w:pPr>
      <w:r w:rsidDel="00000000" w:rsidR="00000000" w:rsidRPr="00000000">
        <w:rPr>
          <w:sz w:val="24"/>
          <w:szCs w:val="24"/>
          <w:rtl w:val="0"/>
        </w:rPr>
        <w:t xml:space="preserve">Предвид изложеното, на основание чл. 74, ал.1 и ал.2, чл.171, ал.1 и чл.81, ал.1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41">
      <w:pPr>
        <w:spacing w:line="276" w:lineRule="auto"/>
        <w:ind w:left="3540" w:right="196" w:firstLine="720"/>
        <w:jc w:val="both"/>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42">
      <w:pPr>
        <w:spacing w:line="276" w:lineRule="auto"/>
        <w:ind w:right="196" w:firstLine="720"/>
        <w:jc w:val="both"/>
        <w:rPr>
          <w:b w:val="1"/>
          <w:bCs w:val="1"/>
          <w:sz w:val="24"/>
          <w:szCs w:val="24"/>
        </w:rPr>
      </w:pPr>
      <w:r w:rsidDel="00000000" w:rsidR="00000000" w:rsidRPr="00000000">
        <w:rPr>
          <w:rtl w:val="0"/>
        </w:rPr>
      </w:r>
    </w:p>
    <w:p w:rsidR="00000000" w:rsidDel="00000000" w:rsidP="00000000" w:rsidRDefault="00000000" w:rsidRPr="00000000" w14:paraId="00000043">
      <w:pPr>
        <w:spacing w:line="276" w:lineRule="auto"/>
        <w:ind w:firstLine="720"/>
        <w:jc w:val="both"/>
        <w:rPr>
          <w:sz w:val="24"/>
          <w:szCs w:val="24"/>
        </w:rPr>
      </w:pPr>
      <w:r w:rsidDel="00000000" w:rsidR="00000000" w:rsidRPr="00000000">
        <w:rPr>
          <w:b w:val="1"/>
          <w:bCs w:val="1"/>
          <w:sz w:val="24"/>
          <w:szCs w:val="24"/>
          <w:rtl w:val="0"/>
        </w:rPr>
        <w:t xml:space="preserve">УСТАНОВЯВА</w:t>
      </w:r>
      <w:r w:rsidDel="00000000" w:rsidR="00000000" w:rsidRPr="00000000">
        <w:rPr>
          <w:sz w:val="24"/>
          <w:szCs w:val="24"/>
          <w:rtl w:val="0"/>
        </w:rPr>
        <w:t xml:space="preserve"> конфликт на интереси по отношение на Гергана *** Бечванова – Янчева, ЕГН ***, </w:t>
      </w:r>
      <w:r w:rsidDel="00000000" w:rsidR="00000000" w:rsidRPr="00000000">
        <w:rPr>
          <w:color w:val="000000"/>
          <w:sz w:val="24"/>
          <w:szCs w:val="24"/>
          <w:shd w:fill="fefefe" w:val="clear"/>
          <w:rtl w:val="0"/>
        </w:rPr>
        <w:t xml:space="preserve">общински съветник в Общински съвет Б. </w:t>
      </w:r>
      <w:r w:rsidDel="00000000" w:rsidR="00000000" w:rsidRPr="00000000">
        <w:rPr>
          <w:sz w:val="24"/>
          <w:szCs w:val="24"/>
          <w:rtl w:val="0"/>
        </w:rPr>
        <w:t xml:space="preserve">и лице, заемащо висша публична длъжност, по смисъла на чл. 6, ал.1, т.32 от ЗПКОНПИ, за това, че на 13.11.2020 г. е гласувала „за“ приемането на Решение №369 по Протокол №16 от 13.11.2020 г. на Общински съвет Б., в частен интерес на свързано с нея лице, в нарушение на чл.56 от ЗПКОНПИ.</w:t>
      </w:r>
    </w:p>
    <w:p w:rsidR="00000000" w:rsidDel="00000000" w:rsidP="00000000" w:rsidRDefault="00000000" w:rsidRPr="00000000" w14:paraId="00000044">
      <w:pPr>
        <w:spacing w:line="276" w:lineRule="auto"/>
        <w:ind w:firstLine="720"/>
        <w:jc w:val="both"/>
        <w:rPr>
          <w:b w:val="1"/>
          <w:bCs w:val="1"/>
          <w:sz w:val="24"/>
          <w:szCs w:val="24"/>
        </w:rPr>
      </w:pPr>
      <w:r w:rsidDel="00000000" w:rsidR="00000000" w:rsidRPr="00000000">
        <w:rPr>
          <w:rtl w:val="0"/>
        </w:rPr>
      </w:r>
    </w:p>
    <w:p w:rsidR="00000000" w:rsidDel="00000000" w:rsidP="00000000" w:rsidRDefault="00000000" w:rsidRPr="00000000" w14:paraId="00000045">
      <w:pPr>
        <w:spacing w:line="276" w:lineRule="auto"/>
        <w:ind w:firstLine="720"/>
        <w:jc w:val="both"/>
        <w:rPr>
          <w:smallCaps w:val="1"/>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на основание чл.171, ал.1 от ЗПКОНПИ, глоба в размер на 5000 (пет хиляди) лева на</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Гергана *** Бечванова – Янчева</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ЕГН ***, с постоянен адрес в гр.Б., ул.</w:t>
      </w:r>
      <w:r w:rsidDel="00000000" w:rsidR="00000000" w:rsidRPr="00000000">
        <w:rPr>
          <w:b w:val="1"/>
          <w:bCs w:val="1"/>
          <w:smallCaps w:val="1"/>
          <w:sz w:val="24"/>
          <w:szCs w:val="24"/>
          <w:rtl w:val="0"/>
        </w:rPr>
        <w:t xml:space="preserve"> </w:t>
      </w:r>
      <w:r w:rsidDel="00000000" w:rsidR="00000000" w:rsidRPr="00000000">
        <w:rPr>
          <w:sz w:val="24"/>
          <w:szCs w:val="24"/>
          <w:rtl w:val="0"/>
        </w:rPr>
        <w:t xml:space="preserve">***, за осъществен конфликт на интереси по чл. 52 от ЗПКОНПИ за нарушение на разпоредбата на чл. 56 от ЗПКОНПИ, извършено в качеството й на </w:t>
      </w:r>
      <w:r w:rsidDel="00000000" w:rsidR="00000000" w:rsidRPr="00000000">
        <w:rPr>
          <w:color w:val="000000"/>
          <w:sz w:val="24"/>
          <w:szCs w:val="24"/>
          <w:shd w:fill="fefefe" w:val="clear"/>
          <w:rtl w:val="0"/>
        </w:rPr>
        <w:t xml:space="preserve">общински съветник в Общински съвет Б. </w:t>
      </w:r>
      <w:r w:rsidDel="00000000" w:rsidR="00000000" w:rsidRPr="00000000">
        <w:rPr>
          <w:sz w:val="24"/>
          <w:szCs w:val="24"/>
          <w:rtl w:val="0"/>
        </w:rPr>
        <w:t xml:space="preserve">и лице, заемащо висша публична длъжност по чл. 6, ал.1, т. 32 от ЗПКОНПИ.</w:t>
      </w:r>
      <w:r w:rsidDel="00000000" w:rsidR="00000000" w:rsidRPr="00000000">
        <w:rPr>
          <w:rtl w:val="0"/>
        </w:rPr>
      </w:r>
    </w:p>
    <w:p w:rsidR="00000000" w:rsidDel="00000000" w:rsidP="00000000" w:rsidRDefault="00000000" w:rsidRPr="00000000" w14:paraId="00000046">
      <w:pPr>
        <w:spacing w:line="276" w:lineRule="auto"/>
        <w:ind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47">
      <w:pPr>
        <w:spacing w:line="276" w:lineRule="auto"/>
        <w:ind w:right="142" w:firstLine="720"/>
        <w:jc w:val="both"/>
        <w:rPr>
          <w:sz w:val="24"/>
          <w:szCs w:val="24"/>
        </w:rPr>
      </w:pPr>
      <w:r w:rsidDel="00000000" w:rsidR="00000000" w:rsidRPr="00000000">
        <w:rPr>
          <w:b w:val="1"/>
          <w:bCs w:val="1"/>
          <w:sz w:val="24"/>
          <w:szCs w:val="24"/>
          <w:rtl w:val="0"/>
        </w:rPr>
        <w:t xml:space="preserve">ОТНЕМА:</w:t>
      </w:r>
      <w:r w:rsidDel="00000000" w:rsidR="00000000" w:rsidRPr="00000000">
        <w:rPr>
          <w:sz w:val="24"/>
          <w:szCs w:val="24"/>
          <w:rtl w:val="0"/>
        </w:rPr>
        <w:t xml:space="preserve"> в полза на общината от Гергана *** Бечванова – Янчева</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ЕГН ***, с постоянен адрес в гр.Б., ул.</w:t>
      </w:r>
      <w:r w:rsidDel="00000000" w:rsidR="00000000" w:rsidRPr="00000000">
        <w:rPr>
          <w:b w:val="1"/>
          <w:bCs w:val="1"/>
          <w:smallCaps w:val="1"/>
          <w:sz w:val="24"/>
          <w:szCs w:val="24"/>
          <w:rtl w:val="0"/>
        </w:rPr>
        <w:t xml:space="preserve"> </w:t>
      </w:r>
      <w:r w:rsidDel="00000000" w:rsidR="00000000" w:rsidRPr="00000000">
        <w:rPr>
          <w:sz w:val="24"/>
          <w:szCs w:val="24"/>
          <w:rtl w:val="0"/>
        </w:rPr>
        <w:t xml:space="preserve">***, сума в размер на 41.75 /четиридесет и един и 0,75/ лева, представляваща полученото от Янчева нетно дневно възнаграждение за </w:t>
      </w:r>
      <w:r w:rsidDel="00000000" w:rsidR="00000000" w:rsidRPr="00000000">
        <w:rPr>
          <w:color w:val="000000"/>
          <w:sz w:val="24"/>
          <w:szCs w:val="24"/>
          <w:rtl w:val="0"/>
        </w:rPr>
        <w:t xml:space="preserve">13.11.2020 г.</w:t>
      </w:r>
      <w:r w:rsidDel="00000000" w:rsidR="00000000" w:rsidRPr="00000000">
        <w:rPr>
          <w:b w:val="1"/>
          <w:bCs w:val="1"/>
          <w:color w:val="000000"/>
          <w:sz w:val="24"/>
          <w:szCs w:val="24"/>
          <w:rtl w:val="0"/>
        </w:rPr>
        <w:t xml:space="preserve"> </w:t>
      </w:r>
      <w:r w:rsidDel="00000000" w:rsidR="00000000" w:rsidRPr="00000000">
        <w:rPr>
          <w:sz w:val="24"/>
          <w:szCs w:val="24"/>
          <w:rtl w:val="0"/>
        </w:rPr>
        <w:t xml:space="preserve">–</w:t>
      </w:r>
      <w:r w:rsidDel="00000000" w:rsidR="00000000" w:rsidRPr="00000000">
        <w:rPr>
          <w:b w:val="1"/>
          <w:bCs w:val="1"/>
          <w:sz w:val="24"/>
          <w:szCs w:val="24"/>
          <w:rtl w:val="0"/>
        </w:rPr>
        <w:t xml:space="preserve"> </w:t>
      </w:r>
      <w:r w:rsidDel="00000000" w:rsidR="00000000" w:rsidRPr="00000000">
        <w:rPr>
          <w:sz w:val="24"/>
          <w:szCs w:val="24"/>
          <w:rtl w:val="0"/>
        </w:rPr>
        <w:t xml:space="preserve">датата на която е извършено  нарушението, на основание чл. 81, ал. 1 от ЗПКОНПИ.         </w:t>
      </w:r>
    </w:p>
    <w:p w:rsidR="00000000" w:rsidDel="00000000" w:rsidP="00000000" w:rsidRDefault="00000000" w:rsidRPr="00000000" w14:paraId="00000048">
      <w:pPr>
        <w:spacing w:line="276" w:lineRule="auto"/>
        <w:ind w:firstLine="720"/>
        <w:jc w:val="both"/>
        <w:rPr>
          <w:b w:val="1"/>
          <w:bCs w:val="1"/>
          <w:sz w:val="24"/>
          <w:szCs w:val="24"/>
        </w:rPr>
      </w:pPr>
      <w:r w:rsidDel="00000000" w:rsidR="00000000" w:rsidRPr="00000000">
        <w:rPr>
          <w:rtl w:val="0"/>
        </w:rPr>
      </w:r>
    </w:p>
    <w:p w:rsidR="00000000" w:rsidDel="00000000" w:rsidP="00000000" w:rsidRDefault="00000000" w:rsidRPr="00000000" w14:paraId="00000049">
      <w:pPr>
        <w:spacing w:line="276" w:lineRule="auto"/>
        <w:ind w:firstLine="720"/>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Гергана *** Бечванова – Янчева</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ЕГН ***, </w:t>
      </w:r>
      <w:r w:rsidDel="00000000" w:rsidR="00000000" w:rsidRPr="00000000">
        <w:rPr>
          <w:color w:val="000000"/>
          <w:sz w:val="24"/>
          <w:szCs w:val="24"/>
          <w:shd w:fill="fefefe" w:val="clear"/>
          <w:rtl w:val="0"/>
        </w:rPr>
        <w:t xml:space="preserve">общински съветник в Общински съвет Б. </w:t>
      </w:r>
      <w:r w:rsidDel="00000000" w:rsidR="00000000" w:rsidRPr="00000000">
        <w:rPr>
          <w:sz w:val="24"/>
          <w:szCs w:val="24"/>
          <w:rtl w:val="0"/>
        </w:rPr>
        <w:t xml:space="preserve">и лице, заемащо висша публична длъжност, по смисъла на чл. 6, ал.1, т.32 от ЗПКОНПИ във връзка с гласуването на Решение №439 по Протокол №18 от 22.12.2020 г.</w:t>
      </w:r>
      <w:r w:rsidDel="00000000" w:rsidR="00000000" w:rsidRPr="00000000">
        <w:rPr>
          <w:b w:val="1"/>
          <w:bCs w:val="1"/>
          <w:sz w:val="24"/>
          <w:szCs w:val="24"/>
          <w:rtl w:val="0"/>
        </w:rPr>
        <w:t xml:space="preserve"> </w:t>
      </w:r>
      <w:r w:rsidDel="00000000" w:rsidR="00000000" w:rsidRPr="00000000">
        <w:rPr>
          <w:sz w:val="24"/>
          <w:szCs w:val="24"/>
          <w:rtl w:val="0"/>
        </w:rPr>
        <w:t xml:space="preserve">от заседание на Общински съвет Б., поради липса на частен интерес.</w:t>
      </w:r>
    </w:p>
    <w:p w:rsidR="00000000" w:rsidDel="00000000" w:rsidP="00000000" w:rsidRDefault="00000000" w:rsidRPr="00000000" w14:paraId="0000004A">
      <w:pPr>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4B">
      <w:pPr>
        <w:spacing w:line="276" w:lineRule="auto"/>
        <w:ind w:right="142" w:firstLine="720"/>
        <w:jc w:val="both"/>
        <w:rPr>
          <w:b w:val="1"/>
          <w:bCs w:val="1"/>
          <w:sz w:val="24"/>
          <w:szCs w:val="24"/>
        </w:rPr>
      </w:pPr>
      <w:r w:rsidDel="00000000" w:rsidR="00000000" w:rsidRPr="00000000">
        <w:rPr>
          <w:sz w:val="24"/>
          <w:szCs w:val="24"/>
          <w:rtl w:val="0"/>
        </w:rPr>
        <w:t xml:space="preserve">Сумата, посочена в настоящото решение, в общ размер на  </w:t>
      </w:r>
      <w:r w:rsidDel="00000000" w:rsidR="00000000" w:rsidRPr="00000000">
        <w:rPr>
          <w:b w:val="1"/>
          <w:bCs w:val="1"/>
          <w:sz w:val="24"/>
          <w:szCs w:val="24"/>
          <w:rtl w:val="0"/>
        </w:rPr>
        <w:t xml:space="preserve">5041.75 /пет хиляди четиридесет и един и 0,75/ лева,</w:t>
      </w:r>
      <w:r w:rsidDel="00000000" w:rsidR="00000000" w:rsidRPr="00000000">
        <w:rPr>
          <w:sz w:val="24"/>
          <w:szCs w:val="24"/>
          <w:rtl w:val="0"/>
        </w:rPr>
        <w:t xml:space="preserve"> следва да се преведе по банкова сметка на КПКОНПИ:</w:t>
      </w:r>
      <w:r w:rsidDel="00000000" w:rsidR="00000000" w:rsidRPr="00000000">
        <w:rPr>
          <w:rtl w:val="0"/>
        </w:rPr>
      </w:r>
    </w:p>
    <w:p w:rsidR="00000000" w:rsidDel="00000000" w:rsidP="00000000" w:rsidRDefault="00000000" w:rsidRPr="00000000" w14:paraId="0000004C">
      <w:pPr>
        <w:spacing w:line="276" w:lineRule="auto"/>
        <w:ind w:right="0" w:firstLine="708"/>
        <w:jc w:val="both"/>
        <w:rPr>
          <w:sz w:val="24"/>
          <w:szCs w:val="24"/>
        </w:rPr>
      </w:pPr>
      <w:r w:rsidDel="00000000" w:rsidR="00000000" w:rsidRPr="00000000">
        <w:rPr>
          <w:i w:val="1"/>
          <w:iCs w:val="1"/>
          <w:color w:val="000000"/>
          <w:sz w:val="24"/>
          <w:szCs w:val="24"/>
          <w:rtl w:val="0"/>
        </w:rPr>
        <w:t xml:space="preserve">Банка: БНБ</w:t>
      </w:r>
      <w:r w:rsidDel="00000000" w:rsidR="00000000" w:rsidRPr="00000000">
        <w:rPr>
          <w:rtl w:val="0"/>
        </w:rPr>
      </w:r>
    </w:p>
    <w:p w:rsidR="00000000" w:rsidDel="00000000" w:rsidP="00000000" w:rsidRDefault="00000000" w:rsidRPr="00000000" w14:paraId="0000004D">
      <w:pPr>
        <w:spacing w:line="276" w:lineRule="auto"/>
        <w:ind w:right="0" w:firstLine="720"/>
        <w:jc w:val="both"/>
        <w:rPr>
          <w:sz w:val="24"/>
          <w:szCs w:val="24"/>
        </w:rPr>
      </w:pPr>
      <w:r w:rsidDel="00000000" w:rsidR="00000000" w:rsidRPr="00000000">
        <w:rPr>
          <w:i w:val="1"/>
          <w:iCs w:val="1"/>
          <w:color w:val="000000"/>
          <w:sz w:val="24"/>
          <w:szCs w:val="24"/>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4E">
      <w:pPr>
        <w:spacing w:line="276" w:lineRule="auto"/>
        <w:ind w:right="0" w:firstLine="720"/>
        <w:jc w:val="both"/>
        <w:rPr>
          <w:sz w:val="24"/>
          <w:szCs w:val="24"/>
        </w:rPr>
      </w:pPr>
      <w:r w:rsidDel="00000000" w:rsidR="00000000" w:rsidRPr="00000000">
        <w:rPr>
          <w:i w:val="1"/>
          <w:iCs w:val="1"/>
          <w:color w:val="000000"/>
          <w:sz w:val="24"/>
          <w:szCs w:val="24"/>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4F">
      <w:pPr>
        <w:spacing w:line="276" w:lineRule="auto"/>
        <w:ind w:right="0" w:firstLine="720"/>
        <w:jc w:val="both"/>
        <w:rPr>
          <w:sz w:val="24"/>
          <w:szCs w:val="24"/>
        </w:rPr>
      </w:pPr>
      <w:r w:rsidDel="00000000" w:rsidR="00000000" w:rsidRPr="00000000">
        <w:rPr>
          <w:i w:val="1"/>
          <w:iCs w:val="1"/>
          <w:color w:val="000000"/>
          <w:sz w:val="24"/>
          <w:szCs w:val="24"/>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50">
      <w:pPr>
        <w:spacing w:line="276" w:lineRule="auto"/>
        <w:ind w:right="0" w:firstLine="720"/>
        <w:jc w:val="both"/>
        <w:rPr>
          <w:sz w:val="24"/>
          <w:szCs w:val="24"/>
        </w:rPr>
      </w:pPr>
      <w:r w:rsidDel="00000000" w:rsidR="00000000" w:rsidRPr="00000000">
        <w:rPr>
          <w:i w:val="1"/>
          <w:iCs w:val="1"/>
          <w:color w:val="000000"/>
          <w:sz w:val="24"/>
          <w:szCs w:val="24"/>
          <w:rtl w:val="0"/>
        </w:rPr>
        <w:t xml:space="preserve">На основание чл. 74, ал. 3 от ЗПКОНПИ, в седмодневен срок, считано от датата на уведомяване за решениет</w:t>
      </w:r>
      <w:r w:rsidDel="00000000" w:rsidR="00000000" w:rsidRPr="00000000">
        <w:rPr>
          <w:color w:val="000000"/>
          <w:sz w:val="24"/>
          <w:szCs w:val="24"/>
          <w:rtl w:val="0"/>
        </w:rPr>
        <w:t xml:space="preserve">о,</w:t>
      </w:r>
      <w:r w:rsidDel="00000000" w:rsidR="00000000" w:rsidRPr="00000000">
        <w:rPr>
          <w:i w:val="1"/>
          <w:iCs w:val="1"/>
          <w:color w:val="000000"/>
          <w:sz w:val="24"/>
          <w:szCs w:val="24"/>
          <w:rtl w:val="0"/>
        </w:rPr>
        <w:t xml:space="preserve"> сумата от </w:t>
      </w:r>
      <w:r w:rsidDel="00000000" w:rsidR="00000000" w:rsidRPr="00000000">
        <w:rPr>
          <w:i w:val="1"/>
          <w:iCs w:val="1"/>
          <w:sz w:val="24"/>
          <w:szCs w:val="24"/>
          <w:rtl w:val="0"/>
        </w:rPr>
        <w:t xml:space="preserve">5041.75 /пет хиляди четиридесет и един и 0,75/ лева,</w:t>
      </w:r>
      <w:r w:rsidDel="00000000" w:rsidR="00000000" w:rsidRPr="00000000">
        <w:rPr>
          <w:sz w:val="24"/>
          <w:szCs w:val="24"/>
          <w:rtl w:val="0"/>
        </w:rPr>
        <w:t xml:space="preserve"> </w:t>
      </w:r>
      <w:r w:rsidDel="00000000" w:rsidR="00000000" w:rsidRPr="00000000">
        <w:rPr>
          <w:i w:val="1"/>
          <w:iCs w:val="1"/>
          <w:color w:val="000000"/>
          <w:sz w:val="24"/>
          <w:szCs w:val="24"/>
          <w:rtl w:val="0"/>
        </w:rPr>
        <w:t xml:space="preserve">може да бъде заплатена доброволно по горепосочената банкова сметка.</w:t>
      </w:r>
      <w:r w:rsidDel="00000000" w:rsidR="00000000" w:rsidRPr="00000000">
        <w:rPr>
          <w:rtl w:val="0"/>
        </w:rPr>
      </w:r>
    </w:p>
    <w:p w:rsidR="00000000" w:rsidDel="00000000" w:rsidP="00000000" w:rsidRDefault="00000000" w:rsidRPr="00000000" w14:paraId="00000051">
      <w:pPr>
        <w:spacing w:line="276" w:lineRule="auto"/>
        <w:ind w:right="0" w:firstLine="720"/>
        <w:jc w:val="both"/>
        <w:rPr>
          <w:sz w:val="24"/>
          <w:szCs w:val="24"/>
        </w:rPr>
      </w:pPr>
      <w:r w:rsidDel="00000000" w:rsidR="00000000" w:rsidRPr="00000000">
        <w:rPr>
          <w:rtl w:val="0"/>
        </w:rPr>
      </w:r>
    </w:p>
    <w:p w:rsidR="00000000" w:rsidDel="00000000" w:rsidP="00000000" w:rsidRDefault="00000000" w:rsidRPr="00000000" w14:paraId="00000052">
      <w:pPr>
        <w:spacing w:line="276" w:lineRule="auto"/>
        <w:ind w:right="0" w:firstLine="720"/>
        <w:jc w:val="both"/>
        <w:rPr>
          <w:sz w:val="24"/>
          <w:szCs w:val="24"/>
        </w:rPr>
      </w:pPr>
      <w:r w:rsidDel="00000000" w:rsidR="00000000" w:rsidRPr="00000000">
        <w:rPr>
          <w:sz w:val="24"/>
          <w:szCs w:val="24"/>
          <w:rtl w:val="0"/>
        </w:rPr>
        <w:t xml:space="preserve">На основание чл. 76, ал. 1 от ЗПКОНПИ решението може да се оспори от заинтересованото лице пред Административен съд – Б. по реда на Административнопроцесуалния кодекс, в 14-дневен срок от съобщаването му. </w:t>
      </w:r>
    </w:p>
    <w:p w:rsidR="00000000" w:rsidDel="00000000" w:rsidP="00000000" w:rsidRDefault="00000000" w:rsidRPr="00000000" w14:paraId="00000053">
      <w:pPr>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54">
      <w:pPr>
        <w:spacing w:line="276" w:lineRule="auto"/>
        <w:ind w:firstLine="720"/>
        <w:jc w:val="both"/>
        <w:rPr>
          <w:sz w:val="24"/>
          <w:szCs w:val="24"/>
        </w:rPr>
      </w:pPr>
      <w:r w:rsidDel="00000000" w:rsidR="00000000" w:rsidRPr="00000000">
        <w:rPr>
          <w:sz w:val="24"/>
          <w:szCs w:val="24"/>
          <w:rtl w:val="0"/>
        </w:rPr>
        <w:t xml:space="preserve">Препис от Решението да се изпрати на Окръжна прокуратура – Б., с оглед преценка за реализиране на правомощията й по чл. 76, ал. 2 от ЗПКОНПИ.</w:t>
      </w:r>
    </w:p>
    <w:p w:rsidR="00000000" w:rsidDel="00000000" w:rsidP="00000000" w:rsidRDefault="00000000" w:rsidRPr="00000000" w14:paraId="00000055">
      <w:pPr>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56">
      <w:pPr>
        <w:spacing w:line="276" w:lineRule="auto"/>
        <w:ind w:firstLine="720"/>
        <w:jc w:val="both"/>
        <w:rPr>
          <w:sz w:val="24"/>
          <w:szCs w:val="24"/>
        </w:rPr>
      </w:pPr>
      <w:r w:rsidDel="00000000" w:rsidR="00000000" w:rsidRPr="00000000">
        <w:rPr>
          <w:sz w:val="24"/>
          <w:szCs w:val="24"/>
          <w:rtl w:val="0"/>
        </w:rPr>
        <w:t xml:space="preserve">Препис от Решението да се изпрати на Гергана Бечванова – Янчева, </w:t>
      </w:r>
      <w:r w:rsidDel="00000000" w:rsidR="00000000" w:rsidRPr="00000000">
        <w:rPr>
          <w:color w:val="000000"/>
          <w:sz w:val="24"/>
          <w:szCs w:val="24"/>
          <w:shd w:fill="fefefe" w:val="clear"/>
          <w:rtl w:val="0"/>
        </w:rPr>
        <w:t xml:space="preserve">общински съветник в Общински съвет - Б., </w:t>
      </w:r>
      <w:r w:rsidDel="00000000" w:rsidR="00000000" w:rsidRPr="00000000">
        <w:rPr>
          <w:sz w:val="24"/>
          <w:szCs w:val="24"/>
          <w:rtl w:val="0"/>
        </w:rPr>
        <w:t xml:space="preserve"> на основание чл.75, т.1 от ЗПКОНПИ.</w:t>
      </w:r>
    </w:p>
    <w:p w:rsidR="00000000" w:rsidDel="00000000" w:rsidP="00000000" w:rsidRDefault="00000000" w:rsidRPr="00000000" w14:paraId="00000057">
      <w:pPr>
        <w:spacing w:line="276" w:lineRule="auto"/>
        <w:ind w:firstLine="720"/>
        <w:jc w:val="both"/>
        <w:rPr>
          <w:sz w:val="24"/>
          <w:szCs w:val="24"/>
        </w:rPr>
      </w:pPr>
      <w:r w:rsidDel="00000000" w:rsidR="00000000" w:rsidRPr="00000000">
        <w:rPr>
          <w:rtl w:val="0"/>
        </w:rPr>
      </w:r>
    </w:p>
    <w:p w:rsidR="00000000" w:rsidDel="00000000" w:rsidP="00000000" w:rsidRDefault="00000000" w:rsidRPr="00000000" w14:paraId="00000058">
      <w:pPr>
        <w:tabs>
          <w:tab w:val="left" w:leader="none" w:pos="6300"/>
        </w:tabs>
        <w:spacing w:line="276" w:lineRule="auto"/>
        <w:rPr>
          <w:b w:val="1"/>
          <w:bCs w:val="1"/>
          <w:sz w:val="24"/>
          <w:szCs w:val="24"/>
        </w:rPr>
      </w:pPr>
      <w:r w:rsidDel="00000000" w:rsidR="00000000" w:rsidRPr="00000000">
        <w:rPr>
          <w:rtl w:val="0"/>
        </w:rPr>
      </w:r>
    </w:p>
    <w:p w:rsidR="00000000" w:rsidDel="00000000" w:rsidP="00000000" w:rsidRDefault="00000000" w:rsidRPr="00000000" w14:paraId="00000059">
      <w:pPr>
        <w:tabs>
          <w:tab w:val="left" w:leader="none" w:pos="6300"/>
        </w:tabs>
        <w:spacing w:line="276" w:lineRule="auto"/>
        <w:ind w:firstLine="720"/>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5A">
      <w:pPr>
        <w:spacing w:line="276" w:lineRule="auto"/>
        <w:ind w:firstLine="720"/>
        <w:rPr>
          <w:b w:val="1"/>
          <w:bCs w:val="1"/>
          <w:sz w:val="24"/>
          <w:szCs w:val="24"/>
        </w:rPr>
      </w:pPr>
      <w:r w:rsidDel="00000000" w:rsidR="00000000" w:rsidRPr="00000000">
        <w:rPr>
          <w:b w:val="1"/>
          <w:bCs w:val="1"/>
          <w:sz w:val="24"/>
          <w:szCs w:val="24"/>
          <w:rtl w:val="0"/>
        </w:rPr>
        <w:t xml:space="preserve">                  ПРЕДСЕДАТЕЛ:……………………….………….../СОТИР ЦАЦАРОВ/</w:t>
      </w:r>
    </w:p>
    <w:p w:rsidR="00000000" w:rsidDel="00000000" w:rsidP="00000000" w:rsidRDefault="00000000" w:rsidRPr="00000000" w14:paraId="0000005B">
      <w:pPr>
        <w:spacing w:line="276" w:lineRule="auto"/>
        <w:ind w:firstLine="720"/>
        <w:rPr>
          <w:b w:val="1"/>
          <w:bCs w:val="1"/>
          <w:sz w:val="24"/>
          <w:szCs w:val="24"/>
        </w:rPr>
      </w:pPr>
      <w:r w:rsidDel="00000000" w:rsidR="00000000" w:rsidRPr="00000000">
        <w:rPr>
          <w:rtl w:val="0"/>
        </w:rPr>
      </w:r>
    </w:p>
    <w:p w:rsidR="00000000" w:rsidDel="00000000" w:rsidP="00000000" w:rsidRDefault="00000000" w:rsidRPr="00000000" w14:paraId="0000005C">
      <w:pPr>
        <w:spacing w:line="276" w:lineRule="auto"/>
        <w:ind w:firstLine="720"/>
        <w:rPr>
          <w:b w:val="1"/>
          <w:bCs w:val="1"/>
          <w:sz w:val="24"/>
          <w:szCs w:val="24"/>
        </w:rPr>
      </w:pPr>
      <w:r w:rsidDel="00000000" w:rsidR="00000000" w:rsidRPr="00000000">
        <w:rPr>
          <w:b w:val="1"/>
          <w:bCs w:val="1"/>
          <w:sz w:val="24"/>
          <w:szCs w:val="24"/>
          <w:rtl w:val="0"/>
        </w:rPr>
        <w:t xml:space="preserve">                  ЗАМЕСТНИК - ПРЕДСЕДАТЕЛ:………………../АНТОН СЛАВЧЕВ/</w:t>
      </w:r>
    </w:p>
    <w:p w:rsidR="00000000" w:rsidDel="00000000" w:rsidP="00000000" w:rsidRDefault="00000000" w:rsidRPr="00000000" w14:paraId="0000005D">
      <w:pPr>
        <w:spacing w:line="276" w:lineRule="auto"/>
        <w:ind w:firstLine="720"/>
        <w:rPr>
          <w:b w:val="1"/>
          <w:bCs w:val="1"/>
          <w:sz w:val="24"/>
          <w:szCs w:val="24"/>
        </w:rPr>
      </w:pPr>
      <w:r w:rsidDel="00000000" w:rsidR="00000000" w:rsidRPr="00000000">
        <w:rPr>
          <w:rtl w:val="0"/>
        </w:rPr>
      </w:r>
    </w:p>
    <w:p w:rsidR="00000000" w:rsidDel="00000000" w:rsidP="00000000" w:rsidRDefault="00000000" w:rsidRPr="00000000" w14:paraId="0000005E">
      <w:pPr>
        <w:spacing w:line="276" w:lineRule="auto"/>
        <w:ind w:firstLine="720"/>
        <w:rPr>
          <w:b w:val="1"/>
          <w:bCs w:val="1"/>
          <w:sz w:val="24"/>
          <w:szCs w:val="24"/>
        </w:rPr>
      </w:pPr>
      <w:r w:rsidDel="00000000" w:rsidR="00000000" w:rsidRPr="00000000">
        <w:rPr>
          <w:b w:val="1"/>
          <w:bCs w:val="1"/>
          <w:sz w:val="24"/>
          <w:szCs w:val="24"/>
          <w:rtl w:val="0"/>
        </w:rPr>
        <w:t xml:space="preserve">                  ЧЛЕН:………………………………………../АНТОАНЕТА ЦОНКОВА/</w:t>
      </w:r>
    </w:p>
    <w:p w:rsidR="00000000" w:rsidDel="00000000" w:rsidP="00000000" w:rsidRDefault="00000000" w:rsidRPr="00000000" w14:paraId="0000005F">
      <w:pPr>
        <w:spacing w:line="276" w:lineRule="auto"/>
        <w:ind w:firstLine="720"/>
        <w:rPr>
          <w:b w:val="1"/>
          <w:bCs w:val="1"/>
          <w:sz w:val="24"/>
          <w:szCs w:val="24"/>
        </w:rPr>
      </w:pPr>
      <w:r w:rsidDel="00000000" w:rsidR="00000000" w:rsidRPr="00000000">
        <w:rPr>
          <w:rtl w:val="0"/>
        </w:rPr>
      </w:r>
    </w:p>
    <w:p w:rsidR="00000000" w:rsidDel="00000000" w:rsidP="00000000" w:rsidRDefault="00000000" w:rsidRPr="00000000" w14:paraId="00000060">
      <w:pPr>
        <w:spacing w:line="276" w:lineRule="auto"/>
        <w:ind w:left="1404" w:firstLine="11.999999999999886"/>
        <w:rPr>
          <w:b w:val="1"/>
          <w:bCs w:val="1"/>
          <w:sz w:val="24"/>
          <w:szCs w:val="24"/>
        </w:rPr>
      </w:pPr>
      <w:r w:rsidDel="00000000" w:rsidR="00000000" w:rsidRPr="00000000">
        <w:rPr>
          <w:b w:val="1"/>
          <w:bCs w:val="1"/>
          <w:sz w:val="24"/>
          <w:szCs w:val="24"/>
          <w:rtl w:val="0"/>
        </w:rPr>
        <w:t xml:space="preserve">       ЧЛЕН:…………………..……………………………./ПЛАМЕН ЙОЦОВ/</w:t>
      </w:r>
    </w:p>
    <w:p w:rsidR="00000000" w:rsidDel="00000000" w:rsidP="00000000" w:rsidRDefault="00000000" w:rsidRPr="00000000" w14:paraId="00000061">
      <w:pPr>
        <w:spacing w:line="276" w:lineRule="auto"/>
        <w:ind w:left="708" w:firstLine="720.0000000000001"/>
        <w:rPr>
          <w:b w:val="1"/>
          <w:bCs w:val="1"/>
          <w:sz w:val="24"/>
          <w:szCs w:val="24"/>
        </w:rPr>
      </w:pPr>
      <w:r w:rsidDel="00000000" w:rsidR="00000000" w:rsidRPr="00000000">
        <w:rPr>
          <w:rtl w:val="0"/>
        </w:rPr>
      </w:r>
    </w:p>
    <w:p w:rsidR="00000000" w:rsidDel="00000000" w:rsidP="00000000" w:rsidRDefault="00000000" w:rsidRPr="00000000" w14:paraId="00000062">
      <w:pPr>
        <w:tabs>
          <w:tab w:val="left" w:leader="none" w:pos="5400"/>
        </w:tabs>
        <w:spacing w:line="276" w:lineRule="auto"/>
        <w:ind w:firstLine="720"/>
        <w:jc w:val="both"/>
        <w:rPr>
          <w:b w:val="1"/>
          <w:bCs w:val="1"/>
          <w:sz w:val="24"/>
          <w:szCs w:val="24"/>
        </w:rPr>
      </w:pPr>
      <w:r w:rsidDel="00000000" w:rsidR="00000000" w:rsidRPr="00000000">
        <w:rPr>
          <w:b w:val="1"/>
          <w:bCs w:val="1"/>
          <w:sz w:val="24"/>
          <w:szCs w:val="24"/>
          <w:rtl w:val="0"/>
        </w:rPr>
        <w:t xml:space="preserve">                   ЧЛЕН:………………………………….................../СИЛВИЯ КЪДРЕВА/</w:t>
      </w:r>
    </w:p>
    <w:p w:rsidR="00000000" w:rsidDel="00000000" w:rsidP="00000000" w:rsidRDefault="00000000" w:rsidRPr="00000000" w14:paraId="00000063">
      <w:pPr>
        <w:jc w:val="both"/>
        <w:rPr>
          <w:i w:val="1"/>
          <w:iCs w:val="1"/>
          <w:u w:val="single"/>
        </w:rPr>
      </w:pPr>
      <w:r w:rsidDel="00000000" w:rsidR="00000000" w:rsidRPr="00000000">
        <w:rPr>
          <w:rtl w:val="0"/>
        </w:rPr>
      </w:r>
    </w:p>
    <w:p w:rsidR="00000000" w:rsidDel="00000000" w:rsidP="00000000" w:rsidRDefault="00000000" w:rsidRPr="00000000" w14:paraId="00000064">
      <w:pPr>
        <w:jc w:val="both"/>
        <w:rPr>
          <w:i w:val="1"/>
          <w:iCs w:val="1"/>
          <w:u w:val="single"/>
        </w:rPr>
      </w:pPr>
      <w:r w:rsidDel="00000000" w:rsidR="00000000" w:rsidRPr="00000000">
        <w:rPr>
          <w:rtl w:val="0"/>
        </w:rPr>
      </w:r>
    </w:p>
    <w:p w:rsidR="00000000" w:rsidDel="00000000" w:rsidP="00000000" w:rsidRDefault="00000000" w:rsidRPr="00000000" w14:paraId="00000065">
      <w:pPr>
        <w:jc w:val="both"/>
        <w:rPr>
          <w:i w:val="1"/>
          <w:iCs w:val="1"/>
          <w:u w:val="single"/>
        </w:rPr>
      </w:pPr>
      <w:r w:rsidDel="00000000" w:rsidR="00000000" w:rsidRPr="00000000">
        <w:rPr>
          <w:rtl w:val="0"/>
        </w:rPr>
      </w:r>
    </w:p>
    <w:p w:rsidR="00000000" w:rsidDel="00000000" w:rsidP="00000000" w:rsidRDefault="00000000" w:rsidRPr="00000000" w14:paraId="00000066">
      <w:pPr>
        <w:jc w:val="both"/>
        <w:rPr>
          <w:i w:val="1"/>
          <w:iCs w:val="1"/>
          <w:u w:val="single"/>
        </w:rPr>
      </w:pPr>
      <w:r w:rsidDel="00000000" w:rsidR="00000000" w:rsidRPr="00000000">
        <w:rPr>
          <w:rtl w:val="0"/>
        </w:rPr>
      </w:r>
    </w:p>
    <w:p w:rsidR="00000000" w:rsidDel="00000000" w:rsidP="00000000" w:rsidRDefault="00000000" w:rsidRPr="00000000" w14:paraId="00000067">
      <w:pPr>
        <w:jc w:val="both"/>
        <w:rPr>
          <w:i w:val="1"/>
          <w:iCs w:val="1"/>
          <w:u w:val="single"/>
        </w:rPr>
      </w:pPr>
      <w:r w:rsidDel="00000000" w:rsidR="00000000" w:rsidRPr="00000000">
        <w:rPr>
          <w:rtl w:val="0"/>
        </w:rPr>
      </w:r>
    </w:p>
    <w:p w:rsidR="00000000" w:rsidDel="00000000" w:rsidP="00000000" w:rsidRDefault="00000000" w:rsidRPr="00000000" w14:paraId="00000068">
      <w:pPr>
        <w:jc w:val="both"/>
        <w:rPr>
          <w:i w:val="1"/>
          <w:iCs w:val="1"/>
          <w:u w:val="single"/>
        </w:rPr>
      </w:pPr>
      <w:r w:rsidDel="00000000" w:rsidR="00000000" w:rsidRPr="00000000">
        <w:rPr>
          <w:rtl w:val="0"/>
        </w:rPr>
      </w:r>
    </w:p>
    <w:p w:rsidR="00000000" w:rsidDel="00000000" w:rsidP="00000000" w:rsidRDefault="00000000" w:rsidRPr="00000000" w14:paraId="00000069">
      <w:pPr>
        <w:jc w:val="both"/>
        <w:rPr>
          <w:i w:val="1"/>
          <w:iCs w:val="1"/>
          <w:u w:val="single"/>
        </w:rPr>
      </w:pPr>
      <w:r w:rsidDel="00000000" w:rsidR="00000000" w:rsidRPr="00000000">
        <w:rPr>
          <w:rtl w:val="0"/>
        </w:rPr>
      </w:r>
    </w:p>
    <w:p w:rsidR="00000000" w:rsidDel="00000000" w:rsidP="00000000" w:rsidRDefault="00000000" w:rsidRPr="00000000" w14:paraId="0000006A">
      <w:pPr>
        <w:jc w:val="both"/>
        <w:rPr>
          <w:i w:val="1"/>
          <w:iCs w:val="1"/>
          <w:u w:val="single"/>
        </w:rPr>
      </w:pPr>
      <w:r w:rsidDel="00000000" w:rsidR="00000000" w:rsidRPr="00000000">
        <w:rPr>
          <w:rtl w:val="0"/>
        </w:rPr>
      </w:r>
    </w:p>
    <w:p w:rsidR="00000000" w:rsidDel="00000000" w:rsidP="00000000" w:rsidRDefault="00000000" w:rsidRPr="00000000" w14:paraId="0000006B">
      <w:pPr>
        <w:tabs>
          <w:tab w:val="left" w:leader="none" w:pos="5400"/>
        </w:tabs>
        <w:spacing w:line="276" w:lineRule="auto"/>
        <w:jc w:val="both"/>
        <w:rPr>
          <w:b w:val="1"/>
          <w:bCs w:val="1"/>
          <w:sz w:val="24"/>
          <w:szCs w:val="24"/>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rPr>
    </w:pPr>
    <w:r w:rsidDel="00000000" w:rsidR="00000000" w:rsidRPr="00000000">
      <w:rPr>
        <w:rtl w:val="0"/>
      </w:rPr>
    </w:r>
  </w:p>
  <w:tbl>
    <w:tblPr>
      <w:tblStyle w:val="Table1"/>
      <w:tblW w:w="10383.0" w:type="dxa"/>
      <w:jc w:val="left"/>
      <w:tblInd w:w="-433.0" w:type="dxa"/>
      <w:tblLayout w:type="fixed"/>
      <w:tblLook w:val="04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2075" cy="13620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2075" cy="136207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6F">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70">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