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84" w:right="-284" w:firstLine="0"/>
        <w:jc w:val="center"/>
        <w:rPr>
          <w:b w:val="0"/>
          <w:bCs w:val="0"/>
          <w:sz w:val="24"/>
          <w:szCs w:val="24"/>
          <w:vertAlign w:val="baseline"/>
        </w:rPr>
      </w:pPr>
      <w:r w:rsidDel="00000000" w:rsidR="00000000" w:rsidRPr="00000000">
        <w:rPr>
          <w:b w:val="1"/>
          <w:bCs w:val="1"/>
          <w:sz w:val="24"/>
          <w:szCs w:val="24"/>
          <w:vertAlign w:val="baseline"/>
          <w:rtl w:val="0"/>
        </w:rPr>
        <w:tab/>
        <w:tab/>
        <w:tab/>
        <w:tab/>
        <w:tab/>
        <w:tab/>
        <w:tab/>
        <w:tab/>
        <w:tab/>
        <w:tab/>
        <w:tab/>
      </w:r>
      <w:r w:rsidDel="00000000" w:rsidR="00000000" w:rsidRPr="00000000">
        <w:rPr>
          <w:rtl w:val="0"/>
        </w:rPr>
      </w:r>
    </w:p>
    <w:p w:rsidR="00000000" w:rsidDel="00000000" w:rsidP="00000000" w:rsidRDefault="00000000" w:rsidRPr="00000000" w14:paraId="00000002">
      <w:pPr>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after="240"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РС-3739-21-064</w:t>
      </w:r>
      <w:r w:rsidDel="00000000" w:rsidR="00000000" w:rsidRPr="00000000">
        <w:rPr>
          <w:rtl w:val="0"/>
        </w:rPr>
      </w:r>
    </w:p>
    <w:p w:rsidR="00000000" w:rsidDel="00000000" w:rsidP="00000000" w:rsidRDefault="00000000" w:rsidRPr="00000000" w14:paraId="00000004">
      <w:pPr>
        <w:ind w:left="-284" w:right="-141" w:firstLine="0"/>
        <w:jc w:val="both"/>
        <w:rPr>
          <w:sz w:val="24"/>
          <w:szCs w:val="24"/>
          <w:vertAlign w:val="baseline"/>
        </w:rPr>
      </w:pPr>
      <w:r w:rsidDel="00000000" w:rsidR="00000000" w:rsidRPr="00000000">
        <w:rPr>
          <w:rtl w:val="0"/>
        </w:rPr>
      </w:r>
    </w:p>
    <w:p w:rsidR="00000000" w:rsidDel="00000000" w:rsidP="00000000" w:rsidRDefault="00000000" w:rsidRPr="00000000" w14:paraId="00000005">
      <w:pPr>
        <w:ind w:right="3" w:firstLine="708"/>
        <w:jc w:val="both"/>
        <w:rPr>
          <w:sz w:val="24"/>
          <w:szCs w:val="24"/>
          <w:vertAlign w:val="baseline"/>
        </w:rPr>
      </w:pPr>
      <w:r w:rsidDel="00000000" w:rsidR="00000000" w:rsidRPr="00000000">
        <w:rPr>
          <w:sz w:val="24"/>
          <w:szCs w:val="24"/>
          <w:vertAlign w:val="baseline"/>
          <w:rtl w:val="0"/>
        </w:rPr>
        <w:t xml:space="preserve">Днес, на 28.07.2021 г. в град София,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ind w:righ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7">
      <w:pPr>
        <w:ind w:right="-284" w:firstLine="720"/>
        <w:jc w:val="both"/>
        <w:rPr>
          <w:b w:val="0"/>
          <w:bCs w:val="0"/>
          <w:sz w:val="24"/>
          <w:szCs w:val="24"/>
          <w:vertAlign w:val="baseline"/>
        </w:rPr>
      </w:pPr>
      <w:r w:rsidDel="00000000" w:rsidR="00000000" w:rsidRPr="00000000">
        <w:rPr>
          <w:b w:val="1"/>
          <w:bCs w:val="1"/>
          <w:sz w:val="24"/>
          <w:szCs w:val="24"/>
          <w:vertAlign w:val="baseline"/>
          <w:rtl w:val="0"/>
        </w:rPr>
        <w:t xml:space="preserve">Сотир Цацаров- Председател</w:t>
      </w:r>
      <w:r w:rsidDel="00000000" w:rsidR="00000000" w:rsidRPr="00000000">
        <w:rPr>
          <w:rtl w:val="0"/>
        </w:rPr>
      </w:r>
    </w:p>
    <w:p w:rsidR="00000000" w:rsidDel="00000000" w:rsidP="00000000" w:rsidRDefault="00000000" w:rsidRPr="00000000" w14:paraId="00000008">
      <w:pPr>
        <w:ind w:right="-284" w:firstLine="720"/>
        <w:jc w:val="both"/>
        <w:rPr>
          <w:b w:val="0"/>
          <w:bCs w:val="0"/>
          <w:sz w:val="24"/>
          <w:szCs w:val="24"/>
          <w:vertAlign w:val="baseline"/>
        </w:rPr>
      </w:pPr>
      <w:r w:rsidDel="00000000" w:rsidR="00000000" w:rsidRPr="00000000">
        <w:rPr>
          <w:b w:val="1"/>
          <w:bCs w:val="1"/>
          <w:sz w:val="24"/>
          <w:szCs w:val="24"/>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9">
      <w:pPr>
        <w:tabs>
          <w:tab w:val="left" w:leader="none" w:pos="709"/>
        </w:tabs>
        <w:ind w:left="-284" w:right="-141" w:firstLine="720"/>
        <w:jc w:val="both"/>
        <w:rPr>
          <w:b w:val="0"/>
          <w:bCs w:val="0"/>
          <w:sz w:val="24"/>
          <w:szCs w:val="24"/>
          <w:vertAlign w:val="baseline"/>
        </w:rPr>
      </w:pPr>
      <w:r w:rsidDel="00000000" w:rsidR="00000000" w:rsidRPr="00000000">
        <w:rPr>
          <w:b w:val="1"/>
          <w:bCs w:val="1"/>
          <w:sz w:val="24"/>
          <w:szCs w:val="24"/>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A">
      <w:pPr>
        <w:tabs>
          <w:tab w:val="left" w:leader="none" w:pos="709"/>
        </w:tabs>
        <w:ind w:left="-284" w:right="-141" w:firstLine="720"/>
        <w:jc w:val="both"/>
        <w:rPr>
          <w:b w:val="0"/>
          <w:bCs w:val="0"/>
          <w:sz w:val="24"/>
          <w:szCs w:val="24"/>
          <w:vertAlign w:val="baseline"/>
        </w:rPr>
      </w:pPr>
      <w:r w:rsidDel="00000000" w:rsidR="00000000" w:rsidRPr="00000000">
        <w:rPr>
          <w:b w:val="1"/>
          <w:bCs w:val="1"/>
          <w:sz w:val="24"/>
          <w:szCs w:val="24"/>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B">
      <w:pPr>
        <w:ind w:left="-284" w:right="-141" w:firstLine="720"/>
        <w:jc w:val="both"/>
        <w:rPr>
          <w:sz w:val="24"/>
          <w:szCs w:val="24"/>
          <w:vertAlign w:val="baseline"/>
        </w:rPr>
      </w:pPr>
      <w:r w:rsidDel="00000000" w:rsidR="00000000" w:rsidRPr="00000000">
        <w:rPr>
          <w:rtl w:val="0"/>
        </w:rPr>
      </w:r>
    </w:p>
    <w:p w:rsidR="00000000" w:rsidDel="00000000" w:rsidP="00000000" w:rsidRDefault="00000000" w:rsidRPr="00000000" w14:paraId="0000000C">
      <w:pPr>
        <w:ind w:left="-284" w:firstLine="720"/>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D">
      <w:pPr>
        <w:ind w:lef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E">
      <w:pPr>
        <w:tabs>
          <w:tab w:val="left" w:leader="none" w:pos="567"/>
        </w:tabs>
        <w:ind w:firstLine="720"/>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sz w:val="24"/>
          <w:szCs w:val="24"/>
          <w:vertAlign w:val="baseline"/>
          <w:rtl w:val="0"/>
        </w:rPr>
        <w:t xml:space="preserve"> Решение за образуване на производство за конфликт на интереси № КИ-032 от 01.03.2021 година</w:t>
      </w:r>
      <w:r w:rsidDel="00000000" w:rsidR="00000000" w:rsidRPr="00000000">
        <w:rPr>
          <w:color w:val="000000"/>
          <w:sz w:val="24"/>
          <w:szCs w:val="24"/>
          <w:vertAlign w:val="baseline"/>
          <w:rtl w:val="0"/>
        </w:rPr>
        <w:t xml:space="preserve"> по сигнал с вх.№ ЦУ01/3739/22.02.2021 г. на КПКОНПИ.</w:t>
      </w:r>
    </w:p>
    <w:p w:rsidR="00000000" w:rsidDel="00000000" w:rsidP="00000000" w:rsidRDefault="00000000" w:rsidRPr="00000000" w14:paraId="0000000F">
      <w:pPr>
        <w:ind w:firstLine="708"/>
        <w:jc w:val="both"/>
        <w:rPr>
          <w:sz w:val="24"/>
          <w:szCs w:val="24"/>
          <w:vertAlign w:val="baseline"/>
        </w:rPr>
      </w:pPr>
      <w:r w:rsidDel="00000000" w:rsidR="00000000" w:rsidRPr="00000000">
        <w:rPr>
          <w:sz w:val="24"/>
          <w:szCs w:val="24"/>
          <w:vertAlign w:val="baseline"/>
          <w:rtl w:val="0"/>
        </w:rPr>
        <w:t xml:space="preserve">Сигналът е насочен срещу Владимир Пандев, общински съветник в Общински съвет Б.</w:t>
      </w:r>
    </w:p>
    <w:p w:rsidR="00000000" w:rsidDel="00000000" w:rsidP="00000000" w:rsidRDefault="00000000" w:rsidRPr="00000000" w14:paraId="00000010">
      <w:pPr>
        <w:ind w:firstLine="708"/>
        <w:jc w:val="both"/>
        <w:rPr>
          <w:sz w:val="24"/>
          <w:szCs w:val="24"/>
          <w:vertAlign w:val="baseline"/>
        </w:rPr>
      </w:pPr>
      <w:r w:rsidDel="00000000" w:rsidR="00000000" w:rsidRPr="00000000">
        <w:rPr>
          <w:sz w:val="24"/>
          <w:szCs w:val="24"/>
          <w:vertAlign w:val="baseline"/>
          <w:rtl w:val="0"/>
        </w:rPr>
        <w:t xml:space="preserve">По същество в сигнала се твърди, че Владимир Пандев, като общински съветник в Общински съвет Б. е присъствал на проведено на 12.06.2020 г. заседание, на което е приет годишния финансов отчет и баланс за 2019 г. на общинско търговско дружество „**************** - **********“ ЕООД, като е гласувал за приемане на ГФО и баланса на дружеството за 2019 г. В същото време Владимир Пандев работи по трудов договор като лекар в същото дружество *************** - *********** ЕООД, на половин щат, за което получава възнаграждение всеки месец, а допълнително му се определя и изплаща и ДМС, като само за м. ноември 2020 г. му е определено ДМС в размер на 3000 лв.</w:t>
      </w:r>
    </w:p>
    <w:p w:rsidR="00000000" w:rsidDel="00000000" w:rsidP="00000000" w:rsidRDefault="00000000" w:rsidRPr="00000000" w14:paraId="00000011">
      <w:pPr>
        <w:ind w:firstLine="567"/>
        <w:jc w:val="both"/>
        <w:rPr>
          <w:sz w:val="24"/>
          <w:szCs w:val="24"/>
          <w:vertAlign w:val="baseline"/>
        </w:rPr>
      </w:pPr>
      <w:r w:rsidDel="00000000" w:rsidR="00000000" w:rsidRPr="00000000">
        <w:rPr>
          <w:sz w:val="24"/>
          <w:szCs w:val="24"/>
          <w:vertAlign w:val="baseline"/>
          <w:rtl w:val="0"/>
        </w:rPr>
        <w:t xml:space="preserve">Към сигнала са приложени доказателства: Протокол № 10 от заседание на Общински съвет Б. от 12.06.2020 г. и Решение № 217 по т. 3 от дневния ред, ведно със списък с поименно гласуване на общинските съветници, както и медийни публикации от вестник „*******“. </w:t>
      </w:r>
    </w:p>
    <w:p w:rsidR="00000000" w:rsidDel="00000000" w:rsidP="00000000" w:rsidRDefault="00000000" w:rsidRPr="00000000" w14:paraId="00000012">
      <w:pPr>
        <w:ind w:firstLine="567"/>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с писмо вх. № ЦУ01-5700/23.03.2021 г. на КПКОНПИ, са изискани и представени от председателя на Постоянната комисия по обществен ред, сигурност, противодействие на корупцията и установяване конфликт на интереси /КПОРСПКУКИ/ при Общински съвет Б. следните доказателства: доказателства за служебното качество на Владимир Пандев – клетвен лист от 10.01.2020 г., Решение № 301-МИ от 30.12.2019 г. на ОИК Б.; Предложение с № 60-00-166/21.05.2020 г. на кмета на Община Б. до председателя на Общински съвет Б. относно приемане на Годишен финансов отчет и баланс за 2019 година на общинско търговско дружество *************** - *********** ЕООД; извлечение от Протокол № 10, по т. 3 от дневния ред от заседание на 12.06.2020 г. на Общински съвет Б., Решение № 217 от същата дата, ведно със списъка с поименното гласуване на Годишния финансов отчет и баланс на дружеството; копие на становище на Комисията по бюджет, финанси и европроекти от 4 юни 2020 г. при Общински съвет Б.. </w:t>
      </w:r>
    </w:p>
    <w:p w:rsidR="00000000" w:rsidDel="00000000" w:rsidP="00000000" w:rsidRDefault="00000000" w:rsidRPr="00000000" w14:paraId="00000013">
      <w:pPr>
        <w:ind w:firstLine="567"/>
        <w:jc w:val="both"/>
        <w:rPr>
          <w:sz w:val="24"/>
          <w:szCs w:val="24"/>
          <w:vertAlign w:val="baseline"/>
        </w:rPr>
      </w:pPr>
      <w:r w:rsidDel="00000000" w:rsidR="00000000" w:rsidRPr="00000000">
        <w:rPr>
          <w:sz w:val="24"/>
          <w:szCs w:val="24"/>
          <w:vertAlign w:val="baseline"/>
          <w:rtl w:val="0"/>
        </w:rPr>
        <w:t xml:space="preserve">Управителят на дружеството *************** - *********** ЕООД, с писмо вх. № ЦУ01-6177/29.03.2021 г. по описа на КПКОНПИ, e представил следните доказателства:  копие на сключен Трудов договор  № 6 от 03.06.2019 г., както и 2 бр. Допълнителни споразумения към същия с № 58 и № 96 от 2019 г. между „*************** - ***********“ ЕООД и д-р Владимир Пандев; копия на сключени граждански договори в периода от 11.02.2019 г. до 04.01.2021 г. между „*************** - ***********“ ЕООД и д-р Владимир Пандев; справки за изплатените възнаграждения на д-р Владимир Пандев, в периода от юни 2019 г. до февруари 2021 г. /по трудов договор за периода от юни до декември месец 2019 г., за периода от януари до декември месец 2020 г. и за януари и февруари 2021 г., в т.ч. и изплатеното ДМС, както и общо изплатените по граждански договори за периода от януари 2019 г. до февруари 2020 г./.</w:t>
      </w:r>
    </w:p>
    <w:p w:rsidR="00000000" w:rsidDel="00000000" w:rsidP="00000000" w:rsidRDefault="00000000" w:rsidRPr="00000000" w14:paraId="00000014">
      <w:pPr>
        <w:ind w:firstLine="567"/>
        <w:jc w:val="both"/>
        <w:rPr>
          <w:sz w:val="24"/>
          <w:szCs w:val="24"/>
          <w:vertAlign w:val="baseline"/>
        </w:rPr>
      </w:pPr>
      <w:r w:rsidDel="00000000" w:rsidR="00000000" w:rsidRPr="00000000">
        <w:rPr>
          <w:sz w:val="24"/>
          <w:szCs w:val="24"/>
          <w:vertAlign w:val="baseline"/>
          <w:rtl w:val="0"/>
        </w:rPr>
        <w:t xml:space="preserve">С писмо вх. № ЦУ01-13811/19.07.2021 г. на КПКОНПИ, председателят на Постоянната комисия по обществен ред, сигурност, противодействие на корупцията и установяване конфликт на интереси /КПОРСПКУКИ/, e представил информация относно месечното възнаграждение за месец юни 2020 г. на Владимир Пандев, като общински съветник в Общински съвет Б.. </w:t>
      </w:r>
    </w:p>
    <w:p w:rsidR="00000000" w:rsidDel="00000000" w:rsidP="00000000" w:rsidRDefault="00000000" w:rsidRPr="00000000" w14:paraId="00000015">
      <w:pPr>
        <w:ind w:firstLine="567"/>
        <w:jc w:val="both"/>
        <w:rPr>
          <w:sz w:val="24"/>
          <w:szCs w:val="24"/>
          <w:vertAlign w:val="baseline"/>
        </w:rPr>
      </w:pPr>
      <w:r w:rsidDel="00000000" w:rsidR="00000000" w:rsidRPr="00000000">
        <w:rPr>
          <w:sz w:val="24"/>
          <w:szCs w:val="24"/>
          <w:vertAlign w:val="baseline"/>
          <w:rtl w:val="0"/>
        </w:rPr>
        <w:t xml:space="preserve">С протоколно решение от проведено заседание на 10.03.2021 г. по Протокол № 987 на КПКОНПИ, е приобщен към сигнал № ЦУ01/3739/22.02.2021 г., постъпилият в Комисията сигнал с рег. № ЦУ01/С-184/24.02.2021 г. и приложените към него доказателства, насочен срещу същото лице и съдържащ идентични твърдения. </w:t>
      </w:r>
    </w:p>
    <w:p w:rsidR="00000000" w:rsidDel="00000000" w:rsidP="00000000" w:rsidRDefault="00000000" w:rsidRPr="00000000" w14:paraId="00000016">
      <w:pPr>
        <w:ind w:firstLine="708"/>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НБД „Население“, в регистър на трудовите договори в НОИ, в Търговския регистър и регистър на ЮЛНЦ и на електронната страница на Община Б.. </w:t>
      </w:r>
    </w:p>
    <w:p w:rsidR="00000000" w:rsidDel="00000000" w:rsidP="00000000" w:rsidRDefault="00000000" w:rsidRPr="00000000" w14:paraId="00000017">
      <w:pPr>
        <w:ind w:firstLine="708"/>
        <w:jc w:val="both"/>
        <w:rPr>
          <w:sz w:val="24"/>
          <w:szCs w:val="24"/>
          <w:vertAlign w:val="baseline"/>
        </w:rPr>
      </w:pPr>
      <w:r w:rsidDel="00000000" w:rsidR="00000000" w:rsidRPr="00000000">
        <w:rPr>
          <w:sz w:val="24"/>
          <w:szCs w:val="24"/>
          <w:vertAlign w:val="baseline"/>
          <w:rtl w:val="0"/>
        </w:rPr>
        <w:t xml:space="preserve">На основание чл. 72, ал. 5 от ЗПКОНПИ, с покана изх. № ЦУ01/12707/02.07.2021 г. на КПКОНПИ, Владимир Пандев, в качеството му на общински съветник в Общински съвет Б. и като такъв лице, заемащо висша публична длъжност по чл. 6, ал. 1, т. 32 от ЗПКОНПИ, е поканен на изслушване пред Комисията на 14.07.2021 г. от 10:30 ч. Същият се яви лично и бе изслушан по т. 1 от дневния ред на заседанието.</w:t>
      </w:r>
    </w:p>
    <w:p w:rsidR="00000000" w:rsidDel="00000000" w:rsidP="00000000" w:rsidRDefault="00000000" w:rsidRPr="00000000" w14:paraId="00000018">
      <w:pPr>
        <w:ind w:firstLine="708"/>
        <w:jc w:val="both"/>
        <w:rPr>
          <w:sz w:val="24"/>
          <w:szCs w:val="24"/>
          <w:vertAlign w:val="baseline"/>
        </w:rPr>
      </w:pPr>
      <w:r w:rsidDel="00000000" w:rsidR="00000000" w:rsidRPr="00000000">
        <w:rPr>
          <w:sz w:val="24"/>
          <w:szCs w:val="24"/>
          <w:vertAlign w:val="baseline"/>
          <w:rtl w:val="0"/>
        </w:rPr>
        <w:t xml:space="preserve">По време на изслушването от Комисията, Владимир Пандев заяви, че Годишния финансов отчет и баланс на дружеството се изготвя от счетоводството на лечебното заведение, задължително е прегледан, проверен и заверен от независим одитор, минал е през няколко комисии при Общински съвет Б. Когато се е разглеждал Годишния финансов отчет и баланс, той е бил в залата. Не са възникнали никакви въпроси, същият е приет единодушно. И финансовият отчет и баланса са съобразени със законите на Република България и не ги нарушават. Това му дава основание да гласува за приемането на отчета. Този отчет се приема, защото същият трябва да бъде вписан в Търговския регистър, тъй като представлява едно охранително производство, което не води до разпореждане с материални активи, нито с материални пасиви. Но води до завършване на една счетоводна процедура, която след гласуването на принципала, какъвто се явява Общинският съвет, Годишният финансов отчет и баланс, се вписват в Търговския регистър. Това се прави, за да няма санкции по отношение на търговското дружество. Пандев заявява, че по никакъв начин не е нарушил материалния интерес на държавата, материалния интерес на община Б., на Общинския съвет или на лечебното заведение. Той няма никаква облага от гласуването на финансовия отчет и баланса на ********** „************“ – ***********, нито материални, нито някакви други, като израстване в кариера, служба и т.н. Пандев приема, неговият акт на гласуване на Годишния финансов отчет като морална подкрепа на целия екип на лечебното заведение, който води тежка битка с коронавируса през 2020 г. </w:t>
      </w:r>
    </w:p>
    <w:p w:rsidR="00000000" w:rsidDel="00000000" w:rsidP="00000000" w:rsidRDefault="00000000" w:rsidRPr="00000000" w14:paraId="00000019">
      <w:pPr>
        <w:ind w:firstLine="720"/>
        <w:jc w:val="center"/>
        <w:rPr>
          <w:i w:val="0"/>
          <w:iCs w:val="0"/>
          <w:sz w:val="24"/>
          <w:szCs w:val="24"/>
          <w:vertAlign w:val="baseline"/>
        </w:rPr>
      </w:pPr>
      <w:r w:rsidDel="00000000" w:rsidR="00000000" w:rsidRPr="00000000">
        <w:rPr>
          <w:rtl w:val="0"/>
        </w:rPr>
      </w:r>
    </w:p>
    <w:p w:rsidR="00000000" w:rsidDel="00000000" w:rsidP="00000000" w:rsidRDefault="00000000" w:rsidRPr="00000000" w14:paraId="0000001A">
      <w:pPr>
        <w:ind w:firstLine="720"/>
        <w:jc w:val="center"/>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w:t>
      </w:r>
      <w:r w:rsidDel="00000000" w:rsidR="00000000" w:rsidRPr="00000000">
        <w:rPr>
          <w:rtl w:val="0"/>
        </w:rPr>
      </w:r>
    </w:p>
    <w:p w:rsidR="00000000" w:rsidDel="00000000" w:rsidP="00000000" w:rsidRDefault="00000000" w:rsidRPr="00000000" w14:paraId="0000001B">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C">
      <w:pPr>
        <w:ind w:firstLine="708"/>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три имена, ЕГН, адрес, телефон на подателя и същият е подписан.</w:t>
      </w:r>
    </w:p>
    <w:p w:rsidR="00000000" w:rsidDel="00000000" w:rsidP="00000000" w:rsidRDefault="00000000" w:rsidRPr="00000000" w14:paraId="0000001D">
      <w:pPr>
        <w:tabs>
          <w:tab w:val="left" w:leader="none" w:pos="9356"/>
        </w:tabs>
        <w:ind w:firstLine="436"/>
        <w:jc w:val="both"/>
        <w:rPr>
          <w:sz w:val="24"/>
          <w:szCs w:val="24"/>
          <w:vertAlign w:val="baseline"/>
        </w:rPr>
      </w:pPr>
      <w:r w:rsidDel="00000000" w:rsidR="00000000" w:rsidRPr="00000000">
        <w:rPr>
          <w:sz w:val="24"/>
          <w:szCs w:val="24"/>
          <w:vertAlign w:val="baseline"/>
          <w:rtl w:val="0"/>
        </w:rPr>
        <w:t xml:space="preserve">    Владимир Пандев е обявен за избран за общински съветник в Общински съвет Б., съгласно Решение № 301-МИ на Общинска избирателна комисия Б. от 30.12.2019 г. и същият е подписал клетвен лист на 10.01.2020 г. </w:t>
      </w:r>
    </w:p>
    <w:p w:rsidR="00000000" w:rsidDel="00000000" w:rsidP="00000000" w:rsidRDefault="00000000" w:rsidRPr="00000000" w14:paraId="0000001E">
      <w:pPr>
        <w:ind w:firstLine="436"/>
        <w:jc w:val="both"/>
        <w:rPr>
          <w:sz w:val="24"/>
          <w:szCs w:val="24"/>
          <w:vertAlign w:val="baseline"/>
        </w:rPr>
      </w:pPr>
      <w:r w:rsidDel="00000000" w:rsidR="00000000" w:rsidRPr="00000000">
        <w:rPr>
          <w:sz w:val="24"/>
          <w:szCs w:val="24"/>
          <w:vertAlign w:val="baseline"/>
          <w:rtl w:val="0"/>
        </w:rPr>
        <w:t xml:space="preserve">    При извършена справка на електронната страница на Община Б., се установи, че Владимир Пандев, като общински съветник в Общински съвет Б., през мандат 2019-2023 г., е избран за председател на Постоянна комисии по „Бюджет, финанси и европроекти“ при Общински съвет Б., с Решение № 6, по Протокол 1 от проведено на 10.01.2020 г. заседание на Общински съвет Б.. </w:t>
      </w:r>
    </w:p>
    <w:p w:rsidR="00000000" w:rsidDel="00000000" w:rsidP="00000000" w:rsidRDefault="00000000" w:rsidRPr="00000000" w14:paraId="0000001F">
      <w:pPr>
        <w:ind w:firstLine="436"/>
        <w:jc w:val="both"/>
        <w:rPr>
          <w:sz w:val="24"/>
          <w:szCs w:val="24"/>
          <w:vertAlign w:val="baseline"/>
        </w:rPr>
      </w:pPr>
      <w:r w:rsidDel="00000000" w:rsidR="00000000" w:rsidRPr="00000000">
        <w:rPr>
          <w:sz w:val="24"/>
          <w:szCs w:val="24"/>
          <w:vertAlign w:val="baseline"/>
          <w:rtl w:val="0"/>
        </w:rPr>
        <w:tab/>
        <w:t xml:space="preserve">Съгласно данните вписани в Търговския регистър и регистър на ЮЛНЦ, едноличен собственик на капитала на „*************** - ***********“ ЕООД е Община Б. и от 07.07.2015 г. управител на дружеството е П.Г.. Дружеството се представлява и управлява от управителя. </w:t>
      </w:r>
    </w:p>
    <w:p w:rsidR="00000000" w:rsidDel="00000000" w:rsidP="00000000" w:rsidRDefault="00000000" w:rsidRPr="00000000" w14:paraId="00000020">
      <w:pPr>
        <w:ind w:firstLine="708"/>
        <w:jc w:val="both"/>
        <w:rPr>
          <w:sz w:val="24"/>
          <w:szCs w:val="24"/>
          <w:vertAlign w:val="baseline"/>
        </w:rPr>
      </w:pPr>
      <w:r w:rsidDel="00000000" w:rsidR="00000000" w:rsidRPr="00000000">
        <w:rPr>
          <w:sz w:val="24"/>
          <w:szCs w:val="24"/>
          <w:vertAlign w:val="baseline"/>
          <w:rtl w:val="0"/>
        </w:rPr>
        <w:t xml:space="preserve">От представените по преписката доказателства от управителя на  „*************** - ***********“ ЕООД, за служебното качество на д-р Владимир Пандев е видно, че на основание чл. 111 и във връзка с чл. 67, ал. 1, т. 1 от Кодекса на труда, същият е назначен на работа по Трудов договор № 6/03.06.2019 г. на длъжност „Лекар“, на непълно работно време – 4 часа, за неопределен период от време, считано от 03.06.2019 г. Съгласно разпоредбата на чл. 111 от Кодекса на труда, работникът/служителят може да сключва трудови договори и с други работодатели за извършване на работа извън установеното за него работно време по основното трудово правоотношение /външно съвместителство/, освен ако не е уговорено друго в индивидуалния му трудов договор по основното му трудово правоотношение. Трудовото му правоотношение с дружеството по отношение на основното трудово възнаграждение на д-р Пандев е изменено по чл. 119 от Кодекса на труда с Допълнително споразумение № 58 от 31.10.2019 г., като от 800 лв., става 900 лв. и на основание следващо Допълнително споразумение № 96 от 31.12.2019 г. – от 900 лв. се изменя на 1000 лв. Съгласно представената информация и доказателства от управителя на *************** - *********** ЕООД, в залебежка се посочва, че допълнителни възнаграждения по Проект Ковид се изплащат целево, съгласно сключен договор за финансиране от Министерство на здравеопазването за работещи в системата на здравеопазването в условията за заплаха за общественото здраве от COVID-19 на персонал, пряко зает с дейностите по наблюдение, диагностика и лечение на пациенти с доказан коронавирус, настанени за болнично лечение. Допълнителните възнаграждения се изплащат от м. 07.2020 г., когато лечебното заведение - *************** - *********** ЕООД започва да приема пациенти с коронавирус. </w:t>
      </w:r>
    </w:p>
    <w:p w:rsidR="00000000" w:rsidDel="00000000" w:rsidP="00000000" w:rsidRDefault="00000000" w:rsidRPr="00000000" w14:paraId="00000021">
      <w:pPr>
        <w:ind w:firstLine="708"/>
        <w:jc w:val="both"/>
        <w:rPr>
          <w:sz w:val="24"/>
          <w:szCs w:val="24"/>
          <w:vertAlign w:val="baseline"/>
        </w:rPr>
      </w:pPr>
      <w:r w:rsidDel="00000000" w:rsidR="00000000" w:rsidRPr="00000000">
        <w:rPr>
          <w:sz w:val="24"/>
          <w:szCs w:val="24"/>
          <w:vertAlign w:val="baseline"/>
          <w:rtl w:val="0"/>
        </w:rPr>
        <w:t xml:space="preserve">Видно от извършената справка в Регистър на трудовите договори към Националния осигурителен институт по отношение на Владимир Пандев, същият има сключен договор № 6 от 27.04.2016 г. с Център за спешна помощ – К. за заемана на длъжност „лекар“, който съгласно данните в този регистър на 30.10.2017 г. е налице отново подписване на договор със същия център.</w:t>
      </w:r>
    </w:p>
    <w:p w:rsidR="00000000" w:rsidDel="00000000" w:rsidP="00000000" w:rsidRDefault="00000000" w:rsidRPr="00000000" w14:paraId="00000022">
      <w:pPr>
        <w:ind w:firstLine="708"/>
        <w:jc w:val="both"/>
        <w:rPr>
          <w:sz w:val="24"/>
          <w:szCs w:val="24"/>
          <w:vertAlign w:val="baseline"/>
        </w:rPr>
      </w:pPr>
      <w:r w:rsidDel="00000000" w:rsidR="00000000" w:rsidRPr="00000000">
        <w:rPr>
          <w:sz w:val="24"/>
          <w:szCs w:val="24"/>
          <w:vertAlign w:val="baseline"/>
          <w:rtl w:val="0"/>
        </w:rPr>
        <w:t xml:space="preserve">Между „***************  ***********“ ЕООД, представлявано от д-р П. Г.-управител и д-р Владимир Пандев, са сключени 13 /тринадесет/ граждански договора, в периода от 11.02.2019 г. до 04.01.2021 г., с които се възлага на последния, да работи като ординатор и дежурен лекар в стационара на „*************** ***********“ ЕООД, на база на 8-часов работен ден и да дава дежурства и разположения в почивни и празнични дни по утвърден от управителя график. Сключените договори са следните:</w:t>
      </w:r>
    </w:p>
    <w:p w:rsidR="00000000" w:rsidDel="00000000" w:rsidP="00000000" w:rsidRDefault="00000000" w:rsidRPr="00000000" w14:paraId="00000023">
      <w:pPr>
        <w:numPr>
          <w:ilvl w:val="0"/>
          <w:numId w:val="1"/>
        </w:numPr>
        <w:ind w:left="1545" w:hanging="360"/>
        <w:jc w:val="both"/>
        <w:rPr>
          <w:sz w:val="24"/>
          <w:szCs w:val="24"/>
        </w:rPr>
      </w:pPr>
      <w:r w:rsidDel="00000000" w:rsidR="00000000" w:rsidRPr="00000000">
        <w:rPr>
          <w:sz w:val="24"/>
          <w:szCs w:val="24"/>
          <w:vertAlign w:val="baseline"/>
          <w:rtl w:val="0"/>
        </w:rPr>
        <w:t xml:space="preserve">Граждански договор № 2/11.02.2019 г. със срок до 28.02.2019 г., с размер на възнаграждението от 1000 лв.;</w:t>
      </w:r>
    </w:p>
    <w:p w:rsidR="00000000" w:rsidDel="00000000" w:rsidP="00000000" w:rsidRDefault="00000000" w:rsidRPr="00000000" w14:paraId="00000024">
      <w:pPr>
        <w:numPr>
          <w:ilvl w:val="0"/>
          <w:numId w:val="1"/>
        </w:numPr>
        <w:ind w:left="1545" w:hanging="360"/>
        <w:jc w:val="both"/>
        <w:rPr>
          <w:sz w:val="24"/>
          <w:szCs w:val="24"/>
        </w:rPr>
      </w:pPr>
      <w:r w:rsidDel="00000000" w:rsidR="00000000" w:rsidRPr="00000000">
        <w:rPr>
          <w:sz w:val="24"/>
          <w:szCs w:val="24"/>
          <w:vertAlign w:val="baseline"/>
          <w:rtl w:val="0"/>
        </w:rPr>
        <w:t xml:space="preserve">Граждански договор № 5/01.03.2019 г., за срок до 31.03.2019 г. и възнаграждение от 1000 лв.</w:t>
      </w:r>
    </w:p>
    <w:p w:rsidR="00000000" w:rsidDel="00000000" w:rsidP="00000000" w:rsidRDefault="00000000" w:rsidRPr="00000000" w14:paraId="00000025">
      <w:pPr>
        <w:numPr>
          <w:ilvl w:val="0"/>
          <w:numId w:val="1"/>
        </w:numPr>
        <w:ind w:left="1545" w:hanging="360"/>
        <w:jc w:val="both"/>
        <w:rPr>
          <w:sz w:val="24"/>
          <w:szCs w:val="24"/>
        </w:rPr>
      </w:pPr>
      <w:r w:rsidDel="00000000" w:rsidR="00000000" w:rsidRPr="00000000">
        <w:rPr>
          <w:sz w:val="24"/>
          <w:szCs w:val="24"/>
          <w:vertAlign w:val="baseline"/>
          <w:rtl w:val="0"/>
        </w:rPr>
        <w:t xml:space="preserve">Граждански договор № 12/01.04.2019 г., за срок до 30.04.2019 г. и възнаграждение от 1200 лв.</w:t>
      </w:r>
    </w:p>
    <w:p w:rsidR="00000000" w:rsidDel="00000000" w:rsidP="00000000" w:rsidRDefault="00000000" w:rsidRPr="00000000" w14:paraId="00000026">
      <w:pPr>
        <w:numPr>
          <w:ilvl w:val="0"/>
          <w:numId w:val="1"/>
        </w:numPr>
        <w:ind w:left="1545" w:hanging="360"/>
        <w:jc w:val="both"/>
        <w:rPr>
          <w:sz w:val="24"/>
          <w:szCs w:val="24"/>
        </w:rPr>
      </w:pPr>
      <w:r w:rsidDel="00000000" w:rsidR="00000000" w:rsidRPr="00000000">
        <w:rPr>
          <w:sz w:val="24"/>
          <w:szCs w:val="24"/>
          <w:vertAlign w:val="baseline"/>
          <w:rtl w:val="0"/>
        </w:rPr>
        <w:t xml:space="preserve">Граждански договор № 14/30.04.2019 г., за срок до 31.05.2019 г. и възнаграждение от 1100 лв.</w:t>
      </w:r>
    </w:p>
    <w:p w:rsidR="00000000" w:rsidDel="00000000" w:rsidP="00000000" w:rsidRDefault="00000000" w:rsidRPr="00000000" w14:paraId="00000027">
      <w:pPr>
        <w:numPr>
          <w:ilvl w:val="0"/>
          <w:numId w:val="1"/>
        </w:numPr>
        <w:ind w:left="1545" w:hanging="360"/>
        <w:jc w:val="both"/>
        <w:rPr>
          <w:sz w:val="24"/>
          <w:szCs w:val="24"/>
        </w:rPr>
      </w:pPr>
      <w:r w:rsidDel="00000000" w:rsidR="00000000" w:rsidRPr="00000000">
        <w:rPr>
          <w:sz w:val="24"/>
          <w:szCs w:val="24"/>
          <w:vertAlign w:val="baseline"/>
          <w:rtl w:val="0"/>
        </w:rPr>
        <w:t xml:space="preserve">Граждански договор № 17/07.06.2019 г., за срок до 30.06.2019 г. и възнаграждение от 300 лв.</w:t>
      </w:r>
    </w:p>
    <w:p w:rsidR="00000000" w:rsidDel="00000000" w:rsidP="00000000" w:rsidRDefault="00000000" w:rsidRPr="00000000" w14:paraId="00000028">
      <w:pPr>
        <w:numPr>
          <w:ilvl w:val="0"/>
          <w:numId w:val="1"/>
        </w:numPr>
        <w:ind w:left="1545" w:hanging="360"/>
        <w:jc w:val="both"/>
        <w:rPr>
          <w:sz w:val="24"/>
          <w:szCs w:val="24"/>
        </w:rPr>
      </w:pPr>
      <w:r w:rsidDel="00000000" w:rsidR="00000000" w:rsidRPr="00000000">
        <w:rPr>
          <w:sz w:val="24"/>
          <w:szCs w:val="24"/>
          <w:vertAlign w:val="baseline"/>
          <w:rtl w:val="0"/>
        </w:rPr>
        <w:t xml:space="preserve">Граждански договор № 21/01.07.2019 г., за срок до 31.07.2019 г. и възнаграждение от 300 лв.</w:t>
      </w:r>
    </w:p>
    <w:p w:rsidR="00000000" w:rsidDel="00000000" w:rsidP="00000000" w:rsidRDefault="00000000" w:rsidRPr="00000000" w14:paraId="00000029">
      <w:pPr>
        <w:numPr>
          <w:ilvl w:val="0"/>
          <w:numId w:val="1"/>
        </w:numPr>
        <w:ind w:left="1545" w:hanging="360"/>
        <w:jc w:val="both"/>
        <w:rPr>
          <w:sz w:val="24"/>
          <w:szCs w:val="24"/>
        </w:rPr>
      </w:pPr>
      <w:r w:rsidDel="00000000" w:rsidR="00000000" w:rsidRPr="00000000">
        <w:rPr>
          <w:sz w:val="24"/>
          <w:szCs w:val="24"/>
          <w:vertAlign w:val="baseline"/>
          <w:rtl w:val="0"/>
        </w:rPr>
        <w:t xml:space="preserve">Граждански договор № 23/01.08.2019 г., за срок до 31.08.2019 г. и възнаграждение от 300 лв.</w:t>
      </w:r>
    </w:p>
    <w:p w:rsidR="00000000" w:rsidDel="00000000" w:rsidP="00000000" w:rsidRDefault="00000000" w:rsidRPr="00000000" w14:paraId="0000002A">
      <w:pPr>
        <w:numPr>
          <w:ilvl w:val="0"/>
          <w:numId w:val="1"/>
        </w:numPr>
        <w:ind w:left="1545" w:hanging="360"/>
        <w:jc w:val="both"/>
        <w:rPr>
          <w:sz w:val="24"/>
          <w:szCs w:val="24"/>
        </w:rPr>
      </w:pPr>
      <w:r w:rsidDel="00000000" w:rsidR="00000000" w:rsidRPr="00000000">
        <w:rPr>
          <w:sz w:val="24"/>
          <w:szCs w:val="24"/>
          <w:vertAlign w:val="baseline"/>
          <w:rtl w:val="0"/>
        </w:rPr>
        <w:t xml:space="preserve">Граждански договор № 24/02.09.2019 г., за срок до 30.09.2019 г. и възнаграждение от 300 лв.</w:t>
      </w:r>
    </w:p>
    <w:p w:rsidR="00000000" w:rsidDel="00000000" w:rsidP="00000000" w:rsidRDefault="00000000" w:rsidRPr="00000000" w14:paraId="0000002B">
      <w:pPr>
        <w:numPr>
          <w:ilvl w:val="0"/>
          <w:numId w:val="1"/>
        </w:numPr>
        <w:ind w:left="1545" w:hanging="360"/>
        <w:jc w:val="both"/>
        <w:rPr>
          <w:sz w:val="24"/>
          <w:szCs w:val="24"/>
        </w:rPr>
      </w:pPr>
      <w:r w:rsidDel="00000000" w:rsidR="00000000" w:rsidRPr="00000000">
        <w:rPr>
          <w:sz w:val="24"/>
          <w:szCs w:val="24"/>
          <w:vertAlign w:val="baseline"/>
          <w:rtl w:val="0"/>
        </w:rPr>
        <w:t xml:space="preserve">Граждански договор № 28/01.10.2019 г., за срок до 31.10.2019 г. и възнаграждение от 500 лв.</w:t>
      </w:r>
    </w:p>
    <w:p w:rsidR="00000000" w:rsidDel="00000000" w:rsidP="00000000" w:rsidRDefault="00000000" w:rsidRPr="00000000" w14:paraId="0000002C">
      <w:pPr>
        <w:numPr>
          <w:ilvl w:val="0"/>
          <w:numId w:val="1"/>
        </w:numPr>
        <w:ind w:left="1545" w:hanging="360"/>
        <w:jc w:val="both"/>
        <w:rPr>
          <w:sz w:val="24"/>
          <w:szCs w:val="24"/>
        </w:rPr>
      </w:pPr>
      <w:r w:rsidDel="00000000" w:rsidR="00000000" w:rsidRPr="00000000">
        <w:rPr>
          <w:sz w:val="24"/>
          <w:szCs w:val="24"/>
          <w:vertAlign w:val="baseline"/>
          <w:rtl w:val="0"/>
        </w:rPr>
        <w:t xml:space="preserve">Граждански договор № 30/01.11.2019 г., за срок до 30.11.2019 г. и възнаграждение от 500 лв.</w:t>
      </w:r>
    </w:p>
    <w:p w:rsidR="00000000" w:rsidDel="00000000" w:rsidP="00000000" w:rsidRDefault="00000000" w:rsidRPr="00000000" w14:paraId="0000002D">
      <w:pPr>
        <w:numPr>
          <w:ilvl w:val="0"/>
          <w:numId w:val="1"/>
        </w:numPr>
        <w:ind w:left="1545" w:hanging="360"/>
        <w:jc w:val="both"/>
        <w:rPr>
          <w:sz w:val="24"/>
          <w:szCs w:val="24"/>
        </w:rPr>
      </w:pPr>
      <w:r w:rsidDel="00000000" w:rsidR="00000000" w:rsidRPr="00000000">
        <w:rPr>
          <w:sz w:val="24"/>
          <w:szCs w:val="24"/>
          <w:vertAlign w:val="baseline"/>
          <w:rtl w:val="0"/>
        </w:rPr>
        <w:t xml:space="preserve">Граждански договор № 34/06.12.2019 г., за срок до 31.12.2019 г. и възнаграждение от 500 лв.</w:t>
      </w:r>
    </w:p>
    <w:p w:rsidR="00000000" w:rsidDel="00000000" w:rsidP="00000000" w:rsidRDefault="00000000" w:rsidRPr="00000000" w14:paraId="0000002E">
      <w:pPr>
        <w:numPr>
          <w:ilvl w:val="0"/>
          <w:numId w:val="1"/>
        </w:numPr>
        <w:ind w:left="1545" w:hanging="360"/>
        <w:jc w:val="both"/>
        <w:rPr>
          <w:sz w:val="24"/>
          <w:szCs w:val="24"/>
        </w:rPr>
      </w:pPr>
      <w:r w:rsidDel="00000000" w:rsidR="00000000" w:rsidRPr="00000000">
        <w:rPr>
          <w:sz w:val="24"/>
          <w:szCs w:val="24"/>
          <w:vertAlign w:val="baseline"/>
          <w:rtl w:val="0"/>
        </w:rPr>
        <w:t xml:space="preserve">Граждански договор № 8/30.06.2020 г., за срок до 31.12.2020 г. и възнаграждение от 500 лв.</w:t>
      </w:r>
    </w:p>
    <w:p w:rsidR="00000000" w:rsidDel="00000000" w:rsidP="00000000" w:rsidRDefault="00000000" w:rsidRPr="00000000" w14:paraId="0000002F">
      <w:pPr>
        <w:numPr>
          <w:ilvl w:val="0"/>
          <w:numId w:val="1"/>
        </w:numPr>
        <w:ind w:left="1545" w:hanging="360"/>
        <w:jc w:val="both"/>
        <w:rPr>
          <w:sz w:val="24"/>
          <w:szCs w:val="24"/>
        </w:rPr>
      </w:pPr>
      <w:r w:rsidDel="00000000" w:rsidR="00000000" w:rsidRPr="00000000">
        <w:rPr>
          <w:sz w:val="24"/>
          <w:szCs w:val="24"/>
          <w:vertAlign w:val="baseline"/>
          <w:rtl w:val="0"/>
        </w:rPr>
        <w:t xml:space="preserve">Граждански договор № 1/04.01.2021 г., за срок до 30.06.2021 г. и възнаграждение от 500 лв.</w:t>
      </w:r>
    </w:p>
    <w:p w:rsidR="00000000" w:rsidDel="00000000" w:rsidP="00000000" w:rsidRDefault="00000000" w:rsidRPr="00000000" w14:paraId="00000030">
      <w:pPr>
        <w:ind w:firstLine="708"/>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е видно, че с Предложение № 60-00-166/21.05.2020 г. на кмета на Община Б. до председателя на Общински съвет Б. е внесено за разглеждане в Общински съвет Б., предложение за приемане на Годишен финансов отчет и баланс за 2019 г. на общинско търговско дружество „*************** - ***********“ ЕООД.  </w:t>
      </w:r>
    </w:p>
    <w:p w:rsidR="00000000" w:rsidDel="00000000" w:rsidP="00000000" w:rsidRDefault="00000000" w:rsidRPr="00000000" w14:paraId="00000031">
      <w:pPr>
        <w:ind w:firstLine="708"/>
        <w:jc w:val="both"/>
        <w:rPr>
          <w:sz w:val="24"/>
          <w:szCs w:val="24"/>
          <w:vertAlign w:val="baseline"/>
        </w:rPr>
      </w:pPr>
      <w:r w:rsidDel="00000000" w:rsidR="00000000" w:rsidRPr="00000000">
        <w:rPr>
          <w:sz w:val="24"/>
          <w:szCs w:val="24"/>
          <w:vertAlign w:val="baseline"/>
          <w:rtl w:val="0"/>
        </w:rPr>
        <w:t xml:space="preserve">Предложението на кмета на Община Б. е разгледано на проведено на 4 юни 2020 г. заседание на Комисията по бюджет, финанси и европроекти при Общински съвет Б., на която комисия Пандев е председател и е изготвено становище за приемане на годишния финансов отчет и баланс за 2019 г. на дружеството. Становището не е подписано от Пандев, а от К. Х., заместник председател на постоянната комисия. Съгласно представената с писмо вх. № ЦУ01-5700/23.03.2021 г. от председателя на КПОРСПКУКИ информация, на посочената дата заседанието е ръководено от К. Х., който в качеството му на заместник-председател на постоянната комисия подписва становището. Сочи се също, че заседанията на комисиите на Общински съвет Б., не се води пълен протокол и гласуването не е поименно.</w:t>
      </w:r>
    </w:p>
    <w:p w:rsidR="00000000" w:rsidDel="00000000" w:rsidP="00000000" w:rsidRDefault="00000000" w:rsidRPr="00000000" w14:paraId="00000032">
      <w:pPr>
        <w:ind w:firstLine="708"/>
        <w:jc w:val="both"/>
        <w:rPr>
          <w:sz w:val="24"/>
          <w:szCs w:val="24"/>
          <w:vertAlign w:val="baseline"/>
        </w:rPr>
      </w:pPr>
      <w:r w:rsidDel="00000000" w:rsidR="00000000" w:rsidRPr="00000000">
        <w:rPr>
          <w:sz w:val="24"/>
          <w:szCs w:val="24"/>
          <w:vertAlign w:val="baseline"/>
          <w:rtl w:val="0"/>
        </w:rPr>
        <w:t xml:space="preserve">На проведено заседание на 12.06.2020 г., Общински съвет Б. приема Решение № 217, по т. 3 от Протокол № 10 от 12.06.2020 г., с което на основание чл. 21, ал. 1 от Закона за местното самоуправление и местната администрация и във връзка с чл. 12, ал. 1, т. 3 от Наредбата за условията и реда за упражняване на правата на Община Б. върху общинската част от капитала на търговските дружества, приема Годишния финансов отчет и баланс за 2019 г. на  „*************** - ***********“ ЕООД. </w:t>
      </w:r>
    </w:p>
    <w:p w:rsidR="00000000" w:rsidDel="00000000" w:rsidP="00000000" w:rsidRDefault="00000000" w:rsidRPr="00000000" w14:paraId="00000033">
      <w:pPr>
        <w:tabs>
          <w:tab w:val="left" w:leader="none" w:pos="426"/>
        </w:tabs>
        <w:ind w:right="49"/>
        <w:jc w:val="both"/>
        <w:rPr>
          <w:sz w:val="24"/>
          <w:szCs w:val="24"/>
          <w:vertAlign w:val="baseline"/>
        </w:rPr>
      </w:pPr>
      <w:r w:rsidDel="00000000" w:rsidR="00000000" w:rsidRPr="00000000">
        <w:rPr>
          <w:sz w:val="24"/>
          <w:szCs w:val="24"/>
          <w:vertAlign w:val="baseline"/>
          <w:rtl w:val="0"/>
        </w:rPr>
        <w:tab/>
        <w:tab/>
        <w:t xml:space="preserve">Видно от поименното гласуване, отразено по т. 3 от Протокол № 10 от заседанието на Общински съвет Б., проведено на 12.06.2020 г., общинският съветник Владимир Пандев е гласувал „ЗА“ приемането на Решение № 217 от 12.06.2020 г. на Общински съвет Б.</w:t>
      </w:r>
    </w:p>
    <w:p w:rsidR="00000000" w:rsidDel="00000000" w:rsidP="00000000" w:rsidRDefault="00000000" w:rsidRPr="00000000" w14:paraId="00000034">
      <w:pPr>
        <w:tabs>
          <w:tab w:val="left" w:leader="none" w:pos="426"/>
        </w:tabs>
        <w:ind w:right="49"/>
        <w:jc w:val="both"/>
        <w:rPr>
          <w:sz w:val="24"/>
          <w:szCs w:val="24"/>
          <w:vertAlign w:val="baseline"/>
        </w:rPr>
      </w:pPr>
      <w:r w:rsidDel="00000000" w:rsidR="00000000" w:rsidRPr="00000000">
        <w:rPr>
          <w:rtl w:val="0"/>
        </w:rPr>
      </w:r>
    </w:p>
    <w:p w:rsidR="00000000" w:rsidDel="00000000" w:rsidP="00000000" w:rsidRDefault="00000000" w:rsidRPr="00000000" w14:paraId="00000035">
      <w:pPr>
        <w:tabs>
          <w:tab w:val="left" w:leader="none" w:pos="426"/>
        </w:tabs>
        <w:ind w:right="49"/>
        <w:jc w:val="center"/>
        <w:rPr>
          <w:i w:val="0"/>
          <w:iCs w:val="0"/>
          <w:sz w:val="24"/>
          <w:szCs w:val="24"/>
          <w:vertAlign w:val="baseline"/>
        </w:rPr>
      </w:pPr>
      <w:r w:rsidDel="00000000" w:rsidR="00000000" w:rsidRPr="00000000">
        <w:rPr>
          <w:i w:val="1"/>
          <w:iCs w:val="1"/>
          <w:sz w:val="24"/>
          <w:szCs w:val="24"/>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6">
      <w:pPr>
        <w:tabs>
          <w:tab w:val="left" w:leader="none" w:pos="426"/>
        </w:tabs>
        <w:ind w:right="49"/>
        <w:jc w:val="both"/>
        <w:rPr>
          <w:sz w:val="24"/>
          <w:szCs w:val="24"/>
          <w:vertAlign w:val="baseline"/>
        </w:rPr>
      </w:pPr>
      <w:r w:rsidDel="00000000" w:rsidR="00000000" w:rsidRPr="00000000">
        <w:rPr>
          <w:sz w:val="24"/>
          <w:szCs w:val="24"/>
          <w:vertAlign w:val="baseline"/>
          <w:rtl w:val="0"/>
        </w:rPr>
        <w:tab/>
        <w:tab/>
      </w:r>
    </w:p>
    <w:p w:rsidR="00000000" w:rsidDel="00000000" w:rsidP="00000000" w:rsidRDefault="00000000" w:rsidRPr="00000000" w14:paraId="00000037">
      <w:pPr>
        <w:tabs>
          <w:tab w:val="left" w:leader="none" w:pos="426"/>
        </w:tabs>
        <w:ind w:right="49"/>
        <w:jc w:val="both"/>
        <w:rPr>
          <w:sz w:val="24"/>
          <w:szCs w:val="24"/>
          <w:vertAlign w:val="baseline"/>
        </w:rPr>
      </w:pPr>
      <w:r w:rsidDel="00000000" w:rsidR="00000000" w:rsidRPr="00000000">
        <w:rPr>
          <w:sz w:val="24"/>
          <w:szCs w:val="24"/>
          <w:vertAlign w:val="baseline"/>
          <w:rtl w:val="0"/>
        </w:rPr>
        <w:tab/>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8">
      <w:pPr>
        <w:tabs>
          <w:tab w:val="left" w:leader="none" w:pos="426"/>
        </w:tabs>
        <w:ind w:right="49"/>
        <w:jc w:val="both"/>
        <w:rPr>
          <w:sz w:val="24"/>
          <w:szCs w:val="24"/>
          <w:vertAlign w:val="baseline"/>
        </w:rPr>
      </w:pPr>
      <w:r w:rsidDel="00000000" w:rsidR="00000000" w:rsidRPr="00000000">
        <w:rPr>
          <w:sz w:val="24"/>
          <w:szCs w:val="24"/>
          <w:vertAlign w:val="baseline"/>
          <w:rtl w:val="0"/>
        </w:rPr>
        <w:tab/>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9">
      <w:pPr>
        <w:tabs>
          <w:tab w:val="left" w:leader="none" w:pos="709"/>
        </w:tabs>
        <w:ind w:firstLine="708"/>
        <w:jc w:val="both"/>
        <w:rPr>
          <w:sz w:val="24"/>
          <w:szCs w:val="24"/>
          <w:vertAlign w:val="baseline"/>
        </w:rPr>
      </w:pPr>
      <w:r w:rsidDel="00000000" w:rsidR="00000000" w:rsidRPr="00000000">
        <w:rPr>
          <w:sz w:val="24"/>
          <w:szCs w:val="24"/>
          <w:vertAlign w:val="baseline"/>
          <w:rtl w:val="0"/>
        </w:rPr>
        <w:tab/>
        <w:t xml:space="preserve">Владимир Пандев, в качеството му на общински съветник в Общински съвет Б. е лице, заемащо висша публична длъжност по смисъла на чл. 6, ал. 1, т. 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3A">
      <w:pPr>
        <w:ind w:firstLine="567"/>
        <w:jc w:val="both"/>
        <w:rPr>
          <w:sz w:val="24"/>
          <w:szCs w:val="24"/>
          <w:vertAlign w:val="baseline"/>
        </w:rPr>
      </w:pPr>
      <w:r w:rsidDel="00000000" w:rsidR="00000000" w:rsidRPr="00000000">
        <w:rPr>
          <w:sz w:val="24"/>
          <w:szCs w:val="24"/>
          <w:vertAlign w:val="baseline"/>
          <w:rtl w:val="0"/>
        </w:rPr>
        <w:tab/>
        <w:t xml:space="preserve">В правомощие на общинския съветник, съгласно разпоредбата чл. 33, ал. 1, т. 3 от ЗМСМА, е да участва в обсъждането и решаването на всички въпроси от компетентността на съвета. </w:t>
      </w:r>
      <w:r w:rsidDel="00000000" w:rsidR="00000000" w:rsidRPr="00000000">
        <w:rPr>
          <w:color w:val="000000"/>
          <w:sz w:val="24"/>
          <w:szCs w:val="24"/>
          <w:shd w:fill="fefefe" w:val="clear"/>
          <w:vertAlign w:val="baseline"/>
          <w:rtl w:val="0"/>
        </w:rPr>
        <w:t xml:space="preserve">Съгласно чл. 21, ал. 1, т. 9 от ЗМСМА, Общинският съвет приема решения за създаване, преобразуване и прекратяване на търговски дружества с общинско имущество и избира представителите на общината в техните органи.</w:t>
      </w:r>
      <w:r w:rsidDel="00000000" w:rsidR="00000000" w:rsidRPr="00000000">
        <w:rPr>
          <w:sz w:val="24"/>
          <w:szCs w:val="24"/>
          <w:vertAlign w:val="baseline"/>
          <w:rtl w:val="0"/>
        </w:rPr>
        <w:t xml:space="preserve"> Съгласно чл. 8, ал. 1 от посочената наредба, органи на едноличните дружества с ограничена отговорност са едноличният собственик на капитала и управителят. С разпоредбата на чл. 12, ал. 1, т. 3 от Наредба за условията и реда за упражняване на правата на Община Б. върху общинската част от капитала на търговските дружества, е уредено, че Общинският съвет, като упражняващ правата на едноличен собственик на капитала в общинските еднолични дружества с ограничена отговорност има правомощия да приема годишния отчет и баланса, както и избира управителя, контрольори и проверители на дружеството и определя възнаграждението им.</w:t>
      </w: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3B">
      <w:pPr>
        <w:tabs>
          <w:tab w:val="left" w:leader="none" w:pos="426"/>
        </w:tabs>
        <w:ind w:right="49"/>
        <w:jc w:val="both"/>
        <w:rPr>
          <w:color w:val="000000"/>
          <w:sz w:val="24"/>
          <w:szCs w:val="24"/>
          <w:vertAlign w:val="baseline"/>
        </w:rPr>
      </w:pPr>
      <w:r w:rsidDel="00000000" w:rsidR="00000000" w:rsidRPr="00000000">
        <w:rPr>
          <w:color w:val="000000"/>
          <w:sz w:val="24"/>
          <w:szCs w:val="24"/>
          <w:vertAlign w:val="baseline"/>
          <w:rtl w:val="0"/>
        </w:rPr>
        <w:tab/>
        <w:tab/>
        <w:t xml:space="preserve">Съгласно разпоредбата на чл. 33, ал. 1 от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w:t>
      </w:r>
    </w:p>
    <w:p w:rsidR="00000000" w:rsidDel="00000000" w:rsidP="00000000" w:rsidRDefault="00000000" w:rsidRPr="00000000" w14:paraId="0000003C">
      <w:pPr>
        <w:shd w:fill="ffffff" w:val="clear"/>
        <w:jc w:val="both"/>
        <w:rPr>
          <w:sz w:val="24"/>
          <w:szCs w:val="24"/>
          <w:vertAlign w:val="baseline"/>
        </w:rPr>
      </w:pPr>
      <w:r w:rsidDel="00000000" w:rsidR="00000000" w:rsidRPr="00000000">
        <w:rPr>
          <w:color w:val="000000"/>
          <w:sz w:val="24"/>
          <w:szCs w:val="24"/>
          <w:vertAlign w:val="baseline"/>
          <w:rtl w:val="0"/>
        </w:rPr>
        <w:tab/>
      </w:r>
      <w:r w:rsidDel="00000000" w:rsidR="00000000" w:rsidRPr="00000000">
        <w:rPr>
          <w:sz w:val="24"/>
          <w:szCs w:val="24"/>
          <w:vertAlign w:val="baseline"/>
          <w:rtl w:val="0"/>
        </w:rPr>
        <w:t xml:space="preserve">Една от забраните по отношение на общинските съветници, съгласно чл. 34, ал. 5, т. 1 от ЗМСМА е, че общинският съветник не може да бъде член на управителен, надзорен или контролен съвет, съвет на директорите, контрольор, управител, прокурист, търговски пълномощник, синдик или ликвидатор на търговски дружества с общинско участие или директор на общинско предприятие. </w:t>
      </w:r>
    </w:p>
    <w:p w:rsidR="00000000" w:rsidDel="00000000" w:rsidP="00000000" w:rsidRDefault="00000000" w:rsidRPr="00000000" w14:paraId="0000003D">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Видно от разпоредбата на §1, т.15, б. „б“ от ДР на ЗПКОНПИ, освен наличие на роднински връзки, свързаност може да се породи и от наличието на икономически или политически зависимости. </w:t>
      </w:r>
    </w:p>
    <w:p w:rsidR="00000000" w:rsidDel="00000000" w:rsidP="00000000" w:rsidRDefault="00000000" w:rsidRPr="00000000" w14:paraId="0000003E">
      <w:pPr>
        <w:ind w:firstLine="567"/>
        <w:jc w:val="both"/>
        <w:rPr>
          <w:sz w:val="24"/>
          <w:szCs w:val="24"/>
          <w:vertAlign w:val="baseline"/>
        </w:rPr>
      </w:pPr>
      <w:r w:rsidDel="00000000" w:rsidR="00000000" w:rsidRPr="00000000">
        <w:rPr>
          <w:sz w:val="24"/>
          <w:szCs w:val="24"/>
          <w:vertAlign w:val="baseline"/>
          <w:rtl w:val="0"/>
        </w:rPr>
        <w:t xml:space="preserve">„*************** - ***********“ ЕООД, ЕИК *********** е лечебно заведение по чл. 9, ал. 1, т. 1 и ал. 2 от Закона за лечебните заведения. Съгласно Учредителния акт на дружеството от 2010 година, същото се образува по смисъла на чл. 113 във връзка с чл. 116 и чл. 147 от Търговския закон. Съгласно чл. 7 от Учредителния акт на дружеството, собственик на капитала на дружеството е Община Б. и правата на едноличния собственик на капитала се упражняват от Общински съвет Б.. Органи на управление на дружеството са: едноличния собственик на капитала, управителя и контрольора. Съгласно чл. 14, ал. 1, т. 3 от Учредителния акт, от компетентността на едноличния собственик на капитала е приемането на Годишния финансов отчет и баланс. Видно от публикуваната информация и документи в Търговския регистър и регистър на ЮЛНЦ, Владимир Пандев, не е член на органа на управление на едноличното дружеството, съгласно чл. 13, ал. 1 от Учредителния акт на същото, тъй като същото се управлява и представлява от управителя П.Г. от 07.07.2015 г.</w:t>
      </w:r>
    </w:p>
    <w:p w:rsidR="00000000" w:rsidDel="00000000" w:rsidP="00000000" w:rsidRDefault="00000000" w:rsidRPr="00000000" w14:paraId="0000003F">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ЗПКОНПИ, както и отмененият с него ЗПУКИ, не съдържат легална дефиниция за „икономически зависимости“, но видно от целта на закона, а и от съдебната практика по въпроса, същите се обосновават от съществуването на трайно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w:t>
      </w:r>
    </w:p>
    <w:p w:rsidR="00000000" w:rsidDel="00000000" w:rsidP="00000000" w:rsidRDefault="00000000" w:rsidRPr="00000000" w14:paraId="00000040">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В своята практика Върховният административен съд (ВАС) приема, че зависимостта е икономическа, когато водещият мотив за лицето е икономически (Решение № 15662 от 22.12.2014 г. по адм. д. № 6531/ 2014 г. по описа на ВАС, VII отд.). Икономическата зависимост по смисъла на ЗПУКИ (отм.)/ ЗПКОНПИ има различни практически хипотези, като: притежаване на дялове или акции или участие в орган на управление на търговско дружество (Решение № 1290 от 28.01.2013 г. на ВАС по адм. д. № 11138/ 2012 г., V отд.; Решение № 15558 от 25.11.2013 г. на ВАС по адм. д. № 8592/ 2013 г., VII отд.); две физически лица, съдружници в капитала на едно търговско дружество (Решение №10778/ 16.07.2013 г. от 22.07.2011 г. по адм. д. № 3582/ 2013 г. по описа на ВАС); договор за покупко-продажба (Решение №15662 от 22.12.2014 г. по адм. д. № 6531/ 2014 г. по описа на ВАС); трудов или граждански договор (Решение №6781 от 20.05.2014 г. по адм. д. №324/ 2014 г. по описа на ВАС, Решение №2577/ 24.02.2014 г. по адм. д. №11779/ 2013 г. на ВАС).</w:t>
      </w:r>
    </w:p>
    <w:p w:rsidR="00000000" w:rsidDel="00000000" w:rsidP="00000000" w:rsidRDefault="00000000" w:rsidRPr="00000000" w14:paraId="00000041">
      <w:pPr>
        <w:tabs>
          <w:tab w:val="left" w:leader="none" w:pos="0"/>
        </w:tabs>
        <w:ind w:firstLine="709"/>
        <w:jc w:val="both"/>
        <w:rPr>
          <w:color w:val="000000"/>
          <w:sz w:val="24"/>
          <w:szCs w:val="24"/>
          <w:vertAlign w:val="baseline"/>
        </w:rPr>
      </w:pPr>
      <w:r w:rsidDel="00000000" w:rsidR="00000000" w:rsidRPr="00000000">
        <w:rPr>
          <w:sz w:val="24"/>
          <w:szCs w:val="24"/>
          <w:vertAlign w:val="baseline"/>
          <w:rtl w:val="0"/>
        </w:rPr>
        <w:t xml:space="preserve">Обстоятелството, че Владимир Пандев, общински съветник в Общински съвет Б. има сключени граждански договори № 8 от 30.06.2020 г. и № 1 от 04.01.2021 г. , след 10.01.2020 г. /датата на встъпването му в длъжност като общински съветник в Общински съвет Б./ </w:t>
      </w:r>
      <w:r w:rsidDel="00000000" w:rsidR="00000000" w:rsidRPr="00000000">
        <w:rPr>
          <w:color w:val="000000"/>
          <w:sz w:val="24"/>
          <w:szCs w:val="24"/>
          <w:vertAlign w:val="baseline"/>
          <w:rtl w:val="0"/>
        </w:rPr>
        <w:t xml:space="preserve">със </w:t>
      </w:r>
      <w:r w:rsidDel="00000000" w:rsidR="00000000" w:rsidRPr="00000000">
        <w:rPr>
          <w:sz w:val="24"/>
          <w:szCs w:val="24"/>
          <w:vertAlign w:val="baseline"/>
          <w:rtl w:val="0"/>
        </w:rPr>
        <w:t xml:space="preserve">„*************** - ***********“ ЕООД</w:t>
      </w:r>
      <w:r w:rsidDel="00000000" w:rsidR="00000000" w:rsidRPr="00000000">
        <w:rPr>
          <w:color w:val="000000"/>
          <w:sz w:val="24"/>
          <w:szCs w:val="24"/>
          <w:vertAlign w:val="baseline"/>
          <w:rtl w:val="0"/>
        </w:rPr>
        <w:t xml:space="preserve">, както и сключените преди това граждански договори, в периода от 11.02.2019 г. до декември 2019 г. със същото юридическо лице, обуславя наличието на трайна финансова-икономическа обвързаност помежду им, т.е. до наличието на икономически зависимости, които пораждат основателни съмнения в неговата безпристрастност и обективност. Това от своя страна обуславя и наличието на свързаност помежду им, по смисъла на §1, т. 15, б. „б“ от ДР на ЗПКОНПИ. </w:t>
      </w:r>
    </w:p>
    <w:p w:rsidR="00000000" w:rsidDel="00000000" w:rsidP="00000000" w:rsidRDefault="00000000" w:rsidRPr="00000000" w14:paraId="00000042">
      <w:pPr>
        <w:tabs>
          <w:tab w:val="left" w:leader="none" w:pos="426"/>
        </w:tabs>
        <w:ind w:right="49"/>
        <w:jc w:val="both"/>
        <w:rPr>
          <w:sz w:val="24"/>
          <w:szCs w:val="24"/>
          <w:vertAlign w:val="baseline"/>
        </w:rPr>
      </w:pPr>
      <w:r w:rsidDel="00000000" w:rsidR="00000000" w:rsidRPr="00000000">
        <w:rPr>
          <w:sz w:val="24"/>
          <w:szCs w:val="24"/>
          <w:vertAlign w:val="baseline"/>
          <w:rtl w:val="0"/>
        </w:rPr>
        <w:tab/>
        <w:tab/>
        <w:t xml:space="preserve">От значение за установяване или неустановяване на конфликт на интереси е конкретно поведение на лицето, заемащо висша публична длъжност, при изпълнение на правомощията му по служба, както и дали това поведение е в частен интерес - негов или на свързано с него лице. 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 1 от ДР на ЗПУКИ /отм./, респ.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43">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Разпоредбата на чл. 56 от ЗПКОНПИ предвижда, че лице, заемащо висша публична длъжност, няма право при изпълнение на служебните си задължения да гласува в частен интерес. </w:t>
      </w:r>
    </w:p>
    <w:p w:rsidR="00000000" w:rsidDel="00000000" w:rsidP="00000000" w:rsidRDefault="00000000" w:rsidRPr="00000000" w14:paraId="00000044">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Съгласно чл. 10 от Наредба за условията и реда за упражняване на правата на Община Б. върху общинската част от капитала на търговските дружества, Общински съвет Б. упражнява правата на едноличен собственик на капитала в едноличните търговски дружества с общинско имущество.</w:t>
      </w:r>
    </w:p>
    <w:p w:rsidR="00000000" w:rsidDel="00000000" w:rsidP="00000000" w:rsidRDefault="00000000" w:rsidRPr="00000000" w14:paraId="00000045">
      <w:pPr>
        <w:tabs>
          <w:tab w:val="left" w:leader="none" w:pos="426"/>
        </w:tabs>
        <w:ind w:right="49"/>
        <w:jc w:val="both"/>
        <w:rPr>
          <w:sz w:val="24"/>
          <w:szCs w:val="24"/>
          <w:vertAlign w:val="baseline"/>
        </w:rPr>
      </w:pPr>
      <w:r w:rsidDel="00000000" w:rsidR="00000000" w:rsidRPr="00000000">
        <w:rPr>
          <w:sz w:val="24"/>
          <w:szCs w:val="24"/>
          <w:vertAlign w:val="baseline"/>
          <w:rtl w:val="0"/>
        </w:rPr>
        <w:tab/>
        <w:tab/>
        <w:t xml:space="preserve">В хода на производството от събраните по преписката доказателства се установи, че Владимир Пандев, в качеството му на общински съветник в Общински съвет Б., е упражнил правомощия по служба произтичащи от разпоредбата на чл. 33, ал. 1, т. 3 от ЗМСМА, като е гласувал „за“ приемане на Решение № 217 от 12.06.2020 г., по Протокол № 10 от проведено заседание на 12.06.2020 г. на Общински съвет Б., с което се приема Годишния финансов отчет и баланс за 2019 г. на „*************** - ***********“ ЕООД. Комисията приема, че упражненото правомощие от Пандев е в частен интерес на свързаното с него лице „*************** - ***********“ ЕООД. </w:t>
      </w:r>
    </w:p>
    <w:p w:rsidR="00000000" w:rsidDel="00000000" w:rsidP="00000000" w:rsidRDefault="00000000" w:rsidRPr="00000000" w14:paraId="00000046">
      <w:pPr>
        <w:shd w:fill="fefefe" w:val="clear"/>
        <w:jc w:val="both"/>
        <w:rPr>
          <w:color w:val="000000"/>
          <w:sz w:val="24"/>
          <w:szCs w:val="24"/>
          <w:vertAlign w:val="baseline"/>
        </w:rPr>
      </w:pPr>
      <w:r w:rsidDel="00000000" w:rsidR="00000000" w:rsidRPr="00000000">
        <w:rPr>
          <w:sz w:val="24"/>
          <w:szCs w:val="24"/>
          <w:vertAlign w:val="baseline"/>
          <w:rtl w:val="0"/>
        </w:rPr>
        <w:tab/>
        <w:t xml:space="preserve">Това е така, тъй като от една страна съгласно чл. 54, ал. 1 от Наредба за условията и реда за упражняване на правата на Община Б. върху общинската част от капитала на търговските дружества, единствено за едноличните търговски дружества, в които общината е едноличен собственик на капитала, лечебните заведения за болнична помощ /Областни диспансери/, е въведено изключение, да не отчисляват дивидент за общината, в размер на 50 на сто от печалбата след данъчно облагане по Годишния счетоводен отчет, т.е. печалбата, в резултат на положителния финансов резултат за 2019 г. на дружеството остава в бюджета на „*************** - ***********“ ЕООД. От друга страна задължение да обявяват годишните си отчети в Търговския регистър са всички предприятия, регистрирани по Търговския закон, като такива са и дружествата с ограничена отговоранст, в случая и „*************** - ***********“ ЕООД. Съгласно чл. 38, ал. 1, т. 1 от Закона за счетоводството </w:t>
      </w:r>
      <w:r w:rsidDel="00000000" w:rsidR="00000000" w:rsidRPr="00000000">
        <w:rPr>
          <w:color w:val="000000"/>
          <w:sz w:val="24"/>
          <w:szCs w:val="24"/>
          <w:vertAlign w:val="baseline"/>
          <w:rtl w:val="0"/>
        </w:rPr>
        <w:t xml:space="preserve">всички търговци по смисъла на Търговския закон, </w:t>
      </w:r>
      <w:r w:rsidDel="00000000" w:rsidR="00000000" w:rsidRPr="00000000">
        <w:rPr>
          <w:color w:val="000000"/>
          <w:sz w:val="24"/>
          <w:szCs w:val="24"/>
          <w:shd w:fill="fefefe" w:val="clear"/>
          <w:vertAlign w:val="baseline"/>
          <w:rtl w:val="0"/>
        </w:rPr>
        <w:t xml:space="preserve"> публикуват годишния финансов отчет, консолидирания финансов отчет и годишните доклади по глава седма, приети от общото събрание на съдружниците, </w:t>
      </w:r>
      <w:r w:rsidDel="00000000" w:rsidR="00000000" w:rsidRPr="00000000">
        <w:rPr>
          <w:color w:val="000000"/>
          <w:sz w:val="24"/>
          <w:szCs w:val="24"/>
          <w:vertAlign w:val="baseline"/>
          <w:rtl w:val="0"/>
        </w:rPr>
        <w:t xml:space="preserve">чрез заявяване за вписване и представяне за обявяване в търговския регистър, в срок до 30 септември на следващата година. В </w:t>
      </w:r>
      <w:r w:rsidDel="00000000" w:rsidR="00000000" w:rsidRPr="00000000">
        <w:rPr>
          <w:sz w:val="24"/>
          <w:szCs w:val="24"/>
          <w:vertAlign w:val="baseline"/>
          <w:rtl w:val="0"/>
        </w:rPr>
        <w:t xml:space="preserve">случай, на неизпълнение на основание чл. 74, ал. 1 от същия закон, к</w:t>
      </w:r>
      <w:r w:rsidDel="00000000" w:rsidR="00000000" w:rsidRPr="00000000">
        <w:rPr>
          <w:color w:val="000000"/>
          <w:sz w:val="24"/>
          <w:szCs w:val="24"/>
          <w:vertAlign w:val="baseline"/>
          <w:rtl w:val="0"/>
        </w:rPr>
        <w:t xml:space="preserve">ойто е задължен и не публикува финансов отчет в сроковете по чл. 38, се наказва с глоба в размер от 200 до 3000 лв., а на предприятието се налага имуществена санкция в размер от 0,1 до 0,5 на сто от нетните приходи от продажби за отчетния период, за който се отнася непубликуваният финансов отчет, но не по-малко от 200 лв.</w:t>
      </w:r>
    </w:p>
    <w:p w:rsidR="00000000" w:rsidDel="00000000" w:rsidP="00000000" w:rsidRDefault="00000000" w:rsidRPr="00000000" w14:paraId="00000047">
      <w:pPr>
        <w:tabs>
          <w:tab w:val="left" w:leader="none" w:pos="426"/>
        </w:tabs>
        <w:ind w:right="49"/>
        <w:jc w:val="both"/>
        <w:rPr>
          <w:sz w:val="24"/>
          <w:szCs w:val="24"/>
          <w:vertAlign w:val="baseline"/>
        </w:rPr>
      </w:pPr>
      <w:r w:rsidDel="00000000" w:rsidR="00000000" w:rsidRPr="00000000">
        <w:rPr>
          <w:sz w:val="24"/>
          <w:szCs w:val="24"/>
          <w:vertAlign w:val="baseline"/>
          <w:rtl w:val="0"/>
        </w:rPr>
        <w:tab/>
        <w:tab/>
        <w:t xml:space="preserve">В тази връзка, с участието си в гласуването за приемане на Решение № 217 от 12 юни 2020 г. по Протокол № 10 от 12.06.2020 г. на Общинскисъвет Б. относно Годишния финансов отчет и баланс на дружеството за 2019 г., Владимир Пандев, като общински съветник в Общински съвет Б. е оказал помощ и подкрепа на свързаното с него лице „*************** - ***********“ ЕООД, за избягване на евентуална имуществена санкция поради непредставянето на Годишния финансов отчет-нематериална облага по смисъла на чл. 54 от ЗПКОНПИ. Самият факт, че Пандев, общински съветник в Общински съвет Б. е свързано лице със „*************** - ***********“ ЕООД, поражда основателни съмнения в неговата безпристрастност и обективност, при изпълнение на служебните му задължения по отношение на търговското дружество.</w:t>
      </w:r>
    </w:p>
    <w:p w:rsidR="00000000" w:rsidDel="00000000" w:rsidP="00000000" w:rsidRDefault="00000000" w:rsidRPr="00000000" w14:paraId="00000048">
      <w:pPr>
        <w:tabs>
          <w:tab w:val="left" w:leader="none" w:pos="426"/>
        </w:tabs>
        <w:ind w:right="49"/>
        <w:jc w:val="both"/>
        <w:rPr>
          <w:sz w:val="24"/>
          <w:szCs w:val="24"/>
          <w:vertAlign w:val="baseline"/>
        </w:rPr>
      </w:pPr>
      <w:r w:rsidDel="00000000" w:rsidR="00000000" w:rsidRPr="00000000">
        <w:rPr>
          <w:sz w:val="24"/>
          <w:szCs w:val="24"/>
          <w:vertAlign w:val="baseline"/>
          <w:rtl w:val="0"/>
        </w:rPr>
        <w:tab/>
        <w:tab/>
      </w:r>
      <w:r w:rsidDel="00000000" w:rsidR="00000000" w:rsidRPr="00000000">
        <w:rPr>
          <w:color w:val="000000"/>
          <w:sz w:val="24"/>
          <w:szCs w:val="24"/>
          <w:vertAlign w:val="baseline"/>
          <w:rtl w:val="0"/>
        </w:rPr>
        <w:t xml:space="preserve">Нарушението </w:t>
      </w:r>
      <w:r w:rsidDel="00000000" w:rsidR="00000000" w:rsidRPr="00000000">
        <w:rPr>
          <w:sz w:val="24"/>
          <w:szCs w:val="24"/>
          <w:vertAlign w:val="baseline"/>
          <w:rtl w:val="0"/>
        </w:rPr>
        <w:t xml:space="preserve">на чл. 56 от ЗПКОНПИ е извършено на 12.06.2020 г., в гр. Б.</w:t>
      </w:r>
    </w:p>
    <w:p w:rsidR="00000000" w:rsidDel="00000000" w:rsidP="00000000" w:rsidRDefault="00000000" w:rsidRPr="00000000" w14:paraId="00000049">
      <w:pPr>
        <w:shd w:fill="ffffff" w:val="clear"/>
        <w:ind w:firstLine="709"/>
        <w:jc w:val="both"/>
        <w:rPr>
          <w:sz w:val="24"/>
          <w:szCs w:val="24"/>
          <w:vertAlign w:val="baseline"/>
        </w:rPr>
      </w:pPr>
      <w:r w:rsidDel="00000000" w:rsidR="00000000" w:rsidRPr="00000000">
        <w:rPr>
          <w:sz w:val="24"/>
          <w:szCs w:val="24"/>
          <w:vertAlign w:val="baseline"/>
          <w:rtl w:val="0"/>
        </w:rPr>
        <w:t xml:space="preserve">В своите решения, Върховният административен съд нееднократно, при тълкуване на разпоредбите на чл. 2 и чл. 8 от отменения Закон за предотвратяване и установяване на конфликт на интереси, чието съдържание е възпроизведено в текстовете на чл. 52, чл. 53, чл. 54 и чл. 58 от действащия </w:t>
      </w:r>
      <w:hyperlink r:id="rId6">
        <w:r w:rsidDel="00000000" w:rsidR="00000000" w:rsidRPr="00000000">
          <w:rPr>
            <w:sz w:val="24"/>
            <w:szCs w:val="24"/>
            <w:vertAlign w:val="baseline"/>
            <w:rtl w:val="0"/>
          </w:rPr>
          <w:t xml:space="preserve">ЗПКОНПИ</w:t>
        </w:r>
      </w:hyperlink>
      <w:r w:rsidDel="00000000" w:rsidR="00000000" w:rsidRPr="00000000">
        <w:rPr>
          <w:sz w:val="24"/>
          <w:szCs w:val="24"/>
          <w:vertAlign w:val="baseline"/>
          <w:rtl w:val="0"/>
        </w:rPr>
        <w:t xml:space="preserve">, е посочвал,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За съставомерността на деянието е достатъчно да е налице формално нарушение на посочената разпоредба, водещо до възникване на съмнение в начина, по който се осъществяват съответните публични длъжности. Не е необходимо да бъде доказано резултатно деяние с реални негативни последици. Законът не допуска фактически ситуации, в които дадено лице, заемащо висша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или ведомство.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 (в този смисъл </w:t>
      </w:r>
      <w:hyperlink r:id="rId7">
        <w:r w:rsidDel="00000000" w:rsidR="00000000" w:rsidRPr="00000000">
          <w:rPr>
            <w:sz w:val="24"/>
            <w:szCs w:val="24"/>
            <w:vertAlign w:val="baseline"/>
            <w:rtl w:val="0"/>
          </w:rPr>
          <w:t xml:space="preserve">Решение № 31 от 03.01.2020 г. по адм. д. № 1419/2019 г.</w:t>
        </w:r>
      </w:hyperlink>
      <w:r w:rsidDel="00000000" w:rsidR="00000000" w:rsidRPr="00000000">
        <w:rPr>
          <w:sz w:val="24"/>
          <w:szCs w:val="24"/>
          <w:vertAlign w:val="baseline"/>
          <w:rtl w:val="0"/>
        </w:rPr>
        <w:t xml:space="preserve">, VІ отд. на ВАС и цитираните в него </w:t>
      </w:r>
      <w:hyperlink r:id="rId8">
        <w:r w:rsidDel="00000000" w:rsidR="00000000" w:rsidRPr="00000000">
          <w:rPr>
            <w:sz w:val="24"/>
            <w:szCs w:val="24"/>
            <w:vertAlign w:val="baseline"/>
            <w:rtl w:val="0"/>
          </w:rPr>
          <w:t xml:space="preserve">Решение № 115 от 06.01.2016 г. по адм. д. № 1439/2015 г.</w:t>
        </w:r>
      </w:hyperlink>
      <w:r w:rsidDel="00000000" w:rsidR="00000000" w:rsidRPr="00000000">
        <w:rPr>
          <w:sz w:val="24"/>
          <w:szCs w:val="24"/>
          <w:vertAlign w:val="baseline"/>
          <w:rtl w:val="0"/>
        </w:rPr>
        <w:t xml:space="preserve"> на ВАС, </w:t>
      </w:r>
      <w:hyperlink r:id="rId9">
        <w:r w:rsidDel="00000000" w:rsidR="00000000" w:rsidRPr="00000000">
          <w:rPr>
            <w:sz w:val="24"/>
            <w:szCs w:val="24"/>
            <w:vertAlign w:val="baseline"/>
            <w:rtl w:val="0"/>
          </w:rPr>
          <w:t xml:space="preserve">Решение № 6945 от 23.05.2014 г. по адм. д. № 1791/2014 г.</w:t>
        </w:r>
      </w:hyperlink>
      <w:r w:rsidDel="00000000" w:rsidR="00000000" w:rsidRPr="00000000">
        <w:rPr>
          <w:sz w:val="24"/>
          <w:szCs w:val="24"/>
          <w:vertAlign w:val="baseline"/>
          <w:rtl w:val="0"/>
        </w:rPr>
        <w:t xml:space="preserve"> на ВАС и </w:t>
      </w:r>
      <w:hyperlink r:id="rId10">
        <w:r w:rsidDel="00000000" w:rsidR="00000000" w:rsidRPr="00000000">
          <w:rPr>
            <w:sz w:val="24"/>
            <w:szCs w:val="24"/>
            <w:vertAlign w:val="baseline"/>
            <w:rtl w:val="0"/>
          </w:rPr>
          <w:t xml:space="preserve">Решение № 17114 от 13.12.2019 г. по адм. д. № 9250/2019 г.</w:t>
        </w:r>
      </w:hyperlink>
      <w:r w:rsidDel="00000000" w:rsidR="00000000" w:rsidRPr="00000000">
        <w:rPr>
          <w:sz w:val="24"/>
          <w:szCs w:val="24"/>
          <w:vertAlign w:val="baseline"/>
          <w:rtl w:val="0"/>
        </w:rPr>
        <w:t xml:space="preserve"> на ВАС).</w:t>
      </w:r>
    </w:p>
    <w:p w:rsidR="00000000" w:rsidDel="00000000" w:rsidP="00000000" w:rsidRDefault="00000000" w:rsidRPr="00000000" w14:paraId="0000004A">
      <w:pPr>
        <w:ind w:firstLine="567"/>
        <w:jc w:val="both"/>
        <w:rPr>
          <w:sz w:val="24"/>
          <w:szCs w:val="24"/>
          <w:vertAlign w:val="baseline"/>
        </w:rPr>
      </w:pPr>
      <w:r w:rsidDel="00000000" w:rsidR="00000000" w:rsidRPr="00000000">
        <w:rPr>
          <w:sz w:val="24"/>
          <w:szCs w:val="24"/>
          <w:vertAlign w:val="baseline"/>
          <w:rtl w:val="0"/>
        </w:rPr>
        <w:t xml:space="preserve">Именно с оглед избягването на горепосочените съмнения, законодателят в нормата на чл. 63 от ЗПКОНПИ е въвел задължение лице, заемащо висша публична длъжност само да се отстрани от изпълнение на конкретно правомощие или задължение по служба, когато има частен интерес, което в конкретния случай Владимир Пандев, в качеството му на общински съветник в Общински съвет Б. не е направил.</w:t>
      </w:r>
    </w:p>
    <w:p w:rsidR="00000000" w:rsidDel="00000000" w:rsidP="00000000" w:rsidRDefault="00000000" w:rsidRPr="00000000" w14:paraId="0000004B">
      <w:pPr>
        <w:ind w:firstLine="709"/>
        <w:jc w:val="both"/>
        <w:rPr>
          <w:color w:val="000000"/>
          <w:sz w:val="24"/>
          <w:szCs w:val="24"/>
          <w:vertAlign w:val="baseline"/>
        </w:rPr>
      </w:pPr>
      <w:r w:rsidDel="00000000" w:rsidR="00000000" w:rsidRPr="00000000">
        <w:rPr>
          <w:color w:val="000000"/>
          <w:sz w:val="24"/>
          <w:szCs w:val="24"/>
          <w:vertAlign w:val="baseline"/>
          <w:rtl w:val="0"/>
        </w:rPr>
        <w:t xml:space="preserve">Установеното от Комисията нарушение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4C">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На основание чл. 81, ал. 1 от ЗПКОНПИ, във вр. с писмо вх. </w:t>
      </w:r>
      <w:r w:rsidDel="00000000" w:rsidR="00000000" w:rsidRPr="00000000">
        <w:rPr>
          <w:sz w:val="24"/>
          <w:szCs w:val="24"/>
          <w:vertAlign w:val="baseline"/>
          <w:rtl w:val="0"/>
        </w:rPr>
        <w:t xml:space="preserve">№ ЦУ01-13811/19.07.2021 г. </w:t>
      </w:r>
      <w:r w:rsidDel="00000000" w:rsidR="00000000" w:rsidRPr="00000000">
        <w:rPr>
          <w:color w:val="000000"/>
          <w:sz w:val="24"/>
          <w:szCs w:val="24"/>
          <w:vertAlign w:val="baseline"/>
          <w:rtl w:val="0"/>
        </w:rPr>
        <w:t xml:space="preserve">на КПКОНПИ от </w:t>
      </w:r>
      <w:r w:rsidDel="00000000" w:rsidR="00000000" w:rsidRPr="00000000">
        <w:rPr>
          <w:sz w:val="24"/>
          <w:szCs w:val="24"/>
          <w:vertAlign w:val="baseline"/>
          <w:rtl w:val="0"/>
        </w:rPr>
        <w:t xml:space="preserve">Постоянната комисия по обществен ред, сигурност, противодействие на корупцията и установяване конфликт на интереси</w:t>
      </w:r>
      <w:r w:rsidDel="00000000" w:rsidR="00000000" w:rsidRPr="00000000">
        <w:rPr>
          <w:color w:val="000000"/>
          <w:sz w:val="24"/>
          <w:szCs w:val="24"/>
          <w:vertAlign w:val="baseline"/>
          <w:rtl w:val="0"/>
        </w:rPr>
        <w:t xml:space="preserve">, на отнемане в полза на Община Б. подлежи сума в размер на 13,30 лв. /тринадесет лева и тридесет стотинки/, представляваща полученото от Пандев нетно дневно възнаграждение, за 12.06.2020 г., датата, на която същият е гласувал „за“ приемане на Решение № 217 </w:t>
      </w:r>
      <w:r w:rsidDel="00000000" w:rsidR="00000000" w:rsidRPr="00000000">
        <w:rPr>
          <w:sz w:val="24"/>
          <w:szCs w:val="24"/>
          <w:vertAlign w:val="baseline"/>
          <w:rtl w:val="0"/>
        </w:rPr>
        <w:t xml:space="preserve">от 12.06.2020 г., по Протокол 10 от същата дата на Общински съвет Б.</w:t>
      </w:r>
      <w:r w:rsidDel="00000000" w:rsidR="00000000" w:rsidRPr="00000000">
        <w:rPr>
          <w:rtl w:val="0"/>
        </w:rPr>
      </w:r>
    </w:p>
    <w:p w:rsidR="00000000" w:rsidDel="00000000" w:rsidP="00000000" w:rsidRDefault="00000000" w:rsidRPr="00000000" w14:paraId="0000004D">
      <w:pPr>
        <w:ind w:firstLine="708"/>
        <w:jc w:val="both"/>
        <w:rPr>
          <w:color w:val="000000"/>
          <w:sz w:val="24"/>
          <w:szCs w:val="24"/>
          <w:vertAlign w:val="baseline"/>
        </w:rPr>
      </w:pPr>
      <w:r w:rsidDel="00000000" w:rsidR="00000000" w:rsidRPr="00000000">
        <w:rPr>
          <w:color w:val="000000"/>
          <w:sz w:val="24"/>
          <w:szCs w:val="24"/>
          <w:vertAlign w:val="baseline"/>
          <w:rtl w:val="0"/>
        </w:rPr>
        <w:t xml:space="preserve">Предвид изложеното, на основание чл. 74, ал. 1 и ал. 2 от ЗПКОНПИ, </w:t>
      </w:r>
      <w:r w:rsidDel="00000000" w:rsidR="00000000" w:rsidRPr="00000000">
        <w:rPr>
          <w:sz w:val="24"/>
          <w:szCs w:val="24"/>
          <w:vertAlign w:val="baseline"/>
          <w:rtl w:val="0"/>
        </w:rPr>
        <w:t xml:space="preserve">във вр. с чл.171 и чл.81, ал.1 от ЗПКОНПИ, </w:t>
      </w:r>
      <w:r w:rsidDel="00000000" w:rsidR="00000000" w:rsidRPr="00000000">
        <w:rPr>
          <w:color w:val="000000"/>
          <w:sz w:val="24"/>
          <w:szCs w:val="24"/>
          <w:vertAlign w:val="baseline"/>
          <w:rtl w:val="0"/>
        </w:rPr>
        <w:t xml:space="preserve">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4E">
      <w:pPr>
        <w:spacing w:after="240" w:lineRule="auto"/>
        <w:ind w:left="3540" w:firstLine="708.00000000000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F">
      <w:pPr>
        <w:spacing w:after="240" w:lineRule="auto"/>
        <w:ind w:left="3540"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50">
      <w:pPr>
        <w:ind w:firstLine="720"/>
        <w:jc w:val="both"/>
        <w:rPr>
          <w:sz w:val="24"/>
          <w:szCs w:val="24"/>
          <w:vertAlign w:val="baseline"/>
        </w:rPr>
      </w:pPr>
      <w:r w:rsidDel="00000000" w:rsidR="00000000" w:rsidRPr="00000000">
        <w:rPr>
          <w:b w:val="1"/>
          <w:bCs w:val="1"/>
          <w:sz w:val="24"/>
          <w:szCs w:val="24"/>
          <w:vertAlign w:val="baseline"/>
          <w:rtl w:val="0"/>
        </w:rPr>
        <w:t xml:space="preserve">УСТАНОВЯВА </w:t>
      </w:r>
      <w:r w:rsidDel="00000000" w:rsidR="00000000" w:rsidRPr="00000000">
        <w:rPr>
          <w:sz w:val="24"/>
          <w:szCs w:val="24"/>
          <w:vertAlign w:val="baseline"/>
          <w:rtl w:val="0"/>
        </w:rPr>
        <w:t xml:space="preserve">конфликт на интереси по отношение на Владимир Пандев, ЕГН ************, общински съветник в Общински съвет Б. и в това му качество лице, заемащо висша публична длъжност по смисъла на чл. 6, ал. 1, т. 32 от ЗПКОНПИ, за това, че e гласувал „за“ приемане на Решение № 217 от 12.06.2020 г., по Протокол 10 от 12.06.2020 г., на заседание на Общински съвет Б., с което се приема Годишния финансов отчет и баланс за 2019 г. на „*************** - ***********“ ЕООД, в частен интерес на свързаното с него лице, в нарушение на разпоредбата на чл. 56 от ЗПКОНПИ. </w:t>
      </w:r>
    </w:p>
    <w:p w:rsidR="00000000" w:rsidDel="00000000" w:rsidP="00000000" w:rsidRDefault="00000000" w:rsidRPr="00000000" w14:paraId="00000051">
      <w:pPr>
        <w:ind w:firstLine="720"/>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(пет хиляди) лв. на Владимир Пандев, ЕГН ***********, общински съветник в Общински съвет Б., с постоянен адрес: гр. ****, ***** № *** вх. ***, ет. ***, ап. ***, на основание чл. 171, ал. 1 от ЗПКОНПИ, за осъществен конфликт на интереси по чл. 52 от ЗПКОНПИ за извършено нарушение на разпоредбата на чл. 56 от ЗПКОНПИ, в качеството му на лице, заемащо висша публична длъжност по смисъла на чл. 6, ал. 1, т. 32 от ЗПКОНПИ.  </w:t>
      </w:r>
    </w:p>
    <w:p w:rsidR="00000000" w:rsidDel="00000000" w:rsidP="00000000" w:rsidRDefault="00000000" w:rsidRPr="00000000" w14:paraId="00000052">
      <w:pPr>
        <w:ind w:firstLine="720"/>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Община Б. от Владимир Пандев, ЕГН ***********, с постоянен адрес: гр. *****, ***** № ****, вх. ***, ет. ***, ап. ***, сума в размер на </w:t>
      </w:r>
      <w:r w:rsidDel="00000000" w:rsidR="00000000" w:rsidRPr="00000000">
        <w:rPr>
          <w:color w:val="000000"/>
          <w:sz w:val="24"/>
          <w:szCs w:val="24"/>
          <w:vertAlign w:val="baseline"/>
          <w:rtl w:val="0"/>
        </w:rPr>
        <w:t xml:space="preserve">13,30 лв. </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тринадесет лева и тридесет стотинки</w:t>
      </w:r>
      <w:r w:rsidDel="00000000" w:rsidR="00000000" w:rsidRPr="00000000">
        <w:rPr>
          <w:sz w:val="24"/>
          <w:szCs w:val="24"/>
          <w:vertAlign w:val="baseline"/>
          <w:rtl w:val="0"/>
        </w:rPr>
        <w:t xml:space="preserve">), представляваща дневно възнаграждение за 12.06.2020 г., получено от деянието, породило конфликт на интереси, на основание чл. 81, ал. 1 от ЗПКОНПИ.</w:t>
      </w:r>
    </w:p>
    <w:p w:rsidR="00000000" w:rsidDel="00000000" w:rsidP="00000000" w:rsidRDefault="00000000" w:rsidRPr="00000000" w14:paraId="00000053">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54">
      <w:pPr>
        <w:ind w:firstLine="720"/>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размер на 5013,30 лева (пет хиляди и тринадесет лева и тридесет стотинки), следва да се преведе по банкова сметка на КПКОНПИ:</w:t>
      </w:r>
    </w:p>
    <w:p w:rsidR="00000000" w:rsidDel="00000000" w:rsidP="00000000" w:rsidRDefault="00000000" w:rsidRPr="00000000" w14:paraId="00000055">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Банка: БНБ</w:t>
      </w:r>
      <w:r w:rsidDel="00000000" w:rsidR="00000000" w:rsidRPr="00000000">
        <w:rPr>
          <w:rtl w:val="0"/>
        </w:rPr>
      </w:r>
    </w:p>
    <w:p w:rsidR="00000000" w:rsidDel="00000000" w:rsidP="00000000" w:rsidRDefault="00000000" w:rsidRPr="00000000" w14:paraId="00000056">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57">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58">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59">
      <w:pPr>
        <w:ind w:firstLine="720"/>
        <w:jc w:val="both"/>
        <w:rPr>
          <w:sz w:val="24"/>
          <w:szCs w:val="24"/>
          <w:vertAlign w:val="baseline"/>
        </w:rPr>
      </w:pPr>
      <w:r w:rsidDel="00000000" w:rsidR="00000000" w:rsidRPr="00000000">
        <w:rPr>
          <w:sz w:val="24"/>
          <w:szCs w:val="24"/>
          <w:vertAlign w:val="baseline"/>
          <w:rtl w:val="0"/>
        </w:rPr>
        <w:t xml:space="preserve">На основание чл. 74, ал. 3 от ЗПКОНПИ, в 7-дневен срок, считано от датата на уведомяване за решението, можете да заплатите доброволно сумата от 5013,30 лева (пет хиляди и тринадесет лева и тридесет стотинки) по горепосочената банкова сметка.</w:t>
      </w:r>
    </w:p>
    <w:p w:rsidR="00000000" w:rsidDel="00000000" w:rsidP="00000000" w:rsidRDefault="00000000" w:rsidRPr="00000000" w14:paraId="0000005A">
      <w:pPr>
        <w:ind w:right="133" w:firstLine="709"/>
        <w:jc w:val="both"/>
        <w:rPr>
          <w:sz w:val="24"/>
          <w:szCs w:val="24"/>
          <w:vertAlign w:val="baseline"/>
        </w:rPr>
      </w:pPr>
      <w:r w:rsidDel="00000000" w:rsidR="00000000" w:rsidRPr="00000000">
        <w:rPr>
          <w:sz w:val="24"/>
          <w:szCs w:val="24"/>
          <w:vertAlign w:val="baseline"/>
          <w:rtl w:val="0"/>
        </w:rPr>
        <w:t xml:space="preserve">На основание чл. 76, ал. 1 от ЗПКОНПИ, решението може да се оспори от заинтересованото лице пред Административен съд – Б., по реда на Административнопроцесуалния кодекс, в 14-дневен срок от съобщаването му.</w:t>
      </w:r>
    </w:p>
    <w:p w:rsidR="00000000" w:rsidDel="00000000" w:rsidP="00000000" w:rsidRDefault="00000000" w:rsidRPr="00000000" w14:paraId="0000005B">
      <w:pPr>
        <w:spacing w:after="240" w:lineRule="auto"/>
        <w:ind w:firstLine="720"/>
        <w:jc w:val="both"/>
        <w:rPr>
          <w:sz w:val="24"/>
          <w:szCs w:val="24"/>
          <w:vertAlign w:val="baseline"/>
        </w:rPr>
      </w:pPr>
      <w:r w:rsidDel="00000000" w:rsidR="00000000" w:rsidRPr="00000000">
        <w:rPr>
          <w:sz w:val="24"/>
          <w:szCs w:val="24"/>
          <w:vertAlign w:val="baseline"/>
          <w:rtl w:val="0"/>
        </w:rPr>
        <w:t xml:space="preserve">Препис от Решението следва да се изпрати на Владимир Пандев - общински съветник в Общински съвет Б. на основание чл. 75, т. 1 от ЗПКОНПИ.</w:t>
      </w:r>
    </w:p>
    <w:p w:rsidR="00000000" w:rsidDel="00000000" w:rsidP="00000000" w:rsidRDefault="00000000" w:rsidRPr="00000000" w14:paraId="0000005C">
      <w:pPr>
        <w:tabs>
          <w:tab w:val="left" w:leader="none" w:pos="426"/>
        </w:tabs>
        <w:ind w:right="3" w:firstLine="43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D">
      <w:pPr>
        <w:tabs>
          <w:tab w:val="left" w:leader="none" w:pos="426"/>
        </w:tabs>
        <w:ind w:right="49"/>
        <w:jc w:val="both"/>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5E">
      <w:pPr>
        <w:tabs>
          <w:tab w:val="left" w:leader="none" w:pos="426"/>
        </w:tabs>
        <w:ind w:right="49"/>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5F">
      <w:pPr>
        <w:tabs>
          <w:tab w:val="left" w:leader="none" w:pos="426"/>
        </w:tabs>
        <w:ind w:right="49"/>
        <w:jc w:val="both"/>
        <w:rPr>
          <w:b w:val="0"/>
          <w:bCs w:val="0"/>
          <w:color w:val="000000"/>
          <w:sz w:val="24"/>
          <w:szCs w:val="24"/>
          <w:vertAlign w:val="baseline"/>
        </w:rPr>
      </w:pPr>
      <w:r w:rsidDel="00000000" w:rsidR="00000000" w:rsidRPr="00000000">
        <w:rPr>
          <w:b w:val="1"/>
          <w:bCs w:val="1"/>
          <w:color w:val="000000"/>
          <w:sz w:val="24"/>
          <w:szCs w:val="24"/>
          <w:vertAlign w:val="baseline"/>
          <w:rtl w:val="0"/>
        </w:rPr>
        <w:tab/>
        <w:tab/>
        <w:tab/>
      </w:r>
      <w:r w:rsidDel="00000000" w:rsidR="00000000" w:rsidRPr="00000000">
        <w:rPr>
          <w:rtl w:val="0"/>
        </w:rPr>
      </w:r>
    </w:p>
    <w:p w:rsidR="00000000" w:rsidDel="00000000" w:rsidP="00000000" w:rsidRDefault="00000000" w:rsidRPr="00000000" w14:paraId="00000060">
      <w:pPr>
        <w:tabs>
          <w:tab w:val="left" w:leader="none" w:pos="426"/>
        </w:tabs>
        <w:ind w:right="49"/>
        <w:jc w:val="both"/>
        <w:rPr>
          <w:b w:val="0"/>
          <w:bCs w:val="0"/>
          <w:color w:val="000000"/>
          <w:sz w:val="24"/>
          <w:szCs w:val="24"/>
          <w:vertAlign w:val="baseline"/>
        </w:rPr>
      </w:pPr>
      <w:r w:rsidDel="00000000" w:rsidR="00000000" w:rsidRPr="00000000">
        <w:rPr>
          <w:b w:val="1"/>
          <w:bCs w:val="1"/>
          <w:color w:val="000000"/>
          <w:sz w:val="24"/>
          <w:szCs w:val="24"/>
          <w:vertAlign w:val="baseline"/>
          <w:rtl w:val="0"/>
        </w:rPr>
        <w:tab/>
        <w:tab/>
        <w:tab/>
        <w:t xml:space="preserve">ПРЕДСЕДАТЕЛ:…………/П/….…….……….……/СОТИР ЦАЦАРОВ/</w:t>
      </w:r>
      <w:r w:rsidDel="00000000" w:rsidR="00000000" w:rsidRPr="00000000">
        <w:rPr>
          <w:rtl w:val="0"/>
        </w:rPr>
      </w:r>
    </w:p>
    <w:p w:rsidR="00000000" w:rsidDel="00000000" w:rsidP="00000000" w:rsidRDefault="00000000" w:rsidRPr="00000000" w14:paraId="00000061">
      <w:pPr>
        <w:tabs>
          <w:tab w:val="left" w:leader="none" w:pos="426"/>
        </w:tabs>
        <w:ind w:right="49"/>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62">
      <w:pPr>
        <w:tabs>
          <w:tab w:val="left" w:leader="none" w:pos="426"/>
        </w:tabs>
        <w:ind w:right="49"/>
        <w:jc w:val="both"/>
        <w:rPr>
          <w:b w:val="0"/>
          <w:bCs w:val="0"/>
          <w:color w:val="000000"/>
          <w:sz w:val="24"/>
          <w:szCs w:val="24"/>
          <w:vertAlign w:val="baseline"/>
        </w:rPr>
      </w:pPr>
      <w:r w:rsidDel="00000000" w:rsidR="00000000" w:rsidRPr="00000000">
        <w:rPr>
          <w:b w:val="1"/>
          <w:bCs w:val="1"/>
          <w:color w:val="000000"/>
          <w:sz w:val="24"/>
          <w:szCs w:val="24"/>
          <w:vertAlign w:val="baseline"/>
          <w:rtl w:val="0"/>
        </w:rPr>
        <w:tab/>
        <w:tab/>
        <w:tab/>
      </w:r>
      <w:r w:rsidDel="00000000" w:rsidR="00000000" w:rsidRPr="00000000">
        <w:rPr>
          <w:rtl w:val="0"/>
        </w:rPr>
      </w:r>
    </w:p>
    <w:p w:rsidR="00000000" w:rsidDel="00000000" w:rsidP="00000000" w:rsidRDefault="00000000" w:rsidRPr="00000000" w14:paraId="00000063">
      <w:pPr>
        <w:tabs>
          <w:tab w:val="left" w:leader="none" w:pos="426"/>
        </w:tabs>
        <w:ind w:right="49"/>
        <w:jc w:val="both"/>
        <w:rPr>
          <w:b w:val="0"/>
          <w:bCs w:val="0"/>
          <w:color w:val="000000"/>
          <w:sz w:val="24"/>
          <w:szCs w:val="24"/>
          <w:vertAlign w:val="baseline"/>
        </w:rPr>
      </w:pPr>
      <w:r w:rsidDel="00000000" w:rsidR="00000000" w:rsidRPr="00000000">
        <w:rPr>
          <w:b w:val="1"/>
          <w:bCs w:val="1"/>
          <w:color w:val="000000"/>
          <w:sz w:val="24"/>
          <w:szCs w:val="24"/>
          <w:vertAlign w:val="baseline"/>
          <w:rtl w:val="0"/>
        </w:rPr>
        <w:tab/>
        <w:tab/>
        <w:tab/>
        <w:t xml:space="preserve">ЗАМЕСТНИК-ПРЕДСЕДАТЕЛ:……/П/…………/АНТОН СЛАВЧЕВ/</w:t>
      </w:r>
      <w:r w:rsidDel="00000000" w:rsidR="00000000" w:rsidRPr="00000000">
        <w:rPr>
          <w:rtl w:val="0"/>
        </w:rPr>
      </w:r>
    </w:p>
    <w:p w:rsidR="00000000" w:rsidDel="00000000" w:rsidP="00000000" w:rsidRDefault="00000000" w:rsidRPr="00000000" w14:paraId="00000064">
      <w:pPr>
        <w:tabs>
          <w:tab w:val="left" w:leader="none" w:pos="426"/>
        </w:tabs>
        <w:ind w:right="49"/>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65">
      <w:pPr>
        <w:tabs>
          <w:tab w:val="left" w:leader="none" w:pos="426"/>
        </w:tabs>
        <w:ind w:right="49" w:firstLine="720"/>
        <w:jc w:val="both"/>
        <w:rPr>
          <w:b w:val="0"/>
          <w:bCs w:val="0"/>
          <w:color w:val="000000"/>
          <w:sz w:val="24"/>
          <w:szCs w:val="24"/>
          <w:vertAlign w:val="baseline"/>
        </w:rPr>
      </w:pPr>
      <w:r w:rsidDel="00000000" w:rsidR="00000000" w:rsidRPr="00000000">
        <w:rPr>
          <w:b w:val="1"/>
          <w:bCs w:val="1"/>
          <w:color w:val="000000"/>
          <w:sz w:val="24"/>
          <w:szCs w:val="24"/>
          <w:vertAlign w:val="baseline"/>
          <w:rtl w:val="0"/>
        </w:rPr>
        <w:tab/>
      </w:r>
      <w:r w:rsidDel="00000000" w:rsidR="00000000" w:rsidRPr="00000000">
        <w:rPr>
          <w:rtl w:val="0"/>
        </w:rPr>
      </w:r>
    </w:p>
    <w:p w:rsidR="00000000" w:rsidDel="00000000" w:rsidP="00000000" w:rsidRDefault="00000000" w:rsidRPr="00000000" w14:paraId="00000066">
      <w:pPr>
        <w:tabs>
          <w:tab w:val="left" w:leader="none" w:pos="426"/>
        </w:tabs>
        <w:ind w:right="49" w:firstLine="720"/>
        <w:jc w:val="both"/>
        <w:rPr>
          <w:b w:val="0"/>
          <w:bCs w:val="0"/>
          <w:color w:val="000000"/>
          <w:sz w:val="24"/>
          <w:szCs w:val="24"/>
          <w:vertAlign w:val="baseline"/>
        </w:rPr>
      </w:pPr>
      <w:r w:rsidDel="00000000" w:rsidR="00000000" w:rsidRPr="00000000">
        <w:rPr>
          <w:b w:val="1"/>
          <w:bCs w:val="1"/>
          <w:color w:val="000000"/>
          <w:sz w:val="24"/>
          <w:szCs w:val="24"/>
          <w:vertAlign w:val="baseline"/>
          <w:rtl w:val="0"/>
        </w:rPr>
        <w:tab/>
        <w:t xml:space="preserve">ЧЛЕН:………………/П/……………..…...../АНТОАНЕТА ЦОНКОВА/</w:t>
      </w:r>
      <w:r w:rsidDel="00000000" w:rsidR="00000000" w:rsidRPr="00000000">
        <w:rPr>
          <w:rtl w:val="0"/>
        </w:rPr>
      </w:r>
    </w:p>
    <w:p w:rsidR="00000000" w:rsidDel="00000000" w:rsidP="00000000" w:rsidRDefault="00000000" w:rsidRPr="00000000" w14:paraId="00000067">
      <w:pPr>
        <w:tabs>
          <w:tab w:val="left" w:leader="none" w:pos="426"/>
        </w:tabs>
        <w:ind w:right="49" w:firstLine="720"/>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68">
      <w:pPr>
        <w:tabs>
          <w:tab w:val="left" w:leader="none" w:pos="426"/>
          <w:tab w:val="left" w:leader="none" w:pos="8789"/>
        </w:tabs>
        <w:ind w:right="49" w:firstLine="720"/>
        <w:jc w:val="both"/>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          </w:t>
      </w:r>
      <w:r w:rsidDel="00000000" w:rsidR="00000000" w:rsidRPr="00000000">
        <w:rPr>
          <w:rtl w:val="0"/>
        </w:rPr>
      </w:r>
    </w:p>
    <w:p w:rsidR="00000000" w:rsidDel="00000000" w:rsidP="00000000" w:rsidRDefault="00000000" w:rsidRPr="00000000" w14:paraId="00000069">
      <w:pPr>
        <w:tabs>
          <w:tab w:val="left" w:leader="none" w:pos="426"/>
        </w:tabs>
        <w:ind w:right="49" w:firstLine="720"/>
        <w:jc w:val="both"/>
        <w:rPr>
          <w:b w:val="0"/>
          <w:bCs w:val="0"/>
          <w:sz w:val="24"/>
          <w:szCs w:val="24"/>
          <w:vertAlign w:val="baseline"/>
        </w:rPr>
      </w:pPr>
      <w:r w:rsidDel="00000000" w:rsidR="00000000" w:rsidRPr="00000000">
        <w:rPr>
          <w:b w:val="1"/>
          <w:bCs w:val="1"/>
          <w:color w:val="000000"/>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6A">
      <w:pPr>
        <w:spacing w:after="240" w:line="276" w:lineRule="auto"/>
        <w:ind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B">
      <w:pPr>
        <w:tabs>
          <w:tab w:val="left" w:leader="none" w:pos="5400"/>
        </w:tabs>
        <w:spacing w:line="276" w:lineRule="auto"/>
        <w:jc w:val="both"/>
        <w:rPr>
          <w:u w:val="single"/>
          <w:vertAlign w:val="baseline"/>
        </w:rPr>
      </w:pPr>
      <w:r w:rsidDel="00000000" w:rsidR="00000000" w:rsidRPr="00000000">
        <w:rPr>
          <w:rtl w:val="0"/>
        </w:rPr>
      </w:r>
    </w:p>
    <w:p w:rsidR="00000000" w:rsidDel="00000000" w:rsidP="00000000" w:rsidRDefault="00000000" w:rsidRPr="00000000" w14:paraId="0000006C">
      <w:pPr>
        <w:spacing w:after="240" w:line="276" w:lineRule="auto"/>
        <w:ind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D">
      <w:pPr>
        <w:spacing w:after="240" w:line="276" w:lineRule="auto"/>
        <w:ind w:firstLine="708"/>
        <w:jc w:val="both"/>
        <w:rPr>
          <w:b w:val="0"/>
          <w:bCs w:val="0"/>
          <w:sz w:val="24"/>
          <w:szCs w:val="24"/>
          <w:vertAlign w:val="baseline"/>
        </w:rPr>
      </w:pPr>
      <w:r w:rsidDel="00000000" w:rsidR="00000000" w:rsidRPr="00000000">
        <w:rPr>
          <w:rtl w:val="0"/>
        </w:rPr>
      </w:r>
    </w:p>
    <w:sectPr>
      <w:headerReference r:id="rId11" w:type="first"/>
      <w:footerReference r:id="rId12" w:type="default"/>
      <w:pgSz w:h="16834" w:w="11909" w:orient="portrait"/>
      <w:pgMar w:bottom="1417" w:top="1417" w:left="1417" w:right="1417"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5">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ab/>
      <w:tab/>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2">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545" w:hanging="360"/>
      </w:pPr>
      <w:rPr>
        <w:rFonts w:ascii="Noto Sans Symbols" w:cs="Noto Sans Symbols" w:eastAsia="Noto Sans Symbols" w:hAnsi="Noto Sans Symbols"/>
        <w:vertAlign w:val="baseline"/>
      </w:rPr>
    </w:lvl>
    <w:lvl w:ilvl="1">
      <w:start w:val="1"/>
      <w:numFmt w:val="bullet"/>
      <w:lvlText w:val="o"/>
      <w:lvlJc w:val="left"/>
      <w:pPr>
        <w:ind w:left="2265" w:hanging="360"/>
      </w:pPr>
      <w:rPr>
        <w:rFonts w:ascii="Courier New" w:cs="Courier New" w:eastAsia="Courier New" w:hAnsi="Courier New"/>
        <w:vertAlign w:val="baseline"/>
      </w:rPr>
    </w:lvl>
    <w:lvl w:ilvl="2">
      <w:start w:val="1"/>
      <w:numFmt w:val="bullet"/>
      <w:lvlText w:val="▪"/>
      <w:lvlJc w:val="left"/>
      <w:pPr>
        <w:ind w:left="2985" w:hanging="360"/>
      </w:pPr>
      <w:rPr>
        <w:rFonts w:ascii="Noto Sans Symbols" w:cs="Noto Sans Symbols" w:eastAsia="Noto Sans Symbols" w:hAnsi="Noto Sans Symbols"/>
        <w:vertAlign w:val="baseline"/>
      </w:rPr>
    </w:lvl>
    <w:lvl w:ilvl="3">
      <w:start w:val="1"/>
      <w:numFmt w:val="bullet"/>
      <w:lvlText w:val="●"/>
      <w:lvlJc w:val="left"/>
      <w:pPr>
        <w:ind w:left="3705" w:hanging="360"/>
      </w:pPr>
      <w:rPr>
        <w:rFonts w:ascii="Noto Sans Symbols" w:cs="Noto Sans Symbols" w:eastAsia="Noto Sans Symbols" w:hAnsi="Noto Sans Symbols"/>
        <w:vertAlign w:val="baseline"/>
      </w:rPr>
    </w:lvl>
    <w:lvl w:ilvl="4">
      <w:start w:val="1"/>
      <w:numFmt w:val="bullet"/>
      <w:lvlText w:val="o"/>
      <w:lvlJc w:val="left"/>
      <w:pPr>
        <w:ind w:left="4425" w:hanging="360"/>
      </w:pPr>
      <w:rPr>
        <w:rFonts w:ascii="Courier New" w:cs="Courier New" w:eastAsia="Courier New" w:hAnsi="Courier New"/>
        <w:vertAlign w:val="baseline"/>
      </w:rPr>
    </w:lvl>
    <w:lvl w:ilvl="5">
      <w:start w:val="1"/>
      <w:numFmt w:val="bullet"/>
      <w:lvlText w:val="▪"/>
      <w:lvlJc w:val="left"/>
      <w:pPr>
        <w:ind w:left="5145" w:hanging="360"/>
      </w:pPr>
      <w:rPr>
        <w:rFonts w:ascii="Noto Sans Symbols" w:cs="Noto Sans Symbols" w:eastAsia="Noto Sans Symbols" w:hAnsi="Noto Sans Symbols"/>
        <w:vertAlign w:val="baseline"/>
      </w:rPr>
    </w:lvl>
    <w:lvl w:ilvl="6">
      <w:start w:val="1"/>
      <w:numFmt w:val="bullet"/>
      <w:lvlText w:val="●"/>
      <w:lvlJc w:val="left"/>
      <w:pPr>
        <w:ind w:left="5865" w:hanging="360"/>
      </w:pPr>
      <w:rPr>
        <w:rFonts w:ascii="Noto Sans Symbols" w:cs="Noto Sans Symbols" w:eastAsia="Noto Sans Symbols" w:hAnsi="Noto Sans Symbols"/>
        <w:vertAlign w:val="baseline"/>
      </w:rPr>
    </w:lvl>
    <w:lvl w:ilvl="7">
      <w:start w:val="1"/>
      <w:numFmt w:val="bullet"/>
      <w:lvlText w:val="o"/>
      <w:lvlJc w:val="left"/>
      <w:pPr>
        <w:ind w:left="6585" w:hanging="360"/>
      </w:pPr>
      <w:rPr>
        <w:rFonts w:ascii="Courier New" w:cs="Courier New" w:eastAsia="Courier New" w:hAnsi="Courier New"/>
        <w:vertAlign w:val="baseline"/>
      </w:rPr>
    </w:lvl>
    <w:lvl w:ilvl="8">
      <w:start w:val="1"/>
      <w:numFmt w:val="bullet"/>
      <w:lvlText w:val="▪"/>
      <w:lvlJc w:val="left"/>
      <w:pPr>
        <w:ind w:left="7305"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web6.ciela.net/Document/LinkToDocumentReference?fromDocumentId=2138086868&amp;dbId=9&amp;refId=44516411" TargetMode="External"/><Relationship Id="rId12" Type="http://schemas.openxmlformats.org/officeDocument/2006/relationships/footer" Target="footer1.xml"/><Relationship Id="rId9" Type="http://schemas.openxmlformats.org/officeDocument/2006/relationships/hyperlink" Target="https://web6.ciela.net/Document/LinkToDocumentReference?fromDocumentId=2138086868&amp;dbId=9&amp;refId=44516410" TargetMode="External"/><Relationship Id="rId5" Type="http://schemas.openxmlformats.org/officeDocument/2006/relationships/styles" Target="styles.xml"/><Relationship Id="rId6" Type="http://schemas.openxmlformats.org/officeDocument/2006/relationships/hyperlink" Target="https://web6.ciela.net/Document/LinkToDocumentReference?fromDocumentId=2138086868&amp;dbId=9&amp;refId=44516407" TargetMode="External"/><Relationship Id="rId7" Type="http://schemas.openxmlformats.org/officeDocument/2006/relationships/hyperlink" Target="https://web6.ciela.net/Document/LinkToDocumentReference?fromDocumentId=2138086868&amp;dbId=9&amp;refId=44516408" TargetMode="External"/><Relationship Id="rId8" Type="http://schemas.openxmlformats.org/officeDocument/2006/relationships/hyperlink" Target="https://web6.ciela.net/Document/LinkToDocumentReference?fromDocumentId=2138086868&amp;dbId=9&amp;refId=44516409"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