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3600" w:firstLine="720"/>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ind w:left="3600" w:firstLine="0"/>
        <w:rPr>
          <w:b w:val="0"/>
          <w:bCs w:val="0"/>
          <w:vertAlign w:val="baseline"/>
        </w:rPr>
      </w:pPr>
      <w:r w:rsidDel="00000000" w:rsidR="00000000" w:rsidRPr="00000000">
        <w:rPr>
          <w:b w:val="1"/>
          <w:bCs w:val="1"/>
          <w:vertAlign w:val="baseline"/>
          <w:rtl w:val="0"/>
        </w:rPr>
        <w:t xml:space="preserve">        № РС-375-21-065</w:t>
      </w:r>
      <w:r w:rsidDel="00000000" w:rsidR="00000000" w:rsidRPr="00000000">
        <w:rPr>
          <w:rtl w:val="0"/>
        </w:rPr>
      </w:r>
    </w:p>
    <w:p w:rsidR="00000000" w:rsidDel="00000000" w:rsidP="00000000" w:rsidRDefault="00000000" w:rsidRPr="00000000" w14:paraId="00000003">
      <w:pPr>
        <w:tabs>
          <w:tab w:val="left" w:leader="none" w:pos="567"/>
        </w:tabs>
        <w:ind w:firstLine="720"/>
        <w:jc w:val="both"/>
        <w:rPr>
          <w:vertAlign w:val="baseline"/>
        </w:rPr>
      </w:pPr>
      <w:r w:rsidDel="00000000" w:rsidR="00000000" w:rsidRPr="00000000">
        <w:rPr>
          <w:rtl w:val="0"/>
        </w:rPr>
      </w:r>
    </w:p>
    <w:p w:rsidR="00000000" w:rsidDel="00000000" w:rsidP="00000000" w:rsidRDefault="00000000" w:rsidRPr="00000000" w14:paraId="00000004">
      <w:pPr>
        <w:tabs>
          <w:tab w:val="left" w:leader="none" w:pos="567"/>
        </w:tabs>
        <w:ind w:firstLine="720"/>
        <w:jc w:val="both"/>
        <w:rPr>
          <w:vertAlign w:val="baseline"/>
        </w:rPr>
      </w:pPr>
      <w:r w:rsidDel="00000000" w:rsidR="00000000" w:rsidRPr="00000000">
        <w:rPr>
          <w:vertAlign w:val="baseline"/>
          <w:rtl w:val="0"/>
        </w:rPr>
        <w:t xml:space="preserve">Днес, 28.07.2021 г., Комисията за противодействие на корупцията и за отнемане на незаконно придобитото имущество /КПКОНПИ/, в състав: </w:t>
        <w:tab/>
        <w:tab/>
      </w:r>
    </w:p>
    <w:p w:rsidR="00000000" w:rsidDel="00000000" w:rsidP="00000000" w:rsidRDefault="00000000" w:rsidRPr="00000000" w14:paraId="00000005">
      <w:pPr>
        <w:tabs>
          <w:tab w:val="left" w:leader="none" w:pos="567"/>
        </w:tabs>
        <w:ind w:firstLine="720"/>
        <w:jc w:val="both"/>
        <w:rPr>
          <w:b w:val="0"/>
          <w:bCs w:val="0"/>
          <w:vertAlign w:val="baseline"/>
        </w:rPr>
      </w:pPr>
      <w:r w:rsidDel="00000000" w:rsidR="00000000" w:rsidRPr="00000000">
        <w:rPr>
          <w:rtl w:val="0"/>
        </w:rPr>
      </w:r>
    </w:p>
    <w:p w:rsidR="00000000" w:rsidDel="00000000" w:rsidP="00000000" w:rsidRDefault="00000000" w:rsidRPr="00000000" w14:paraId="00000006">
      <w:pPr>
        <w:tabs>
          <w:tab w:val="left" w:leader="none" w:pos="567"/>
        </w:tabs>
        <w:ind w:firstLine="720"/>
        <w:jc w:val="both"/>
        <w:rPr>
          <w:b w:val="0"/>
          <w:bCs w:val="0"/>
          <w:vertAlign w:val="baseline"/>
        </w:rPr>
      </w:pP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tabs>
          <w:tab w:val="left" w:leader="none" w:pos="567"/>
        </w:tabs>
        <w:ind w:firstLine="720"/>
        <w:jc w:val="both"/>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ind w:firstLine="720"/>
        <w:jc w:val="both"/>
        <w:rPr>
          <w:b w:val="0"/>
          <w:bCs w:val="0"/>
          <w:vertAlign w:val="baseline"/>
        </w:rPr>
      </w:pPr>
      <w:r w:rsidDel="00000000" w:rsidR="00000000" w:rsidRPr="00000000">
        <w:rPr>
          <w:b w:val="1"/>
          <w:bCs w:val="1"/>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9">
      <w:pPr>
        <w:tabs>
          <w:tab w:val="left" w:leader="none" w:pos="709"/>
        </w:tabs>
        <w:ind w:firstLine="720"/>
        <w:jc w:val="both"/>
        <w:rPr>
          <w:b w:val="0"/>
          <w:bCs w:val="0"/>
          <w:vertAlign w:val="baseline"/>
        </w:rPr>
      </w:pPr>
      <w:r w:rsidDel="00000000" w:rsidR="00000000" w:rsidRPr="00000000">
        <w:rPr>
          <w:b w:val="1"/>
          <w:bCs w:val="1"/>
          <w:vertAlign w:val="baseline"/>
          <w:rtl w:val="0"/>
        </w:rPr>
        <w:t xml:space="preserve">Член: Силвия Къдрева                  </w:t>
      </w:r>
      <w:r w:rsidDel="00000000" w:rsidR="00000000" w:rsidRPr="00000000">
        <w:rPr>
          <w:rtl w:val="0"/>
        </w:rPr>
      </w:r>
    </w:p>
    <w:p w:rsidR="00000000" w:rsidDel="00000000" w:rsidP="00000000" w:rsidRDefault="00000000" w:rsidRPr="00000000" w14:paraId="0000000A">
      <w:pPr>
        <w:ind w:left="3600" w:firstLine="720"/>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0B">
      <w:pPr>
        <w:ind w:left="3600" w:firstLine="720"/>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ind w:left="2880" w:firstLine="720"/>
        <w:rPr>
          <w:b w:val="0"/>
          <w:bCs w:val="0"/>
          <w:vertAlign w:val="baseline"/>
        </w:rPr>
      </w:pPr>
      <w:r w:rsidDel="00000000" w:rsidR="00000000" w:rsidRPr="00000000">
        <w:rPr>
          <w:rtl w:val="0"/>
        </w:rPr>
      </w:r>
    </w:p>
    <w:p w:rsidR="00000000" w:rsidDel="00000000" w:rsidP="00000000" w:rsidRDefault="00000000" w:rsidRPr="00000000" w14:paraId="0000000D">
      <w:pPr>
        <w:tabs>
          <w:tab w:val="left" w:leader="none" w:pos="567"/>
        </w:tabs>
        <w:ind w:firstLine="720"/>
        <w:jc w:val="both"/>
        <w:rPr>
          <w:color w:val="000000"/>
          <w:vertAlign w:val="baseline"/>
        </w:rPr>
      </w:pPr>
      <w:r w:rsidDel="00000000" w:rsidR="00000000" w:rsidRPr="00000000">
        <w:rPr>
          <w:color w:val="000000"/>
          <w:vertAlign w:val="baseline"/>
          <w:rtl w:val="0"/>
        </w:rPr>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vertAlign w:val="baseline"/>
          <w:rtl w:val="0"/>
        </w:rPr>
        <w:t xml:space="preserve"> Решение за образуване на производство за конфликт на интереси № КИ-066 от 12.05.2021 година</w:t>
      </w:r>
      <w:r w:rsidDel="00000000" w:rsidR="00000000" w:rsidRPr="00000000">
        <w:rPr>
          <w:color w:val="000000"/>
          <w:vertAlign w:val="baseline"/>
          <w:rtl w:val="0"/>
        </w:rPr>
        <w:t xml:space="preserve"> по сигнал с вх.№ ЦУ01/С-375/ 21.04.2020 г. на КПКОНПИ.</w:t>
      </w:r>
    </w:p>
    <w:p w:rsidR="00000000" w:rsidDel="00000000" w:rsidP="00000000" w:rsidRDefault="00000000" w:rsidRPr="00000000" w14:paraId="0000000E">
      <w:pPr>
        <w:ind w:firstLine="720"/>
        <w:jc w:val="both"/>
        <w:rPr>
          <w:vertAlign w:val="baseline"/>
        </w:rPr>
      </w:pPr>
      <w:r w:rsidDel="00000000" w:rsidR="00000000" w:rsidRPr="00000000">
        <w:rPr>
          <w:vertAlign w:val="baseline"/>
          <w:rtl w:val="0"/>
        </w:rPr>
        <w:t xml:space="preserve">Сигналът е насочен срещу Станислав *** Говедаров, Любомир *** Керемедчиев и Иван *** Чолаков - общински съветници в Общински съвет Я., мандат 2019-2023 г.</w:t>
      </w:r>
    </w:p>
    <w:p w:rsidR="00000000" w:rsidDel="00000000" w:rsidP="00000000" w:rsidRDefault="00000000" w:rsidRPr="00000000" w14:paraId="0000000F">
      <w:pPr>
        <w:ind w:firstLine="720"/>
        <w:jc w:val="both"/>
        <w:rPr>
          <w:vertAlign w:val="baseline"/>
        </w:rPr>
      </w:pPr>
      <w:r w:rsidDel="00000000" w:rsidR="00000000" w:rsidRPr="00000000">
        <w:rPr>
          <w:vertAlign w:val="baseline"/>
          <w:rtl w:val="0"/>
        </w:rPr>
        <w:t xml:space="preserve">В сигнала се съдържат твърдения за това, че освен общински съветници в Общински съвет Я., Станислав Говедаров, Любомир Керемедчиев и Иван Чолаков са членове и на Управителния съвет на Сдружение „Баскетболен клуб „***“. Като общински съветници те са гласували решения за изплащане на общински средства в размер на 300 000, съответно 450 000 лева годишно (за 2020 и 2021 г.) на баскетболния клуб, в чийто управителен орган и тримата членуват. Това води до съмнения за конфликт на интереси при гласуване на решенията на Общински съвет Я. за финансиране на сдружението, в което те членуват. Към сигнала не са приложени доказателства. </w:t>
      </w:r>
    </w:p>
    <w:p w:rsidR="00000000" w:rsidDel="00000000" w:rsidP="00000000" w:rsidRDefault="00000000" w:rsidRPr="00000000" w14:paraId="00000010">
      <w:pPr>
        <w:ind w:firstLine="720"/>
        <w:jc w:val="both"/>
        <w:rPr>
          <w:vertAlign w:val="baseline"/>
        </w:rPr>
      </w:pPr>
      <w:r w:rsidDel="00000000" w:rsidR="00000000" w:rsidRPr="00000000">
        <w:rPr>
          <w:vertAlign w:val="baseline"/>
          <w:rtl w:val="0"/>
        </w:rPr>
        <w:t xml:space="preserve">Във връзка с твърденията в сигнала Комисията е изискала и с писмо, вх. № ЦУ01-11264/10.06.2021 г., е получила от Постоянната комисия за противодействие на корупцията и отнемане на незаконно придобитото имущество към Общински съвет Я. доказателства за служебното качество на общинските съветници Станислав Говедаров, Любомир Керемедчиев и Иван Чолаков, мандат 2019 – 2023 г. – удостоверения за избран общински съветник, съответно №31/08.11.2019 г., №21/08.11.2019 г. и №16/08.11.2019 г. на Общинска избирателна комисия Я., решение от проведено на 25.11.2019 г. второ заседание на Общински съвет Я. за избиране членове на постоянни комисии към Общински съвет Я., препис-извлечение от протокол от петото заседание на Общински съвет Я. от 30.01.2020 г. с гласуваното решение за приемане на бюджета на Община Я. за 2020 г. и поименен списък на гласувалите общински съветници; препис-извлечение от протокол от двадесетото заседание на Общински съвет Я. от 25.02.2021 г. с гласуваното решение за приемане на бюджета на Община Я. за 2021 г. и поименен списък на гласувалите общински съветници. С писмо от Постоянната комисия за противодействие на корупцията и отнемане на незаконно придобитото имущество към Общински съвет Я., вх. №ЦУ01-13128/08.07.2021 г. на КПКОНПИ, са представени клетвени листове от 12.11.2019 г. на общинските съветници в Общински съвет Я., мандат 2019 – 2023 г. Станислав Говедаров, Любомир Керемедчиев и Иван Чолаков. </w:t>
      </w:r>
    </w:p>
    <w:p w:rsidR="00000000" w:rsidDel="00000000" w:rsidP="00000000" w:rsidRDefault="00000000" w:rsidRPr="00000000" w14:paraId="00000011">
      <w:pPr>
        <w:ind w:firstLine="720"/>
        <w:jc w:val="both"/>
        <w:rPr>
          <w:vertAlign w:val="baseline"/>
        </w:rPr>
      </w:pPr>
      <w:r w:rsidDel="00000000" w:rsidR="00000000" w:rsidRPr="00000000">
        <w:rPr>
          <w:vertAlign w:val="baseline"/>
          <w:rtl w:val="0"/>
        </w:rPr>
        <w:t xml:space="preserve">С писмо от председателя на Сдружение „Баскетболен клуб „***“ (Сдружение/то), вх. №ЦУ01-13095/08.07.2021 г. на КПКОНПИ, е получена изисканата информация относно получавано възнаграждение от Станислав Говедаров, Любомир Керемедчиев и Иван Чолаков в качеството им на членове на Управителния съвет на Сдружението. </w:t>
      </w:r>
    </w:p>
    <w:p w:rsidR="00000000" w:rsidDel="00000000" w:rsidP="00000000" w:rsidRDefault="00000000" w:rsidRPr="00000000" w14:paraId="00000012">
      <w:pPr>
        <w:ind w:firstLine="720"/>
        <w:jc w:val="both"/>
        <w:rPr>
          <w:vertAlign w:val="baseline"/>
        </w:rPr>
      </w:pPr>
      <w:r w:rsidDel="00000000" w:rsidR="00000000" w:rsidRPr="00000000">
        <w:rPr>
          <w:vertAlign w:val="baseline"/>
          <w:rtl w:val="0"/>
        </w:rPr>
        <w:t xml:space="preserve">Комисията служебно е направила справки на електронните страници на Община Я., в Търговски регистър и Регистър на юридическите лица с нестопанска цел (ТРРЮЛНЦ), в регистър НБД „Население“, както и в Регистъра на лицата, заемащи висши публични длъжности на КПКОНПИ – за подадените от декларации от Станислав Говедаров, Любомир Керемедчиев и Иван Чолаков по чл.35, ал.1, т.2 от ЗПКОНПИ.</w:t>
      </w:r>
    </w:p>
    <w:p w:rsidR="00000000" w:rsidDel="00000000" w:rsidP="00000000" w:rsidRDefault="00000000" w:rsidRPr="00000000" w14:paraId="00000013">
      <w:pPr>
        <w:tabs>
          <w:tab w:val="left" w:leader="none" w:pos="0"/>
          <w:tab w:val="left" w:leader="none" w:pos="567"/>
        </w:tabs>
        <w:ind w:firstLine="720"/>
        <w:jc w:val="both"/>
        <w:rPr>
          <w:vertAlign w:val="baseline"/>
        </w:rPr>
      </w:pPr>
      <w:r w:rsidDel="00000000" w:rsidR="00000000" w:rsidRPr="00000000">
        <w:rPr>
          <w:rtl w:val="0"/>
        </w:rPr>
      </w:r>
    </w:p>
    <w:p w:rsidR="00000000" w:rsidDel="00000000" w:rsidP="00000000" w:rsidRDefault="00000000" w:rsidRPr="00000000" w14:paraId="00000014">
      <w:pPr>
        <w:tabs>
          <w:tab w:val="left" w:leader="none" w:pos="0"/>
          <w:tab w:val="left" w:leader="none" w:pos="567"/>
        </w:tabs>
        <w:ind w:firstLine="720"/>
        <w:jc w:val="both"/>
        <w:rPr>
          <w:b w:val="0"/>
          <w:bCs w:val="0"/>
          <w:i w:val="0"/>
          <w:iCs w:val="0"/>
          <w:color w:val="000000"/>
          <w:vertAlign w:val="baseline"/>
        </w:rPr>
      </w:pPr>
      <w:r w:rsidDel="00000000" w:rsidR="00000000" w:rsidRPr="00000000">
        <w:rPr>
          <w:b w:val="1"/>
          <w:bCs w:val="1"/>
          <w:i w:val="1"/>
          <w:iCs w:val="1"/>
          <w:color w:val="000000"/>
          <w:vertAlign w:val="baseline"/>
          <w:rtl w:val="0"/>
        </w:rPr>
        <w:t xml:space="preserve">В хода на проверката по сигнала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tabs>
          <w:tab w:val="left" w:leader="none" w:pos="0"/>
          <w:tab w:val="left" w:leader="none" w:pos="567"/>
        </w:tabs>
        <w:ind w:firstLine="720"/>
        <w:jc w:val="both"/>
        <w:rPr>
          <w:b w:val="0"/>
          <w:bCs w:val="0"/>
          <w:i w:val="0"/>
          <w:iCs w:val="0"/>
          <w:color w:val="000000"/>
          <w:vertAlign w:val="baseline"/>
        </w:rPr>
      </w:pPr>
      <w:r w:rsidDel="00000000" w:rsidR="00000000" w:rsidRPr="00000000">
        <w:rPr>
          <w:rtl w:val="0"/>
        </w:rPr>
      </w:r>
    </w:p>
    <w:p w:rsidR="00000000" w:rsidDel="00000000" w:rsidP="00000000" w:rsidRDefault="00000000" w:rsidRPr="00000000" w14:paraId="00000016">
      <w:pPr>
        <w:tabs>
          <w:tab w:val="left" w:leader="none" w:pos="0"/>
        </w:tabs>
        <w:ind w:firstLine="720"/>
        <w:jc w:val="both"/>
        <w:rPr>
          <w:color w:val="000000"/>
          <w:vertAlign w:val="baseline"/>
        </w:rPr>
      </w:pPr>
      <w:r w:rsidDel="00000000" w:rsidR="00000000" w:rsidRPr="00000000">
        <w:rPr>
          <w:color w:val="000000"/>
          <w:vertAlign w:val="baseline"/>
          <w:rtl w:val="0"/>
        </w:rPr>
        <w:t xml:space="preserve">Сигналът е подаден от физическо лице, с посочени три имена, адрес, телефон, имейл адрес и е подписан.</w:t>
      </w:r>
    </w:p>
    <w:p w:rsidR="00000000" w:rsidDel="00000000" w:rsidP="00000000" w:rsidRDefault="00000000" w:rsidRPr="00000000" w14:paraId="00000017">
      <w:pPr>
        <w:ind w:firstLine="720"/>
        <w:jc w:val="both"/>
        <w:rPr>
          <w:vertAlign w:val="baseline"/>
        </w:rPr>
      </w:pPr>
      <w:r w:rsidDel="00000000" w:rsidR="00000000" w:rsidRPr="00000000">
        <w:rPr>
          <w:vertAlign w:val="baseline"/>
          <w:rtl w:val="0"/>
        </w:rPr>
        <w:t xml:space="preserve">Станислав *** Говедаров, Любомир *** Керемедчиев и Иван *** Чолаков са избрани за общински съветници в Общински съвет Я. на проведените на 27.10.2019 г. избори за общински съветници и кметове, за мандат 2019-2023 г. Същите са подписали клетвени листове на 12.11.2019 г. </w:t>
      </w:r>
    </w:p>
    <w:p w:rsidR="00000000" w:rsidDel="00000000" w:rsidP="00000000" w:rsidRDefault="00000000" w:rsidRPr="00000000" w14:paraId="00000018">
      <w:pPr>
        <w:ind w:firstLine="720"/>
        <w:jc w:val="both"/>
        <w:rPr>
          <w:vertAlign w:val="baseline"/>
        </w:rPr>
      </w:pPr>
      <w:r w:rsidDel="00000000" w:rsidR="00000000" w:rsidRPr="00000000">
        <w:rPr>
          <w:vertAlign w:val="baseline"/>
          <w:rtl w:val="0"/>
        </w:rPr>
        <w:t xml:space="preserve">От справка в Търговски регистър и Регистър на юридическите лица с нестопанка цел (ТРРЮЛНЦ) се установява, че Сдружение „Баскетболен клуб „***“ е регистрирано по фирмено дело №1255/1993 г. по описа на Окръжен съд Я. Същото е вписано в ТРРЮЛНЦ на 01.08.2018 г.</w:t>
      </w:r>
      <w:r w:rsidDel="00000000" w:rsidR="00000000" w:rsidRPr="00000000">
        <w:rPr>
          <w:color w:val="404040"/>
          <w:vertAlign w:val="baseline"/>
          <w:rtl w:val="0"/>
        </w:rPr>
        <w:t xml:space="preserve"> </w:t>
      </w:r>
      <w:r w:rsidDel="00000000" w:rsidR="00000000" w:rsidRPr="00000000">
        <w:rPr>
          <w:vertAlign w:val="baseline"/>
          <w:rtl w:val="0"/>
        </w:rPr>
        <w:t xml:space="preserve">Основните цели на Сдружението са да развива и популяризира баскетбола в Я. и региона, да осъществява всякакъв вид дейност, насочена към превръщането на баскетбола в широко популярен и обществено значим спорт, който помага за възпитанието, социалното общуване, формирането на културата на поведение и ценностната система на младите хора, както и да създава условия за повишаване на спортно-техническото ниво на състезателите и за тяхната най-пълноценна изява. Към датата на вписване в ТРРЮЛНЦ (01.08.2018 г.) член на Управителния съвет на Сдружението е Иван *** Чолаков. След извършени промени в органите на управление на Сдружението, на 31.07.2019 г. като член на Управителния съвет на същото, освен Иван Чолаков, е вписан и Станислав *** Говедаров. От същата дата Чолаков е вписан и като Председател на Сдружението. При извършена последваща промяна, на 14.01.2020 г. в ТРРЮЛНЦ като член на Сдружението, освен Чолаков и Говедаров, е вписан и Любомир *** Керемедчиев. От същата дата Иван Чолаков е освободен като Председател на Сдружението и като такъв е вписан Х.Д.Х.</w:t>
      </w:r>
    </w:p>
    <w:p w:rsidR="00000000" w:rsidDel="00000000" w:rsidP="00000000" w:rsidRDefault="00000000" w:rsidRPr="00000000" w14:paraId="00000019">
      <w:pPr>
        <w:ind w:firstLine="720"/>
        <w:jc w:val="both"/>
        <w:rPr>
          <w:vertAlign w:val="baseline"/>
        </w:rPr>
      </w:pPr>
      <w:r w:rsidDel="00000000" w:rsidR="00000000" w:rsidRPr="00000000">
        <w:rPr>
          <w:vertAlign w:val="baseline"/>
          <w:rtl w:val="0"/>
        </w:rPr>
        <w:t xml:space="preserve">От приложено по преписката писмо от Председателя на Сдружение „Баскетболен клуб „***“ с вх. № ЦУ01-13095/08.07.2021 г. е видно, че в периода от м.януари 2020 г. до м. юли 2021 г. Станислав Говедаров, Любомир Керемедчиев и Иван Чолаков не са получавали възнаграждение от Сдружението в качеството си на членове на Управителния съвет на същото.</w:t>
      </w:r>
    </w:p>
    <w:p w:rsidR="00000000" w:rsidDel="00000000" w:rsidP="00000000" w:rsidRDefault="00000000" w:rsidRPr="00000000" w14:paraId="0000001A">
      <w:pPr>
        <w:ind w:firstLine="720"/>
        <w:jc w:val="both"/>
        <w:rPr>
          <w:vertAlign w:val="baseline"/>
        </w:rPr>
      </w:pPr>
      <w:r w:rsidDel="00000000" w:rsidR="00000000" w:rsidRPr="00000000">
        <w:rPr>
          <w:rtl w:val="0"/>
        </w:rPr>
      </w:r>
    </w:p>
    <w:p w:rsidR="00000000" w:rsidDel="00000000" w:rsidP="00000000" w:rsidRDefault="00000000" w:rsidRPr="00000000" w14:paraId="0000001B">
      <w:pPr>
        <w:ind w:firstLine="720"/>
        <w:jc w:val="both"/>
        <w:rPr>
          <w:vertAlign w:val="baseline"/>
        </w:rPr>
      </w:pPr>
      <w:r w:rsidDel="00000000" w:rsidR="00000000" w:rsidRPr="00000000">
        <w:rPr>
          <w:vertAlign w:val="baseline"/>
          <w:rtl w:val="0"/>
        </w:rPr>
        <w:t xml:space="preserve">На проведеното на 25.11.2019 г. второ заседание на Общински съвет Я. Станислав Говедаров е избран за заместник-председател на Постоянната комисия „Образование, спортни и младежки дейности“, както и за член на Постоянната комисия „Здравеопазване, социални дейности и социална интеграция“, Любомир Керемедчиев е избран за председател на Постоянната комисия по ЗПКОНПИ и за член на Постоянната комисия „Бюджет и финанси“, а Иван Чолаков е избран за член на Постоянната комисия „Образование, спортни и младежки дейности“ към Общински съвет Я.</w:t>
      </w:r>
    </w:p>
    <w:p w:rsidR="00000000" w:rsidDel="00000000" w:rsidP="00000000" w:rsidRDefault="00000000" w:rsidRPr="00000000" w14:paraId="0000001C">
      <w:pPr>
        <w:ind w:firstLine="720"/>
        <w:jc w:val="both"/>
        <w:rPr>
          <w:vertAlign w:val="baseline"/>
        </w:rPr>
      </w:pPr>
      <w:r w:rsidDel="00000000" w:rsidR="00000000" w:rsidRPr="00000000">
        <w:rPr>
          <w:vertAlign w:val="baseline"/>
          <w:rtl w:val="0"/>
        </w:rPr>
        <w:t xml:space="preserve">На проведено от Общински съвет Я. заседание на 30.01.2020 г., по точка седемнадесета от дневния ред е обсъдено внесеното от кмета на Община Я. предложение за приемане бюджета на Община Я. за 2020 г. По т.4 от предложения от кмета на Община Я. бюджет са утвърдени целеви разходи и субсидии, като в това число по т.4.7. е предвидена „субсидия за спортни клубове и спортни дружества със седалище и дейност на територията на общината в размер на 530 000 лв.“ В т.4.7.1. изрично е предвидено, че за разпределението на средствата по спортни клубове Общинският съвет упълномощава кмета на общината със заповед да назначи експертна комисия, която да договори с тях условията и начина на разходване на средствата. Решението е прието, като „за“ приемането му са гласували 33, от общо гласувалите 34 общински съветници, а един е гласувал „въздържал се“. Видно от представения списък с поименното гласуване на общинските съветници Любомир Керемедчиев и Станислав Говедаров са гласували „за“, а Иван Чолаков не е участвал в гласуването.</w:t>
      </w:r>
    </w:p>
    <w:p w:rsidR="00000000" w:rsidDel="00000000" w:rsidP="00000000" w:rsidRDefault="00000000" w:rsidRPr="00000000" w14:paraId="0000001D">
      <w:pPr>
        <w:ind w:firstLine="720"/>
        <w:jc w:val="both"/>
        <w:rPr>
          <w:vertAlign w:val="baseline"/>
        </w:rPr>
      </w:pPr>
      <w:r w:rsidDel="00000000" w:rsidR="00000000" w:rsidRPr="00000000">
        <w:rPr>
          <w:vertAlign w:val="baseline"/>
          <w:rtl w:val="0"/>
        </w:rPr>
        <w:t xml:space="preserve">На проведеното от Общински съвет Я. на 25.02.2021 г. двадесето заседание, по точка седемнадесета от дневния ред е обсъдено внесеното от кмета на Община Я. предложение за приемане бюджета на Община Я. за 2021 г. По т.5 от предложения от кмета на Община Я. бюджет е утвърден разчета за целеви разходи и субсидии, като в това число по т.5.7. е предвидена „субсидия за спортни клубове и спортни дружества със седалище и дейност на територията на общината в размер на 530 000 лв.“ В т.5.7.1. изрично е предвидено, че за разпределението на средствата по спортни клубове Общинският съвет упълномощава кмета на общината със заповед да назначи експертна комисия, която да договори с тях условията и начина на разходване на средствата. Решението е прието, като от общо гласувалите 34 общински съветници, „за“ приемането му са гласували 23, двама са гласували „въздържал се“ и девет – „против“. Видно от представения списък с поименното гласуване на общинските съветници Любомир Керемедчиев и Станислав Говедаров са гласували „за“, а Иван Чолаков не е участвал в гласуването.</w:t>
      </w:r>
    </w:p>
    <w:p w:rsidR="00000000" w:rsidDel="00000000" w:rsidP="00000000" w:rsidRDefault="00000000" w:rsidRPr="00000000" w14:paraId="0000001E">
      <w:pPr>
        <w:ind w:firstLine="720"/>
        <w:jc w:val="both"/>
        <w:rPr>
          <w:color w:val="000000"/>
          <w:vertAlign w:val="baseline"/>
        </w:rPr>
      </w:pPr>
      <w:r w:rsidDel="00000000" w:rsidR="00000000" w:rsidRPr="00000000">
        <w:rPr>
          <w:rtl w:val="0"/>
        </w:rPr>
      </w:r>
    </w:p>
    <w:p w:rsidR="00000000" w:rsidDel="00000000" w:rsidP="00000000" w:rsidRDefault="00000000" w:rsidRPr="00000000" w14:paraId="0000001F">
      <w:pPr>
        <w:tabs>
          <w:tab w:val="left" w:leader="none" w:pos="567"/>
        </w:tabs>
        <w:ind w:firstLine="720"/>
        <w:jc w:val="both"/>
        <w:rPr>
          <w:b w:val="0"/>
          <w:bCs w:val="0"/>
          <w:i w:val="0"/>
          <w:iCs w:val="0"/>
          <w:color w:val="000000"/>
          <w:vertAlign w:val="baseline"/>
        </w:rPr>
      </w:pPr>
      <w:r w:rsidDel="00000000" w:rsidR="00000000" w:rsidRPr="00000000">
        <w:rPr>
          <w:b w:val="1"/>
          <w:bCs w:val="1"/>
          <w:i w:val="1"/>
          <w:iCs w:val="1"/>
          <w:color w:val="000000"/>
          <w:vertAlign w:val="baseline"/>
          <w:rtl w:val="0"/>
        </w:rPr>
        <w:t xml:space="preserve">При така изяснената фактическа обстановка Комисията установи следното от правна страна:</w:t>
      </w:r>
      <w:r w:rsidDel="00000000" w:rsidR="00000000" w:rsidRPr="00000000">
        <w:rPr>
          <w:b w:val="1"/>
          <w:bCs w:val="1"/>
          <w:color w:val="000000"/>
          <w:vertAlign w:val="baseline"/>
          <w:rtl w:val="0"/>
        </w:rPr>
        <w:tab/>
      </w:r>
      <w:r w:rsidDel="00000000" w:rsidR="00000000" w:rsidRPr="00000000">
        <w:rPr>
          <w:rtl w:val="0"/>
        </w:rPr>
      </w:r>
    </w:p>
    <w:p w:rsidR="00000000" w:rsidDel="00000000" w:rsidP="00000000" w:rsidRDefault="00000000" w:rsidRPr="00000000" w14:paraId="00000020">
      <w:pPr>
        <w:ind w:firstLine="720"/>
        <w:jc w:val="both"/>
        <w:rPr>
          <w:highlight w:val="yellow"/>
          <w:vertAlign w:val="baseline"/>
        </w:rPr>
      </w:pPr>
      <w:r w:rsidDel="00000000" w:rsidR="00000000" w:rsidRPr="00000000">
        <w:rPr>
          <w:rtl w:val="0"/>
        </w:rPr>
      </w:r>
    </w:p>
    <w:p w:rsidR="00000000" w:rsidDel="00000000" w:rsidP="00000000" w:rsidRDefault="00000000" w:rsidRPr="00000000" w14:paraId="00000021">
      <w:pPr>
        <w:ind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2">
      <w:pPr>
        <w:ind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3">
      <w:pPr>
        <w:ind w:firstLine="720"/>
        <w:jc w:val="both"/>
        <w:rPr>
          <w:color w:val="000000"/>
          <w:shd w:fill="fefefe" w:val="clear"/>
          <w:vertAlign w:val="baseline"/>
        </w:rPr>
      </w:pPr>
      <w:r w:rsidDel="00000000" w:rsidR="00000000" w:rsidRPr="00000000">
        <w:rPr>
          <w:vertAlign w:val="baseline"/>
          <w:rtl w:val="0"/>
        </w:rPr>
        <w:t xml:space="preserve">Като общински съветници в Общински съвет Я. Станислав *** Говедаров, Любомир *** Керемедчиев и Иван *** Чолаков</w:t>
      </w:r>
      <w:r w:rsidDel="00000000" w:rsidR="00000000" w:rsidRPr="00000000">
        <w:rPr>
          <w:color w:val="000000"/>
          <w:shd w:fill="fefefe" w:val="clear"/>
          <w:vertAlign w:val="baseline"/>
          <w:rtl w:val="0"/>
        </w:rPr>
        <w:t xml:space="preserve"> са лица, заемащи висша публична длъжност по смисъла на чл.6, ал.1, т.32 от ЗПКОНПИ и компетентна да се произнесе относно наличието или липсата на конфликт на интереси по отношение на тях е КПКОНПИ.</w:t>
      </w:r>
    </w:p>
    <w:p w:rsidR="00000000" w:rsidDel="00000000" w:rsidP="00000000" w:rsidRDefault="00000000" w:rsidRPr="00000000" w14:paraId="00000024">
      <w:pPr>
        <w:ind w:firstLine="720"/>
        <w:jc w:val="both"/>
        <w:rPr>
          <w:vertAlign w:val="baseline"/>
        </w:rPr>
      </w:pPr>
      <w:r w:rsidDel="00000000" w:rsidR="00000000" w:rsidRPr="00000000">
        <w:rPr>
          <w:vertAlign w:val="baseline"/>
          <w:rtl w:val="0"/>
        </w:rPr>
        <w:t xml:space="preserve">При наличието на този първи елемент от състава на конфликта на интереси, определящо за съществуването на такъв е упражняването на правомощия по служба от страна на лицето, заемащо висша публична длъжност и частен интерес, при наличието на който следва да е станало това.</w:t>
      </w:r>
    </w:p>
    <w:p w:rsidR="00000000" w:rsidDel="00000000" w:rsidP="00000000" w:rsidRDefault="00000000" w:rsidRPr="00000000" w14:paraId="00000025">
      <w:pPr>
        <w:ind w:firstLine="720"/>
        <w:jc w:val="both"/>
        <w:rPr>
          <w:vertAlign w:val="baseline"/>
        </w:rPr>
      </w:pPr>
      <w:r w:rsidDel="00000000" w:rsidR="00000000" w:rsidRPr="00000000">
        <w:rPr>
          <w:color w:val="000000"/>
          <w:vertAlign w:val="baseline"/>
          <w:rtl w:val="0"/>
        </w:rPr>
        <w:t xml:space="preserve">Съгласно </w:t>
      </w:r>
      <w:r w:rsidDel="00000000" w:rsidR="00000000" w:rsidRPr="00000000">
        <w:rPr>
          <w:vertAlign w:val="baseline"/>
          <w:rtl w:val="0"/>
        </w:rPr>
        <w:t xml:space="preserve">чл.33, ал.1 </w:t>
      </w:r>
      <w:r w:rsidDel="00000000" w:rsidR="00000000" w:rsidRPr="00000000">
        <w:rPr>
          <w:color w:val="000000"/>
          <w:vertAlign w:val="baseline"/>
          <w:rtl w:val="0"/>
        </w:rPr>
        <w:t xml:space="preserve">от Закона за местното самоуправление и местната администрация (ЗМСМА), </w:t>
      </w:r>
      <w:r w:rsidDel="00000000" w:rsidR="00000000" w:rsidRPr="00000000">
        <w:rPr>
          <w:vertAlign w:val="baseline"/>
          <w:rtl w:val="0"/>
        </w:rPr>
        <w:t xml:space="preserve">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Общинският съвет е органът, който приема и изменя годишния бюджет на общината, осъществява контрола и приема отчета за изпълнението му, съгласно чл. 21, ал. 1, т. 6 от ЗМСМА.</w:t>
      </w:r>
    </w:p>
    <w:p w:rsidR="00000000" w:rsidDel="00000000" w:rsidP="00000000" w:rsidRDefault="00000000" w:rsidRPr="00000000" w14:paraId="00000026">
      <w:pPr>
        <w:ind w:firstLine="720"/>
        <w:jc w:val="both"/>
        <w:rPr>
          <w:vertAlign w:val="baseline"/>
        </w:rPr>
      </w:pPr>
      <w:r w:rsidDel="00000000" w:rsidR="00000000" w:rsidRPr="00000000">
        <w:rPr>
          <w:vertAlign w:val="baseline"/>
          <w:rtl w:val="0"/>
        </w:rPr>
        <w:t xml:space="preserve">Сдружение „Баскетболен клуб „***“ е вписано в ТРРЮЛНЦ на 01.08.2018 г.</w:t>
      </w:r>
      <w:r w:rsidDel="00000000" w:rsidR="00000000" w:rsidRPr="00000000">
        <w:rPr>
          <w:color w:val="404040"/>
          <w:vertAlign w:val="baseline"/>
          <w:rtl w:val="0"/>
        </w:rPr>
        <w:t xml:space="preserve"> като сдружение с нестопанска цел. </w:t>
      </w:r>
      <w:r w:rsidDel="00000000" w:rsidR="00000000" w:rsidRPr="00000000">
        <w:rPr>
          <w:vertAlign w:val="baseline"/>
          <w:rtl w:val="0"/>
        </w:rPr>
        <w:t xml:space="preserve">Към 14.01.2020 г. като членове на Управителния съвет на Сдружението са вписани Иван *** Чолаков, Станислав *** Говедаров и Любомир *** Керемедчиев.</w:t>
      </w:r>
    </w:p>
    <w:p w:rsidR="00000000" w:rsidDel="00000000" w:rsidP="00000000" w:rsidRDefault="00000000" w:rsidRPr="00000000" w14:paraId="00000027">
      <w:pPr>
        <w:ind w:firstLine="720"/>
        <w:jc w:val="both"/>
        <w:rPr>
          <w:vertAlign w:val="baseline"/>
        </w:rPr>
      </w:pPr>
      <w:r w:rsidDel="00000000" w:rsidR="00000000" w:rsidRPr="00000000">
        <w:rPr>
          <w:vertAlign w:val="baseline"/>
          <w:rtl w:val="0"/>
        </w:rPr>
        <w:t xml:space="preserve">От събраните по преписката доказателства се установява, че на заседание на Общински съвет Я., проведено </w:t>
      </w:r>
      <w:r w:rsidDel="00000000" w:rsidR="00000000" w:rsidRPr="00000000">
        <w:rPr>
          <w:b w:val="1"/>
          <w:bCs w:val="1"/>
          <w:vertAlign w:val="baseline"/>
          <w:rtl w:val="0"/>
        </w:rPr>
        <w:t xml:space="preserve">на 30.01.2020 г.</w:t>
      </w:r>
      <w:r w:rsidDel="00000000" w:rsidR="00000000" w:rsidRPr="00000000">
        <w:rPr>
          <w:vertAlign w:val="baseline"/>
          <w:rtl w:val="0"/>
        </w:rPr>
        <w:t xml:space="preserve">, по точка седемнадесета от дневния ред е </w:t>
      </w:r>
      <w:r w:rsidDel="00000000" w:rsidR="00000000" w:rsidRPr="00000000">
        <w:rPr>
          <w:b w:val="1"/>
          <w:bCs w:val="1"/>
          <w:vertAlign w:val="baseline"/>
          <w:rtl w:val="0"/>
        </w:rPr>
        <w:t xml:space="preserve">обсъден и приет бюджета на Община Я. за 2020 г.</w:t>
      </w:r>
      <w:r w:rsidDel="00000000" w:rsidR="00000000" w:rsidRPr="00000000">
        <w:rPr>
          <w:vertAlign w:val="baseline"/>
          <w:rtl w:val="0"/>
        </w:rPr>
        <w:t xml:space="preserve"> По т.4 от приетия бюджет са утвърдени целеви разходи и субсидии, като в това число по т.4.7. е предвидена „субсидия за спортни клубове и спортни дружества със седалище и дейност на територията на общината в размер на 530 000 лв.“, а в т.4.7.1. изрично е предвидено, че за разпределението на средствата по спортни клубове Общинският съвет упълномощава кмета на общината със заповед да назначи експертна комисия, която да договори с тях условията и начина на разходване на средствата. Видно от представения списък с поименното гласуване на </w:t>
      </w:r>
      <w:r w:rsidDel="00000000" w:rsidR="00000000" w:rsidRPr="00000000">
        <w:rPr>
          <w:b w:val="1"/>
          <w:bCs w:val="1"/>
          <w:vertAlign w:val="baseline"/>
          <w:rtl w:val="0"/>
        </w:rPr>
        <w:t xml:space="preserve">общинските съветници Любомир Керемедчиев и Станислав Говедаров са гласували „за“</w:t>
      </w:r>
      <w:r w:rsidDel="00000000" w:rsidR="00000000" w:rsidRPr="00000000">
        <w:rPr>
          <w:vertAlign w:val="baseline"/>
          <w:rtl w:val="0"/>
        </w:rPr>
        <w:t xml:space="preserve">, </w:t>
      </w:r>
      <w:r w:rsidDel="00000000" w:rsidR="00000000" w:rsidRPr="00000000">
        <w:rPr>
          <w:b w:val="1"/>
          <w:bCs w:val="1"/>
          <w:vertAlign w:val="baseline"/>
          <w:rtl w:val="0"/>
        </w:rPr>
        <w:t xml:space="preserve">а</w:t>
      </w:r>
      <w:r w:rsidDel="00000000" w:rsidR="00000000" w:rsidRPr="00000000">
        <w:rPr>
          <w:vertAlign w:val="baseline"/>
          <w:rtl w:val="0"/>
        </w:rPr>
        <w:t xml:space="preserve"> </w:t>
      </w:r>
      <w:r w:rsidDel="00000000" w:rsidR="00000000" w:rsidRPr="00000000">
        <w:rPr>
          <w:b w:val="1"/>
          <w:bCs w:val="1"/>
          <w:vertAlign w:val="baseline"/>
          <w:rtl w:val="0"/>
        </w:rPr>
        <w:t xml:space="preserve">Иван Чолаков не е участвал в гласуването</w:t>
      </w:r>
      <w:r w:rsidDel="00000000" w:rsidR="00000000" w:rsidRPr="00000000">
        <w:rPr>
          <w:vertAlign w:val="baseline"/>
          <w:rtl w:val="0"/>
        </w:rPr>
        <w:t xml:space="preserve">.</w:t>
      </w:r>
    </w:p>
    <w:p w:rsidR="00000000" w:rsidDel="00000000" w:rsidP="00000000" w:rsidRDefault="00000000" w:rsidRPr="00000000" w14:paraId="00000028">
      <w:pPr>
        <w:ind w:firstLine="720"/>
        <w:jc w:val="both"/>
        <w:rPr>
          <w:b w:val="0"/>
          <w:bCs w:val="0"/>
          <w:vertAlign w:val="baseline"/>
        </w:rPr>
      </w:pPr>
      <w:r w:rsidDel="00000000" w:rsidR="00000000" w:rsidRPr="00000000">
        <w:rPr>
          <w:vertAlign w:val="baseline"/>
          <w:rtl w:val="0"/>
        </w:rPr>
        <w:t xml:space="preserve">На проведеното от Общински съвет Я. </w:t>
      </w:r>
      <w:r w:rsidDel="00000000" w:rsidR="00000000" w:rsidRPr="00000000">
        <w:rPr>
          <w:b w:val="1"/>
          <w:bCs w:val="1"/>
          <w:vertAlign w:val="baseline"/>
          <w:rtl w:val="0"/>
        </w:rPr>
        <w:t xml:space="preserve">на 25.02.2021 г.</w:t>
      </w:r>
      <w:r w:rsidDel="00000000" w:rsidR="00000000" w:rsidRPr="00000000">
        <w:rPr>
          <w:vertAlign w:val="baseline"/>
          <w:rtl w:val="0"/>
        </w:rPr>
        <w:t xml:space="preserve"> двадесето заседание, по точка седемнадесета от дневния ред е </w:t>
      </w:r>
      <w:r w:rsidDel="00000000" w:rsidR="00000000" w:rsidRPr="00000000">
        <w:rPr>
          <w:b w:val="1"/>
          <w:bCs w:val="1"/>
          <w:vertAlign w:val="baseline"/>
          <w:rtl w:val="0"/>
        </w:rPr>
        <w:t xml:space="preserve">обсъден и приет бюджета на Община Я. за 2021 г.</w:t>
      </w:r>
      <w:r w:rsidDel="00000000" w:rsidR="00000000" w:rsidRPr="00000000">
        <w:rPr>
          <w:vertAlign w:val="baseline"/>
          <w:rtl w:val="0"/>
        </w:rPr>
        <w:t xml:space="preserve"> По т.5 от приетия бюджет е утвърден разчета за целеви разходи и субсидии, като в това число по т.5.7. е предвидена „субсидия за спортни клубове и спортни дружества със седалище и дейност на територията на общината в размер на 530 000 лв.“, а в т.5.7.1. изрично е предвидено, че за разпределението на средствата по спортни клубове Общинският съвет упълномощава кмета на общината със заповед да назначи експертна комисия, която да договори с тях условията и начина на разходване на средствата.  Видно от представения списък с поименното гласуване на </w:t>
      </w:r>
      <w:r w:rsidDel="00000000" w:rsidR="00000000" w:rsidRPr="00000000">
        <w:rPr>
          <w:b w:val="1"/>
          <w:bCs w:val="1"/>
          <w:vertAlign w:val="baseline"/>
          <w:rtl w:val="0"/>
        </w:rPr>
        <w:t xml:space="preserve">общинските съветници Любомир Керемедчиев и Станислав Говедаров са гласували „за“</w:t>
      </w:r>
      <w:r w:rsidDel="00000000" w:rsidR="00000000" w:rsidRPr="00000000">
        <w:rPr>
          <w:vertAlign w:val="baseline"/>
          <w:rtl w:val="0"/>
        </w:rPr>
        <w:t xml:space="preserve">, </w:t>
      </w:r>
      <w:r w:rsidDel="00000000" w:rsidR="00000000" w:rsidRPr="00000000">
        <w:rPr>
          <w:b w:val="1"/>
          <w:bCs w:val="1"/>
          <w:vertAlign w:val="baseline"/>
          <w:rtl w:val="0"/>
        </w:rPr>
        <w:t xml:space="preserve">а</w:t>
      </w:r>
      <w:r w:rsidDel="00000000" w:rsidR="00000000" w:rsidRPr="00000000">
        <w:rPr>
          <w:vertAlign w:val="baseline"/>
          <w:rtl w:val="0"/>
        </w:rPr>
        <w:t xml:space="preserve"> </w:t>
      </w:r>
      <w:r w:rsidDel="00000000" w:rsidR="00000000" w:rsidRPr="00000000">
        <w:rPr>
          <w:b w:val="1"/>
          <w:bCs w:val="1"/>
          <w:vertAlign w:val="baseline"/>
          <w:rtl w:val="0"/>
        </w:rPr>
        <w:t xml:space="preserve">Иван Чолаков не е участвал в гласуването.</w:t>
      </w:r>
      <w:r w:rsidDel="00000000" w:rsidR="00000000" w:rsidRPr="00000000">
        <w:rPr>
          <w:rtl w:val="0"/>
        </w:rPr>
      </w:r>
    </w:p>
    <w:p w:rsidR="00000000" w:rsidDel="00000000" w:rsidP="00000000" w:rsidRDefault="00000000" w:rsidRPr="00000000" w14:paraId="00000029">
      <w:pPr>
        <w:ind w:firstLine="720"/>
        <w:jc w:val="both"/>
        <w:rPr>
          <w:vertAlign w:val="baseline"/>
        </w:rPr>
      </w:pPr>
      <w:r w:rsidDel="00000000" w:rsidR="00000000" w:rsidRPr="00000000">
        <w:rPr>
          <w:vertAlign w:val="baseline"/>
          <w:rtl w:val="0"/>
        </w:rPr>
        <w:t xml:space="preserve">От горното следва, че като общински съветници и лица, заемащи висша публична длъжност по чл.6, ал.1, т.32 от ЗПКОНПИ, Любомир Керемедчиев и Станислав Говедаров са упражнили свои правомощия по служба, гласувайки „за“ приемане на бюджета на Община Я. за 2020 г. и 2021 г. </w:t>
      </w:r>
    </w:p>
    <w:p w:rsidR="00000000" w:rsidDel="00000000" w:rsidP="00000000" w:rsidRDefault="00000000" w:rsidRPr="00000000" w14:paraId="0000002A">
      <w:pPr>
        <w:ind w:firstLine="720"/>
        <w:jc w:val="both"/>
        <w:rPr>
          <w:highlight w:val="green"/>
          <w:vertAlign w:val="baseline"/>
        </w:rPr>
      </w:pPr>
      <w:r w:rsidDel="00000000" w:rsidR="00000000" w:rsidRPr="00000000">
        <w:rPr>
          <w:vertAlign w:val="baseline"/>
          <w:rtl w:val="0"/>
        </w:rPr>
        <w:t xml:space="preserve">С приетата разпоредба на чл.37, ал.2 от ЗМСМА, обн. в ДВ, бр.70 от 2020 г., в сила от 07.08.2020 г., законодателят е приел, че за общинския съветник не е налице конфликт на интереси при участие в подготовката, обсъждането и приемането на бюджета на общината. По този начин законодателят по категоричен начин е изключил наличието на нарушение, съставляващо конфликт на интереси по отношение на общинските съветници във връзка с упражнените от тях правомощия, свързани с гласуването на бюджета на общината.</w:t>
      </w:r>
      <w:r w:rsidDel="00000000" w:rsidR="00000000" w:rsidRPr="00000000">
        <w:rPr>
          <w:rtl w:val="0"/>
        </w:rPr>
      </w:r>
    </w:p>
    <w:p w:rsidR="00000000" w:rsidDel="00000000" w:rsidP="00000000" w:rsidRDefault="00000000" w:rsidRPr="00000000" w14:paraId="0000002B">
      <w:pPr>
        <w:ind w:firstLine="720"/>
        <w:jc w:val="both"/>
        <w:rPr>
          <w:vertAlign w:val="baseline"/>
        </w:rPr>
      </w:pPr>
      <w:r w:rsidDel="00000000" w:rsidR="00000000" w:rsidRPr="00000000">
        <w:rPr>
          <w:rtl w:val="0"/>
        </w:rPr>
      </w:r>
    </w:p>
    <w:p w:rsidR="00000000" w:rsidDel="00000000" w:rsidP="00000000" w:rsidRDefault="00000000" w:rsidRPr="00000000" w14:paraId="0000002C">
      <w:pPr>
        <w:ind w:firstLine="720"/>
        <w:jc w:val="both"/>
        <w:rPr>
          <w:b w:val="0"/>
          <w:bCs w:val="0"/>
          <w:vertAlign w:val="baseline"/>
        </w:rPr>
      </w:pPr>
      <w:r w:rsidDel="00000000" w:rsidR="00000000" w:rsidRPr="00000000">
        <w:rPr>
          <w:vertAlign w:val="baseline"/>
          <w:rtl w:val="0"/>
        </w:rPr>
        <w:t xml:space="preserve">Горното е основание Комисията да приеме, че при упражняване на правомощията им по служба, свързани с приемането на бюджета на Община Я. за 2020 г. и 2021 г., </w:t>
      </w:r>
      <w:r w:rsidDel="00000000" w:rsidR="00000000" w:rsidRPr="00000000">
        <w:rPr>
          <w:b w:val="1"/>
          <w:bCs w:val="1"/>
          <w:vertAlign w:val="baseline"/>
          <w:rtl w:val="0"/>
        </w:rPr>
        <w:t xml:space="preserve">по отношение на</w:t>
      </w:r>
      <w:r w:rsidDel="00000000" w:rsidR="00000000" w:rsidRPr="00000000">
        <w:rPr>
          <w:vertAlign w:val="baseline"/>
          <w:rtl w:val="0"/>
        </w:rPr>
        <w:t xml:space="preserve"> </w:t>
      </w:r>
      <w:r w:rsidDel="00000000" w:rsidR="00000000" w:rsidRPr="00000000">
        <w:rPr>
          <w:b w:val="1"/>
          <w:bCs w:val="1"/>
          <w:vertAlign w:val="baseline"/>
          <w:rtl w:val="0"/>
        </w:rPr>
        <w:t xml:space="preserve">Любомир Керемедчиев и Станислав Говедаров, в качеството им на общински съветници в Общински съвет Я., не е налице нарушение по чл.52 от ЗПКОНПИ.</w:t>
      </w:r>
      <w:r w:rsidDel="00000000" w:rsidR="00000000" w:rsidRPr="00000000">
        <w:rPr>
          <w:rtl w:val="0"/>
        </w:rPr>
      </w:r>
    </w:p>
    <w:p w:rsidR="00000000" w:rsidDel="00000000" w:rsidP="00000000" w:rsidRDefault="00000000" w:rsidRPr="00000000" w14:paraId="0000002D">
      <w:pPr>
        <w:ind w:firstLine="720"/>
        <w:jc w:val="both"/>
        <w:rPr>
          <w:vertAlign w:val="baseline"/>
        </w:rPr>
      </w:pPr>
      <w:r w:rsidDel="00000000" w:rsidR="00000000" w:rsidRPr="00000000">
        <w:rPr>
          <w:rtl w:val="0"/>
        </w:rPr>
      </w:r>
    </w:p>
    <w:p w:rsidR="00000000" w:rsidDel="00000000" w:rsidP="00000000" w:rsidRDefault="00000000" w:rsidRPr="00000000" w14:paraId="0000002E">
      <w:pPr>
        <w:ind w:firstLine="720"/>
        <w:jc w:val="both"/>
        <w:rPr>
          <w:b w:val="0"/>
          <w:bCs w:val="0"/>
          <w:vertAlign w:val="baseline"/>
        </w:rPr>
      </w:pPr>
      <w:r w:rsidDel="00000000" w:rsidR="00000000" w:rsidRPr="00000000">
        <w:rPr>
          <w:vertAlign w:val="baseline"/>
          <w:rtl w:val="0"/>
        </w:rPr>
        <w:t xml:space="preserve">Общинският съветник </w:t>
      </w:r>
      <w:r w:rsidDel="00000000" w:rsidR="00000000" w:rsidRPr="00000000">
        <w:rPr>
          <w:b w:val="1"/>
          <w:bCs w:val="1"/>
          <w:vertAlign w:val="baseline"/>
          <w:rtl w:val="0"/>
        </w:rPr>
        <w:t xml:space="preserve">Иван *** Чолаков не е участвал в гласуването на бюджета</w:t>
      </w:r>
      <w:r w:rsidDel="00000000" w:rsidR="00000000" w:rsidRPr="00000000">
        <w:rPr>
          <w:vertAlign w:val="baseline"/>
          <w:rtl w:val="0"/>
        </w:rPr>
        <w:t xml:space="preserve"> на Община Я. за 2020 г. и 2021 г., видно от представените списъци с поименното гласуване на общинските съветници, </w:t>
      </w:r>
      <w:r w:rsidDel="00000000" w:rsidR="00000000" w:rsidRPr="00000000">
        <w:rPr>
          <w:b w:val="1"/>
          <w:bCs w:val="1"/>
          <w:vertAlign w:val="baseline"/>
          <w:rtl w:val="0"/>
        </w:rPr>
        <w:t xml:space="preserve">следователно не е упражнил правомощия</w:t>
      </w:r>
      <w:r w:rsidDel="00000000" w:rsidR="00000000" w:rsidRPr="00000000">
        <w:rPr>
          <w:vertAlign w:val="baseline"/>
          <w:rtl w:val="0"/>
        </w:rPr>
        <w:t xml:space="preserve"> </w:t>
      </w:r>
      <w:r w:rsidDel="00000000" w:rsidR="00000000" w:rsidRPr="00000000">
        <w:rPr>
          <w:b w:val="1"/>
          <w:bCs w:val="1"/>
          <w:vertAlign w:val="baseline"/>
          <w:rtl w:val="0"/>
        </w:rPr>
        <w:t xml:space="preserve">по служба</w:t>
      </w:r>
      <w:r w:rsidDel="00000000" w:rsidR="00000000" w:rsidRPr="00000000">
        <w:rPr>
          <w:vertAlign w:val="baseline"/>
          <w:rtl w:val="0"/>
        </w:rPr>
        <w:t xml:space="preserve"> в качеството си на общински съветник и лице, заемащо висша публична длъжност по чл.6, ал.1, т.32 от ЗПКОНПИ. </w:t>
      </w:r>
      <w:r w:rsidDel="00000000" w:rsidR="00000000" w:rsidRPr="00000000">
        <w:rPr>
          <w:rtl w:val="0"/>
        </w:rPr>
      </w:r>
    </w:p>
    <w:p w:rsidR="00000000" w:rsidDel="00000000" w:rsidP="00000000" w:rsidRDefault="00000000" w:rsidRPr="00000000" w14:paraId="0000002F">
      <w:pPr>
        <w:ind w:firstLine="720"/>
        <w:jc w:val="both"/>
        <w:rPr>
          <w:vertAlign w:val="baseline"/>
        </w:rPr>
      </w:pPr>
      <w:r w:rsidDel="00000000" w:rsidR="00000000" w:rsidRPr="00000000">
        <w:rPr>
          <w:vertAlign w:val="baseline"/>
          <w:rtl w:val="0"/>
        </w:rPr>
        <w:t xml:space="preserve">Липсата на упражнени правомощия по служба, като една от трите кумулативни предпоставки за наличието на конфликт на интереси, води и до невъзможността за негово проявление.</w:t>
      </w:r>
    </w:p>
    <w:p w:rsidR="00000000" w:rsidDel="00000000" w:rsidP="00000000" w:rsidRDefault="00000000" w:rsidRPr="00000000" w14:paraId="00000030">
      <w:pPr>
        <w:ind w:firstLine="720"/>
        <w:jc w:val="both"/>
        <w:rPr>
          <w:vertAlign w:val="baseline"/>
        </w:rPr>
      </w:pPr>
      <w:r w:rsidDel="00000000" w:rsidR="00000000" w:rsidRPr="00000000">
        <w:rPr>
          <w:rtl w:val="0"/>
        </w:rPr>
      </w:r>
    </w:p>
    <w:p w:rsidR="00000000" w:rsidDel="00000000" w:rsidP="00000000" w:rsidRDefault="00000000" w:rsidRPr="00000000" w14:paraId="00000031">
      <w:pPr>
        <w:ind w:firstLine="720"/>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ал.1 и ал.2 от ЗПКОНПИ във връзка с чл.37, ал.2 от ЗМСМА,</w:t>
      </w:r>
    </w:p>
    <w:p w:rsidR="00000000" w:rsidDel="00000000" w:rsidP="00000000" w:rsidRDefault="00000000" w:rsidRPr="00000000" w14:paraId="00000032">
      <w:pPr>
        <w:ind w:firstLine="720"/>
        <w:jc w:val="both"/>
        <w:rPr>
          <w:vertAlign w:val="baseline"/>
        </w:rPr>
      </w:pPr>
      <w:r w:rsidDel="00000000" w:rsidR="00000000" w:rsidRPr="00000000">
        <w:rPr>
          <w:rtl w:val="0"/>
        </w:rPr>
      </w:r>
    </w:p>
    <w:p w:rsidR="00000000" w:rsidDel="00000000" w:rsidP="00000000" w:rsidRDefault="00000000" w:rsidRPr="00000000" w14:paraId="00000033">
      <w:pPr>
        <w:ind w:left="3600" w:firstLine="720"/>
        <w:jc w:val="both"/>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4">
      <w:pPr>
        <w:ind w:left="3600" w:firstLine="720"/>
        <w:jc w:val="both"/>
        <w:rPr>
          <w:vertAlign w:val="baseline"/>
        </w:rPr>
      </w:pPr>
      <w:r w:rsidDel="00000000" w:rsidR="00000000" w:rsidRPr="00000000">
        <w:rPr>
          <w:rtl w:val="0"/>
        </w:rPr>
      </w:r>
    </w:p>
    <w:p w:rsidR="00000000" w:rsidDel="00000000" w:rsidP="00000000" w:rsidRDefault="00000000" w:rsidRPr="00000000" w14:paraId="00000035">
      <w:pPr>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w:t>
      </w:r>
      <w:r w:rsidDel="00000000" w:rsidR="00000000" w:rsidRPr="00000000">
        <w:rPr>
          <w:b w:val="1"/>
          <w:bCs w:val="1"/>
          <w:vertAlign w:val="baseline"/>
          <w:rtl w:val="0"/>
        </w:rPr>
        <w:t xml:space="preserve"> </w:t>
      </w:r>
      <w:r w:rsidDel="00000000" w:rsidR="00000000" w:rsidRPr="00000000">
        <w:rPr>
          <w:vertAlign w:val="baseline"/>
          <w:rtl w:val="0"/>
        </w:rPr>
        <w:t xml:space="preserve">Станислав *** Говедаров, ЕГН *** – общински съветник в Общински съвет Я. и в това му качество лице, заемащо висша публична длъжност по чл.6, ал.1, т.32 от ЗПКОНПИ, за това, че</w:t>
      </w:r>
      <w:r w:rsidDel="00000000" w:rsidR="00000000" w:rsidRPr="00000000">
        <w:rPr>
          <w:color w:val="000000"/>
          <w:shd w:fill="fefefe" w:val="clear"/>
          <w:vertAlign w:val="baseline"/>
          <w:rtl w:val="0"/>
        </w:rPr>
        <w:t xml:space="preserve"> на </w:t>
      </w:r>
      <w:r w:rsidDel="00000000" w:rsidR="00000000" w:rsidRPr="00000000">
        <w:rPr>
          <w:vertAlign w:val="baseline"/>
          <w:rtl w:val="0"/>
        </w:rPr>
        <w:t xml:space="preserve">заседания на Общински съвет Я. на 30.01.2020 г. и на 25.02.2021 г. е гласувал „за“ приемане бюджета на Община Я. за 2020 г. и 2021 г.</w:t>
      </w:r>
    </w:p>
    <w:p w:rsidR="00000000" w:rsidDel="00000000" w:rsidP="00000000" w:rsidRDefault="00000000" w:rsidRPr="00000000" w14:paraId="00000036">
      <w:pPr>
        <w:ind w:firstLine="720"/>
        <w:jc w:val="both"/>
        <w:rPr>
          <w:b w:val="0"/>
          <w:bCs w:val="0"/>
          <w:vertAlign w:val="baseline"/>
        </w:rPr>
      </w:pPr>
      <w:r w:rsidDel="00000000" w:rsidR="00000000" w:rsidRPr="00000000">
        <w:rPr>
          <w:rtl w:val="0"/>
        </w:rPr>
      </w:r>
    </w:p>
    <w:p w:rsidR="00000000" w:rsidDel="00000000" w:rsidP="00000000" w:rsidRDefault="00000000" w:rsidRPr="00000000" w14:paraId="00000037">
      <w:pPr>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w:t>
      </w:r>
      <w:r w:rsidDel="00000000" w:rsidR="00000000" w:rsidRPr="00000000">
        <w:rPr>
          <w:b w:val="1"/>
          <w:bCs w:val="1"/>
          <w:vertAlign w:val="baseline"/>
          <w:rtl w:val="0"/>
        </w:rPr>
        <w:t xml:space="preserve"> </w:t>
      </w:r>
      <w:r w:rsidDel="00000000" w:rsidR="00000000" w:rsidRPr="00000000">
        <w:rPr>
          <w:vertAlign w:val="baseline"/>
          <w:rtl w:val="0"/>
        </w:rPr>
        <w:t xml:space="preserve">Любомир *** Керемедчиев, ЕГН *** – общински съветник в Общински съвет Я. и в това му качество лице, заемащо висша публична длъжност по чл.6, ал.1, т.32 от ЗПКОНПИ, за това, че</w:t>
      </w:r>
      <w:r w:rsidDel="00000000" w:rsidR="00000000" w:rsidRPr="00000000">
        <w:rPr>
          <w:color w:val="000000"/>
          <w:shd w:fill="fefefe" w:val="clear"/>
          <w:vertAlign w:val="baseline"/>
          <w:rtl w:val="0"/>
        </w:rPr>
        <w:t xml:space="preserve"> на </w:t>
      </w:r>
      <w:r w:rsidDel="00000000" w:rsidR="00000000" w:rsidRPr="00000000">
        <w:rPr>
          <w:vertAlign w:val="baseline"/>
          <w:rtl w:val="0"/>
        </w:rPr>
        <w:t xml:space="preserve">заседания на Общински съвет Я. на 30.01.2020 г. и на 25.02.2021 г. е гласувал „за“ приемане бюджета на Община Я. за 2020 г. и 2021 г.</w:t>
      </w:r>
    </w:p>
    <w:p w:rsidR="00000000" w:rsidDel="00000000" w:rsidP="00000000" w:rsidRDefault="00000000" w:rsidRPr="00000000" w14:paraId="00000038">
      <w:pPr>
        <w:ind w:firstLine="720"/>
        <w:jc w:val="both"/>
        <w:rPr>
          <w:b w:val="0"/>
          <w:bCs w:val="0"/>
          <w:vertAlign w:val="baseline"/>
        </w:rPr>
      </w:pPr>
      <w:r w:rsidDel="00000000" w:rsidR="00000000" w:rsidRPr="00000000">
        <w:rPr>
          <w:rtl w:val="0"/>
        </w:rPr>
      </w:r>
    </w:p>
    <w:p w:rsidR="00000000" w:rsidDel="00000000" w:rsidP="00000000" w:rsidRDefault="00000000" w:rsidRPr="00000000" w14:paraId="00000039">
      <w:pPr>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w:t>
      </w:r>
      <w:r w:rsidDel="00000000" w:rsidR="00000000" w:rsidRPr="00000000">
        <w:rPr>
          <w:b w:val="1"/>
          <w:bCs w:val="1"/>
          <w:vertAlign w:val="baseline"/>
          <w:rtl w:val="0"/>
        </w:rPr>
        <w:t xml:space="preserve"> </w:t>
      </w:r>
      <w:r w:rsidDel="00000000" w:rsidR="00000000" w:rsidRPr="00000000">
        <w:rPr>
          <w:vertAlign w:val="baseline"/>
          <w:rtl w:val="0"/>
        </w:rPr>
        <w:t xml:space="preserve">Иван *** Чолаков, ЕГН ***– общински съветник в Общински съвет Я. и в това му качество лице, заемащо висша публична длъжност по чл.6, ал.1, т.32 от ЗПКОНПИ, във връзка с проведени заседания на Общински съвет Я. на 30.01.2020 г. и на 25.02.2021 г. и приемане бюджета на Община Я. за 2020 г. и 2021 г., поради липса на упражнени правомощия по служба.</w:t>
      </w:r>
    </w:p>
    <w:p w:rsidR="00000000" w:rsidDel="00000000" w:rsidP="00000000" w:rsidRDefault="00000000" w:rsidRPr="00000000" w14:paraId="0000003A">
      <w:pPr>
        <w:ind w:firstLine="720"/>
        <w:jc w:val="both"/>
        <w:rPr>
          <w:vertAlign w:val="baseline"/>
        </w:rPr>
      </w:pPr>
      <w:r w:rsidDel="00000000" w:rsidR="00000000" w:rsidRPr="00000000">
        <w:rPr>
          <w:rtl w:val="0"/>
        </w:rPr>
      </w:r>
    </w:p>
    <w:p w:rsidR="00000000" w:rsidDel="00000000" w:rsidP="00000000" w:rsidRDefault="00000000" w:rsidRPr="00000000" w14:paraId="0000003B">
      <w:pPr>
        <w:ind w:firstLine="720"/>
        <w:jc w:val="both"/>
        <w:rPr>
          <w:vertAlign w:val="baseline"/>
        </w:rPr>
      </w:pPr>
      <w:r w:rsidDel="00000000" w:rsidR="00000000" w:rsidRPr="00000000">
        <w:rPr>
          <w:vertAlign w:val="baseline"/>
          <w:rtl w:val="0"/>
        </w:rPr>
        <w:t xml:space="preserve">Препис от Решението да се изпрати на Окръжна прокуратура - Я., с оглед преценка за реализиране на правомощията й по чл. 76, ал. 2 от ЗПКОНПИ. </w:t>
      </w:r>
    </w:p>
    <w:p w:rsidR="00000000" w:rsidDel="00000000" w:rsidP="00000000" w:rsidRDefault="00000000" w:rsidRPr="00000000" w14:paraId="0000003C">
      <w:pPr>
        <w:ind w:firstLine="720"/>
        <w:jc w:val="both"/>
        <w:rPr>
          <w:vertAlign w:val="baseline"/>
        </w:rPr>
      </w:pPr>
      <w:r w:rsidDel="00000000" w:rsidR="00000000" w:rsidRPr="00000000">
        <w:rPr>
          <w:rtl w:val="0"/>
        </w:rPr>
      </w:r>
    </w:p>
    <w:p w:rsidR="00000000" w:rsidDel="00000000" w:rsidP="00000000" w:rsidRDefault="00000000" w:rsidRPr="00000000" w14:paraId="0000003D">
      <w:pPr>
        <w:ind w:firstLine="720"/>
        <w:jc w:val="both"/>
        <w:rPr>
          <w:vertAlign w:val="baseline"/>
        </w:rPr>
      </w:pPr>
      <w:r w:rsidDel="00000000" w:rsidR="00000000" w:rsidRPr="00000000">
        <w:rPr>
          <w:vertAlign w:val="baseline"/>
          <w:rtl w:val="0"/>
        </w:rPr>
        <w:t xml:space="preserve">Препис от Решението за се изпрати и на Станислав *** Говедаров, Любомир *** Керемедчиев и Иван *** Чолаков– общински съветници в Общински съвет  Я., на основание чл.75, т.1 от ЗПКОНПИ.</w:t>
      </w:r>
    </w:p>
    <w:p w:rsidR="00000000" w:rsidDel="00000000" w:rsidP="00000000" w:rsidRDefault="00000000" w:rsidRPr="00000000" w14:paraId="0000003E">
      <w:pPr>
        <w:tabs>
          <w:tab w:val="left" w:leader="none" w:pos="6300"/>
        </w:tabs>
        <w:ind w:firstLine="720"/>
        <w:rPr>
          <w:b w:val="0"/>
          <w:bCs w:val="0"/>
          <w:vertAlign w:val="baseline"/>
        </w:rPr>
      </w:pPr>
      <w:r w:rsidDel="00000000" w:rsidR="00000000" w:rsidRPr="00000000">
        <w:rPr>
          <w:rtl w:val="0"/>
        </w:rPr>
      </w:r>
    </w:p>
    <w:p w:rsidR="00000000" w:rsidDel="00000000" w:rsidP="00000000" w:rsidRDefault="00000000" w:rsidRPr="00000000" w14:paraId="0000003F">
      <w:pPr>
        <w:tabs>
          <w:tab w:val="left" w:leader="none" w:pos="6300"/>
        </w:tabs>
        <w:ind w:firstLine="720"/>
        <w:rPr>
          <w:b w:val="0"/>
          <w:bCs w:val="0"/>
          <w:vertAlign w:val="baseline"/>
        </w:rPr>
      </w:pPr>
      <w:r w:rsidDel="00000000" w:rsidR="00000000" w:rsidRPr="00000000">
        <w:rPr>
          <w:rtl w:val="0"/>
        </w:rPr>
      </w:r>
    </w:p>
    <w:p w:rsidR="00000000" w:rsidDel="00000000" w:rsidP="00000000" w:rsidRDefault="00000000" w:rsidRPr="00000000" w14:paraId="00000040">
      <w:pPr>
        <w:tabs>
          <w:tab w:val="left" w:leader="none" w:pos="6300"/>
        </w:tabs>
        <w:ind w:firstLine="720"/>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1">
      <w:pPr>
        <w:ind w:firstLine="720"/>
        <w:rPr>
          <w:b w:val="0"/>
          <w:bCs w:val="0"/>
          <w:vertAlign w:val="baseline"/>
        </w:rPr>
      </w:pPr>
      <w:r w:rsidDel="00000000" w:rsidR="00000000" w:rsidRPr="00000000">
        <w:rPr>
          <w:b w:val="1"/>
          <w:bCs w:val="1"/>
          <w:vertAlign w:val="baseline"/>
          <w:rtl w:val="0"/>
        </w:rPr>
        <w:tab/>
        <w:t xml:space="preserve">     </w:t>
      </w:r>
      <w:r w:rsidDel="00000000" w:rsidR="00000000" w:rsidRPr="00000000">
        <w:rPr>
          <w:rtl w:val="0"/>
        </w:rPr>
      </w:r>
    </w:p>
    <w:p w:rsidR="00000000" w:rsidDel="00000000" w:rsidP="00000000" w:rsidRDefault="00000000" w:rsidRPr="00000000" w14:paraId="00000042">
      <w:pPr>
        <w:ind w:left="1440" w:firstLine="0"/>
        <w:rPr>
          <w:b w:val="0"/>
          <w:bCs w:val="0"/>
          <w:vertAlign w:val="baseline"/>
        </w:rPr>
      </w:pPr>
      <w:r w:rsidDel="00000000" w:rsidR="00000000" w:rsidRPr="00000000">
        <w:rPr>
          <w:b w:val="1"/>
          <w:bCs w:val="1"/>
          <w:vertAlign w:val="baseline"/>
          <w:rtl w:val="0"/>
        </w:rPr>
        <w:t xml:space="preserve">      ПРЕДСЕДАТЕЛ:……………………………………./СОТИР ЦАЦАРОВ/</w:t>
      </w:r>
      <w:r w:rsidDel="00000000" w:rsidR="00000000" w:rsidRPr="00000000">
        <w:rPr>
          <w:rtl w:val="0"/>
        </w:rPr>
      </w:r>
    </w:p>
    <w:p w:rsidR="00000000" w:rsidDel="00000000" w:rsidP="00000000" w:rsidRDefault="00000000" w:rsidRPr="00000000" w14:paraId="00000043">
      <w:pPr>
        <w:ind w:firstLine="720"/>
        <w:rPr>
          <w:b w:val="0"/>
          <w:bCs w:val="0"/>
          <w:vertAlign w:val="baseline"/>
        </w:rPr>
      </w:pPr>
      <w:r w:rsidDel="00000000" w:rsidR="00000000" w:rsidRPr="00000000">
        <w:rPr>
          <w:rtl w:val="0"/>
        </w:rPr>
      </w:r>
    </w:p>
    <w:p w:rsidR="00000000" w:rsidDel="00000000" w:rsidP="00000000" w:rsidRDefault="00000000" w:rsidRPr="00000000" w14:paraId="00000044">
      <w:pPr>
        <w:ind w:firstLine="720"/>
        <w:rPr>
          <w:b w:val="0"/>
          <w:bCs w:val="0"/>
          <w:vertAlign w:val="baseline"/>
        </w:rPr>
      </w:pPr>
      <w:r w:rsidDel="00000000" w:rsidR="00000000" w:rsidRPr="00000000">
        <w:rPr>
          <w:b w:val="1"/>
          <w:bCs w:val="1"/>
          <w:vertAlign w:val="baseline"/>
          <w:rtl w:val="0"/>
        </w:rPr>
        <w:t xml:space="preserve">                  ЗАМЕСТНИК - ПРЕДСЕДАТЕЛ:……………….../АНТОН СЛАВЧЕВ/</w:t>
      </w:r>
      <w:r w:rsidDel="00000000" w:rsidR="00000000" w:rsidRPr="00000000">
        <w:rPr>
          <w:rtl w:val="0"/>
        </w:rPr>
      </w:r>
    </w:p>
    <w:p w:rsidR="00000000" w:rsidDel="00000000" w:rsidP="00000000" w:rsidRDefault="00000000" w:rsidRPr="00000000" w14:paraId="00000045">
      <w:pPr>
        <w:ind w:firstLine="720"/>
        <w:rPr>
          <w:b w:val="0"/>
          <w:bCs w:val="0"/>
          <w:vertAlign w:val="baseline"/>
        </w:rPr>
      </w:pPr>
      <w:r w:rsidDel="00000000" w:rsidR="00000000" w:rsidRPr="00000000">
        <w:rPr>
          <w:rtl w:val="0"/>
        </w:rPr>
      </w:r>
    </w:p>
    <w:p w:rsidR="00000000" w:rsidDel="00000000" w:rsidP="00000000" w:rsidRDefault="00000000" w:rsidRPr="00000000" w14:paraId="00000046">
      <w:pPr>
        <w:ind w:firstLine="720"/>
        <w:rPr>
          <w:b w:val="0"/>
          <w:bCs w:val="0"/>
          <w:vertAlign w:val="baseline"/>
        </w:rPr>
      </w:pPr>
      <w:r w:rsidDel="00000000" w:rsidR="00000000" w:rsidRPr="00000000">
        <w:rPr>
          <w:b w:val="1"/>
          <w:bCs w:val="1"/>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47">
      <w:pPr>
        <w:ind w:left="708" w:firstLine="720.0000000000001"/>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48">
      <w:pPr>
        <w:ind w:left="708" w:firstLine="720.0000000000001"/>
        <w:rPr>
          <w:b w:val="0"/>
          <w:bCs w:val="0"/>
          <w:vertAlign w:val="baseline"/>
        </w:rPr>
      </w:pPr>
      <w:r w:rsidDel="00000000" w:rsidR="00000000" w:rsidRPr="00000000">
        <w:rPr>
          <w:b w:val="1"/>
          <w:bCs w:val="1"/>
          <w:vertAlign w:val="baseline"/>
          <w:rtl w:val="0"/>
        </w:rPr>
        <w:tab/>
        <w:t xml:space="preserve">      ЧЛЕН:…………………………………..................../СИЛВИЯ КЪДРЕВА/</w:t>
      </w:r>
      <w:r w:rsidDel="00000000" w:rsidR="00000000" w:rsidRPr="00000000">
        <w:rPr>
          <w:rtl w:val="0"/>
        </w:rPr>
      </w:r>
    </w:p>
    <w:p w:rsidR="00000000" w:rsidDel="00000000" w:rsidP="00000000" w:rsidRDefault="00000000" w:rsidRPr="00000000" w14:paraId="00000049">
      <w:pPr>
        <w:spacing w:line="276" w:lineRule="auto"/>
        <w:jc w:val="both"/>
        <w:rPr>
          <w:sz w:val="20"/>
          <w:szCs w:val="20"/>
          <w:u w:val="single"/>
          <w:vertAlign w:val="baseline"/>
        </w:rPr>
      </w:pPr>
      <w:r w:rsidDel="00000000" w:rsidR="00000000" w:rsidRPr="00000000">
        <w:rPr>
          <w:rtl w:val="0"/>
        </w:rPr>
      </w:r>
    </w:p>
    <w:p w:rsidR="00000000" w:rsidDel="00000000" w:rsidP="00000000" w:rsidRDefault="00000000" w:rsidRPr="00000000" w14:paraId="0000004A">
      <w:pPr>
        <w:spacing w:line="276" w:lineRule="auto"/>
        <w:jc w:val="both"/>
        <w:rPr>
          <w:sz w:val="20"/>
          <w:szCs w:val="20"/>
          <w:u w:val="single"/>
          <w:vertAlign w:val="baseline"/>
        </w:rPr>
      </w:pPr>
      <w:r w:rsidDel="00000000" w:rsidR="00000000" w:rsidRPr="00000000">
        <w:rPr>
          <w:rtl w:val="0"/>
        </w:rPr>
      </w:r>
    </w:p>
    <w:p w:rsidR="00000000" w:rsidDel="00000000" w:rsidP="00000000" w:rsidRDefault="00000000" w:rsidRPr="00000000" w14:paraId="0000004B">
      <w:pPr>
        <w:spacing w:line="276" w:lineRule="auto"/>
        <w:jc w:val="both"/>
        <w:rPr>
          <w:sz w:val="20"/>
          <w:szCs w:val="20"/>
          <w:u w:val="single"/>
          <w:vertAlign w:val="baseline"/>
        </w:rPr>
      </w:pPr>
      <w:r w:rsidDel="00000000" w:rsidR="00000000" w:rsidRPr="00000000">
        <w:rPr>
          <w:rtl w:val="0"/>
        </w:rPr>
      </w:r>
    </w:p>
    <w:p w:rsidR="00000000" w:rsidDel="00000000" w:rsidP="00000000" w:rsidRDefault="00000000" w:rsidRPr="00000000" w14:paraId="0000004C">
      <w:pPr>
        <w:jc w:val="both"/>
        <w:rPr>
          <w:i w:val="0"/>
          <w:iCs w:val="0"/>
          <w:u w:val="single"/>
          <w:vertAlign w:val="baseline"/>
        </w:rPr>
      </w:pPr>
      <w:r w:rsidDel="00000000" w:rsidR="00000000" w:rsidRPr="00000000">
        <w:rPr>
          <w:rtl w:val="0"/>
        </w:rPr>
      </w:r>
    </w:p>
    <w:p w:rsidR="00000000" w:rsidDel="00000000" w:rsidP="00000000" w:rsidRDefault="00000000" w:rsidRPr="00000000" w14:paraId="0000004D">
      <w:pPr>
        <w:jc w:val="both"/>
        <w:rPr>
          <w:i w:val="0"/>
          <w:iCs w:val="0"/>
          <w:u w:val="single"/>
          <w:vertAlign w:val="baseline"/>
        </w:rPr>
      </w:pPr>
      <w:r w:rsidDel="00000000" w:rsidR="00000000" w:rsidRPr="00000000">
        <w:rPr>
          <w:rtl w:val="0"/>
        </w:rPr>
      </w:r>
    </w:p>
    <w:p w:rsidR="00000000" w:rsidDel="00000000" w:rsidP="00000000" w:rsidRDefault="00000000" w:rsidRPr="00000000" w14:paraId="0000004E">
      <w:pPr>
        <w:jc w:val="both"/>
        <w:rPr>
          <w:i w:val="0"/>
          <w:iCs w:val="0"/>
          <w:u w:val="single"/>
          <w:vertAlign w:val="baseline"/>
        </w:rPr>
      </w:pPr>
      <w:r w:rsidDel="00000000" w:rsidR="00000000" w:rsidRPr="00000000">
        <w:rPr>
          <w:rtl w:val="0"/>
        </w:rPr>
      </w:r>
    </w:p>
    <w:p w:rsidR="00000000" w:rsidDel="00000000" w:rsidP="00000000" w:rsidRDefault="00000000" w:rsidRPr="00000000" w14:paraId="0000004F">
      <w:pPr>
        <w:jc w:val="both"/>
        <w:rPr>
          <w:i w:val="0"/>
          <w:iCs w:val="0"/>
          <w:u w:val="single"/>
          <w:vertAlign w:val="baseline"/>
        </w:rPr>
      </w:pPr>
      <w:r w:rsidDel="00000000" w:rsidR="00000000" w:rsidRPr="00000000">
        <w:rPr>
          <w:rtl w:val="0"/>
        </w:rPr>
      </w:r>
    </w:p>
    <w:p w:rsidR="00000000" w:rsidDel="00000000" w:rsidP="00000000" w:rsidRDefault="00000000" w:rsidRPr="00000000" w14:paraId="00000050">
      <w:pPr>
        <w:jc w:val="both"/>
        <w:rPr>
          <w:i w:val="0"/>
          <w:iCs w:val="0"/>
          <w:u w:val="single"/>
          <w:vertAlign w:val="baseline"/>
        </w:rPr>
      </w:pPr>
      <w:r w:rsidDel="00000000" w:rsidR="00000000" w:rsidRPr="00000000">
        <w:rPr>
          <w:rtl w:val="0"/>
        </w:rPr>
      </w:r>
    </w:p>
    <w:p w:rsidR="00000000" w:rsidDel="00000000" w:rsidP="00000000" w:rsidRDefault="00000000" w:rsidRPr="00000000" w14:paraId="00000051">
      <w:pPr>
        <w:jc w:val="both"/>
        <w:rPr>
          <w:u w:val="single"/>
          <w:vertAlign w:val="baseline"/>
        </w:rPr>
      </w:pPr>
      <w:r w:rsidDel="00000000" w:rsidR="00000000" w:rsidRPr="00000000">
        <w:rPr>
          <w:rtl w:val="0"/>
        </w:rPr>
      </w:r>
    </w:p>
    <w:p w:rsidR="00000000" w:rsidDel="00000000" w:rsidP="00000000" w:rsidRDefault="00000000" w:rsidRPr="00000000" w14:paraId="00000052">
      <w:pPr>
        <w:jc w:val="both"/>
        <w:rPr>
          <w:u w:val="single"/>
          <w:vertAlign w:val="baseline"/>
        </w:rPr>
      </w:pPr>
      <w:r w:rsidDel="00000000" w:rsidR="00000000" w:rsidRPr="00000000">
        <w:rPr>
          <w:rtl w:val="0"/>
        </w:rPr>
      </w:r>
    </w:p>
    <w:p w:rsidR="00000000" w:rsidDel="00000000" w:rsidP="00000000" w:rsidRDefault="00000000" w:rsidRPr="00000000" w14:paraId="00000053">
      <w:pPr>
        <w:jc w:val="both"/>
        <w:rPr>
          <w:sz w:val="20"/>
          <w:szCs w:val="20"/>
          <w:u w:val="single"/>
          <w:vertAlign w:val="baseline"/>
        </w:rPr>
      </w:pPr>
      <w:r w:rsidDel="00000000" w:rsidR="00000000" w:rsidRPr="00000000">
        <w:rPr>
          <w:rtl w:val="0"/>
        </w:rPr>
      </w:r>
    </w:p>
    <w:p w:rsidR="00000000" w:rsidDel="00000000" w:rsidP="00000000" w:rsidRDefault="00000000" w:rsidRPr="00000000" w14:paraId="00000054">
      <w:pPr>
        <w:jc w:val="both"/>
        <w:rPr>
          <w:sz w:val="20"/>
          <w:szCs w:val="20"/>
          <w:u w:val="single"/>
          <w:vertAlign w:val="baseline"/>
        </w:rPr>
      </w:pPr>
      <w:r w:rsidDel="00000000" w:rsidR="00000000" w:rsidRPr="00000000">
        <w:rPr>
          <w:rtl w:val="0"/>
        </w:rPr>
      </w:r>
    </w:p>
    <w:p w:rsidR="00000000" w:rsidDel="00000000" w:rsidP="00000000" w:rsidRDefault="00000000" w:rsidRPr="00000000" w14:paraId="00000055">
      <w:pPr>
        <w:tabs>
          <w:tab w:val="left" w:leader="none" w:pos="5400"/>
        </w:tabs>
        <w:spacing w:line="276" w:lineRule="auto"/>
        <w:ind w:right="-93" w:firstLine="720"/>
        <w:jc w:val="both"/>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7">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8">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9">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A">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B">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60" w:before="240" w:lineRule="auto"/>
    </w:pPr>
    <w:rPr>
      <w:rFonts w:ascii="Cambria" w:cs="Cambria" w:eastAsia="Cambria" w:hAnsi="Cambria"/>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