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10383.0" w:type="dxa"/>
        <w:jc w:val="left"/>
        <w:tblInd w:w="-433.0" w:type="dxa"/>
        <w:tblLayout w:type="fixed"/>
        <w:tblLook w:val="04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02">
            <w:pPr>
              <w:tabs>
                <w:tab w:val="center" w:leader="none" w:pos="4153"/>
                <w:tab w:val="right" w:leader="none" w:pos="8306"/>
              </w:tabs>
              <w:spacing w:after="20" w:before="20" w:lineRule="auto"/>
              <w:ind w:left="-142" w:firstLine="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Pr>
              <w:drawing>
                <wp:inline distB="0" distT="0" distL="0" distR="0">
                  <wp:extent cx="1364615" cy="1364615"/>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1364615" cy="136461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03">
            <w:pPr>
              <w:tabs>
                <w:tab w:val="center" w:leader="none" w:pos="4153"/>
                <w:tab w:val="right" w:leader="none" w:pos="8306"/>
              </w:tabs>
              <w:spacing w:after="20" w:before="2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Р Е П У Б Л И К А   Б Ъ Л Г А Р И Я</w:t>
            </w:r>
          </w:p>
          <w:p w:rsidR="00000000" w:rsidDel="00000000" w:rsidP="00000000" w:rsidRDefault="00000000" w:rsidRPr="00000000" w14:paraId="00000004">
            <w:pPr>
              <w:pBdr>
                <w:bottom w:color="000000" w:space="1" w:sz="6" w:val="single"/>
              </w:pBdr>
              <w:tabs>
                <w:tab w:val="center" w:leader="none" w:pos="4153"/>
                <w:tab w:val="right" w:leader="none" w:pos="8306"/>
              </w:tabs>
              <w:spacing w:after="20" w:before="2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К О М И С И Я   З А   П Р О Т И В О Д Е Й С Т В И Е   Н А</w:t>
            </w:r>
          </w:p>
          <w:p w:rsidR="00000000" w:rsidDel="00000000" w:rsidP="00000000" w:rsidRDefault="00000000" w:rsidRPr="00000000" w14:paraId="00000005">
            <w:pPr>
              <w:pBdr>
                <w:bottom w:color="000000" w:space="1" w:sz="6" w:val="single"/>
              </w:pBdr>
              <w:tabs>
                <w:tab w:val="center" w:leader="none" w:pos="4153"/>
                <w:tab w:val="right" w:leader="none" w:pos="8306"/>
              </w:tabs>
              <w:spacing w:after="20" w:before="2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К О Р У П Ц И Я Т А   И   З А   О Т Н Е М А Н Е   Н А   Н Е З А К О Н Н О    П Р И Д О Б И Т О Т О   И М У Щ Е С Т В О</w:t>
            </w:r>
          </w:p>
          <w:p w:rsidR="00000000" w:rsidDel="00000000" w:rsidP="00000000" w:rsidRDefault="00000000" w:rsidRPr="00000000" w14:paraId="00000006">
            <w:pPr>
              <w:tabs>
                <w:tab w:val="center" w:leader="none" w:pos="4153"/>
                <w:tab w:val="right" w:leader="none" w:pos="8306"/>
              </w:tabs>
              <w:spacing w:after="0" w:lineRule="auto"/>
              <w:jc w:val="center"/>
              <w:rPr>
                <w:rFonts w:ascii="Times New Roman" w:cs="Times New Roman" w:eastAsia="Times New Roman" w:hAnsi="Times New Roman"/>
                <w:b w:val="1"/>
                <w:bCs w:val="1"/>
                <w:sz w:val="16"/>
                <w:szCs w:val="16"/>
                <w:u w:val="single"/>
              </w:rPr>
            </w:pPr>
            <w:r w:rsidDel="00000000" w:rsidR="00000000" w:rsidRPr="00000000">
              <w:rPr>
                <w:rFonts w:ascii="Times New Roman" w:cs="Times New Roman" w:eastAsia="Times New Roman" w:hAnsi="Times New Roman"/>
                <w:b w:val="1"/>
                <w:bCs w:val="1"/>
                <w:i w:val="1"/>
                <w:iCs w:val="1"/>
                <w:sz w:val="16"/>
                <w:szCs w:val="16"/>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07">
      <w:pPr>
        <w:tabs>
          <w:tab w:val="left" w:leader="none" w:pos="1455"/>
        </w:tabs>
        <w:spacing w:after="0" w:lineRule="auto"/>
        <w:jc w:val="center"/>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08">
      <w:pPr>
        <w:tabs>
          <w:tab w:val="left" w:leader="none" w:pos="1455"/>
        </w:tabs>
        <w:spacing w:after="0" w:line="240" w:lineRule="auto"/>
        <w:jc w:val="center"/>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Р Е Ш Е Н И Е </w:t>
      </w:r>
    </w:p>
    <w:p w:rsidR="00000000" w:rsidDel="00000000" w:rsidP="00000000" w:rsidRDefault="00000000" w:rsidRPr="00000000" w14:paraId="00000009">
      <w:pPr>
        <w:tabs>
          <w:tab w:val="left" w:leader="none" w:pos="1455"/>
        </w:tabs>
        <w:spacing w:after="0" w:line="240" w:lineRule="auto"/>
        <w:jc w:val="center"/>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  РС-12445-21-081</w:t>
      </w:r>
    </w:p>
    <w:p w:rsidR="00000000" w:rsidDel="00000000" w:rsidP="00000000" w:rsidRDefault="00000000" w:rsidRPr="00000000" w14:paraId="0000000A">
      <w:pPr>
        <w:spacing w:after="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B">
      <w:pPr>
        <w:spacing w:after="0" w:line="240" w:lineRule="auto"/>
        <w:ind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Днес, 20.10.2021 г., </w:t>
      </w:r>
      <w:r w:rsidDel="00000000" w:rsidR="00000000" w:rsidRPr="00000000">
        <w:rPr>
          <w:rFonts w:ascii="Times New Roman" w:cs="Times New Roman" w:eastAsia="Times New Roman" w:hAnsi="Times New Roman"/>
          <w:sz w:val="24"/>
          <w:szCs w:val="24"/>
          <w:rtl w:val="0"/>
        </w:rPr>
        <w:t xml:space="preserve">Комисията за противодействие на корупцията и за отнемане на незаконно придобитото имущество</w:t>
      </w:r>
      <w:r w:rsidDel="00000000" w:rsidR="00000000" w:rsidRPr="00000000">
        <w:rPr>
          <w:rFonts w:ascii="Times New Roman" w:cs="Times New Roman" w:eastAsia="Times New Roman" w:hAnsi="Times New Roman"/>
          <w:color w:val="000000"/>
          <w:sz w:val="24"/>
          <w:szCs w:val="24"/>
          <w:rtl w:val="0"/>
        </w:rPr>
        <w:t xml:space="preserve"> /КПКОНПИ/ в състав:</w:t>
      </w:r>
    </w:p>
    <w:p w:rsidR="00000000" w:rsidDel="00000000" w:rsidP="00000000" w:rsidRDefault="00000000" w:rsidRPr="00000000" w14:paraId="0000000C">
      <w:pPr>
        <w:spacing w:after="0" w:line="240" w:lineRule="auto"/>
        <w:ind w:firstLine="709"/>
        <w:jc w:val="both"/>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Председател: Сотир Цацаров</w:t>
      </w:r>
    </w:p>
    <w:p w:rsidR="00000000" w:rsidDel="00000000" w:rsidP="00000000" w:rsidRDefault="00000000" w:rsidRPr="00000000" w14:paraId="0000000D">
      <w:pPr>
        <w:spacing w:after="0" w:line="240"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Заместник - председател: Антон Славчев</w:t>
      </w:r>
    </w:p>
    <w:p w:rsidR="00000000" w:rsidDel="00000000" w:rsidP="00000000" w:rsidRDefault="00000000" w:rsidRPr="00000000" w14:paraId="0000000E">
      <w:pPr>
        <w:spacing w:after="0" w:line="240"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Член: Антоанета Цонкова</w:t>
      </w:r>
    </w:p>
    <w:p w:rsidR="00000000" w:rsidDel="00000000" w:rsidP="00000000" w:rsidRDefault="00000000" w:rsidRPr="00000000" w14:paraId="0000000F">
      <w:pPr>
        <w:spacing w:after="0" w:line="240" w:lineRule="auto"/>
        <w:ind w:firstLine="709"/>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rtl w:val="0"/>
        </w:rPr>
        <w:t xml:space="preserve">Член: Пламен Йоцов</w:t>
      </w:r>
      <w:r w:rsidDel="00000000" w:rsidR="00000000" w:rsidRPr="00000000">
        <w:rPr>
          <w:rtl w:val="0"/>
        </w:rPr>
      </w:r>
    </w:p>
    <w:p w:rsidR="00000000" w:rsidDel="00000000" w:rsidP="00000000" w:rsidRDefault="00000000" w:rsidRPr="00000000" w14:paraId="00000010">
      <w:pPr>
        <w:spacing w:after="0" w:line="240" w:lineRule="auto"/>
        <w:ind w:firstLine="709"/>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Член: Силвия Къдрева</w:t>
      </w:r>
    </w:p>
    <w:p w:rsidR="00000000" w:rsidDel="00000000" w:rsidP="00000000" w:rsidRDefault="00000000" w:rsidRPr="00000000" w14:paraId="00000011">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2">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У С Т А Н О В И:</w:t>
      </w:r>
    </w:p>
    <w:p w:rsidR="00000000" w:rsidDel="00000000" w:rsidP="00000000" w:rsidRDefault="00000000" w:rsidRPr="00000000" w14:paraId="00000013">
      <w:pPr>
        <w:spacing w:after="0" w:lineRule="auto"/>
        <w:ind w:firstLine="709"/>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4">
      <w:pPr>
        <w:tabs>
          <w:tab w:val="left" w:leader="none" w:pos="567"/>
        </w:tabs>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w:t>
      </w:r>
      <w:r w:rsidDel="00000000" w:rsidR="00000000" w:rsidRPr="00000000">
        <w:rPr>
          <w:rFonts w:ascii="Times New Roman" w:cs="Times New Roman" w:eastAsia="Times New Roman" w:hAnsi="Times New Roman"/>
          <w:sz w:val="24"/>
          <w:szCs w:val="24"/>
          <w:rtl w:val="0"/>
        </w:rPr>
        <w:t xml:space="preserve"> Решение за образуване на производство за конфликт на интереси № КИ-102 от 07.07.2021 година, по сигнал с вх.№ ЦУ01/12445/29.06.2021 г. на КПКОНПИ.</w:t>
      </w:r>
    </w:p>
    <w:p w:rsidR="00000000" w:rsidDel="00000000" w:rsidP="00000000" w:rsidRDefault="00000000" w:rsidRPr="00000000" w14:paraId="00000015">
      <w:pPr>
        <w:spacing w:after="0" w:line="24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Сигналът е насочен срещу Алекси Кесяков, кмет на Община Ч.</w:t>
      </w:r>
    </w:p>
    <w:p w:rsidR="00000000" w:rsidDel="00000000" w:rsidP="00000000" w:rsidRDefault="00000000" w:rsidRPr="00000000" w14:paraId="00000016">
      <w:pPr>
        <w:tabs>
          <w:tab w:val="left" w:leader="none" w:pos="567"/>
        </w:tabs>
        <w:spacing w:after="0" w:line="240" w:lineRule="auto"/>
        <w:ind w:right="49"/>
        <w:jc w:val="both"/>
        <w:rPr>
          <w:rFonts w:ascii="Times New Roman" w:cs="Times New Roman" w:eastAsia="Times New Roman" w:hAnsi="Times New Roman"/>
          <w:sz w:val="24"/>
          <w:szCs w:val="24"/>
        </w:rPr>
      </w:pPr>
      <w:bookmarkStart w:colFirst="0" w:colLast="0" w:name="_x7fz4tmau761" w:id="0"/>
      <w:bookmarkEnd w:id="0"/>
      <w:r w:rsidDel="00000000" w:rsidR="00000000" w:rsidRPr="00000000">
        <w:rPr>
          <w:rFonts w:ascii="Times New Roman" w:cs="Times New Roman" w:eastAsia="Times New Roman" w:hAnsi="Times New Roman"/>
          <w:sz w:val="24"/>
          <w:szCs w:val="24"/>
          <w:rtl w:val="0"/>
        </w:rPr>
        <w:tab/>
        <w:t xml:space="preserve">  По същество, в сигнала се твърди, че Алекси Кесяков, в качеството му на кмет на община Ч., е разпоредил да не се събират задължения за наем на общински имот, ведно със законните лихви за забава, акомулирани по договор за наем от 21.03.2006 г. от ЕТ „**********************“, тъй като синът й Х. П. е личен приятел на кмета. Алекси Кесяков е изготвил докладна записка № ОбС-151/01.10.2020 г. относно отписване на несъбираеми вземания от наеми при Община Ч., поради изтекла погасителна давност за периода 2006-2016 г., като в същата са включени и отпадане на задълженията на близки до него лица. Посочената докладна записка е разгледана на проведено заседание на 28.10.2020 г. на Общински съвет Ч. и приета с Решение № 164/14.01.2021 г. на Общински съвет Ч. Твърди се, че вследствие на личния интерес на кмета на Община Ч. Алекси Кесяков, щетата за Община Ч. е в размер поне на 48 812,36 лв. Към сигнала не са приложени доказателства.</w:t>
      </w:r>
    </w:p>
    <w:p w:rsidR="00000000" w:rsidDel="00000000" w:rsidP="00000000" w:rsidRDefault="00000000" w:rsidRPr="00000000" w14:paraId="00000017">
      <w:pPr>
        <w:spacing w:after="0" w:line="24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 Постоянна комисия по предотвратяване на конфликт на интереси при Общински съвет Ч. са изискани и с писмо вх. № ЦУ01/13561/14.07.2021 г. на КПКОНПИ са представени информация и следните доказателства: заверени копия на клетвена декларация и Удостоверение за избран кмет на Община Ч. № 1 от 28.10.2019 г. на ОИК Ч.; Протокол № 20 и Решение № 164 от заседание на 14.01.2021 г. на Общински съвет Ч., ведно с внесено предложение с вх. № ОбС-151/01.10.2020 г. на кмета на Община Ч. относно отписване на несъбираеми вземания от наем на Община Ч., поради изтекла погасителна давност за периода 2006-2016 г.</w:t>
      </w:r>
    </w:p>
    <w:p w:rsidR="00000000" w:rsidDel="00000000" w:rsidP="00000000" w:rsidRDefault="00000000" w:rsidRPr="00000000" w14:paraId="00000018">
      <w:pPr>
        <w:spacing w:line="24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Служебно Комисията е извършила справки в Търговския регистър и регистър на ЮЛНЦ, НБД „Население“ и електронната страница на Община Ч.</w:t>
      </w:r>
    </w:p>
    <w:p w:rsidR="00000000" w:rsidDel="00000000" w:rsidP="00000000" w:rsidRDefault="00000000" w:rsidRPr="00000000" w14:paraId="00000019">
      <w:pPr>
        <w:spacing w:after="0" w:line="240" w:lineRule="auto"/>
        <w:ind w:firstLine="720"/>
        <w:jc w:val="center"/>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От събраните в хода на административното производство доказателства Комисията за противодействие на корупцията и за отнемане на незаконно придобитото имущество  установи следното от фактическа страна:</w:t>
      </w:r>
    </w:p>
    <w:p w:rsidR="00000000" w:rsidDel="00000000" w:rsidP="00000000" w:rsidRDefault="00000000" w:rsidRPr="00000000" w14:paraId="0000001A">
      <w:pPr>
        <w:spacing w:after="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Алекси Кесяков е избран за кмет на Община Ч. на изборите за общински съветници и кметове, проведени на 27.10.2019 г., видно от приложено Удостоверение № 1/28.10.2019 г. за избран кмет на Общинска избирателна комисия – Ч., за мандат 2019-2023 г., и е встъпил в длъжност, като е подписал клетвена декларация на 08 ноември 2019 година. </w:t>
      </w:r>
    </w:p>
    <w:p w:rsidR="00000000" w:rsidDel="00000000" w:rsidP="00000000" w:rsidRDefault="00000000" w:rsidRPr="00000000" w14:paraId="0000001C">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 направена справка в регистър НБД „Население“, не се установява родство по права линия, по съребрена линия - до четвърта степен включително, и по сватовство – до втора степен включително, между Алекси Кесяков и лицата И. П., едноличен собственик на ЕТ „*****************“ с ЕИК *************, Б. П., едноличен собственик на капитала от 24.06.2014 г. на „**********“ ЕООД с ЕИК ************, д-р И. Г. с код по Булстат ************* и Х. Г. (син на И. П.).</w:t>
      </w:r>
    </w:p>
    <w:p w:rsidR="00000000" w:rsidDel="00000000" w:rsidP="00000000" w:rsidRDefault="00000000" w:rsidRPr="00000000" w14:paraId="0000001D">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 направената справка в Търговския регистър и регистър на ЮЛНЦ, се установи, че Кесяков е един от акционерите в „**********“ АД с ЕИК ***********, видно от посочените акционери в Книга на акционерите на акционерното дружество, а също е и член на Управителния съвет на Сдружение „***************************“ с ЕИК **************, като вписано обстоятелство на 06.01.2021 г. Не се установи участие на лицата – И. П., едноличен собственик на ЕТ „*******************“, Б. П., едноличен собственик на капитала на „**************“ ЕООД, И. Г. и Х.Г. в дружеството „*********“ АД и Сдружение „*********************“.    </w:t>
      </w:r>
    </w:p>
    <w:p w:rsidR="00000000" w:rsidDel="00000000" w:rsidP="00000000" w:rsidRDefault="00000000" w:rsidRPr="00000000" w14:paraId="0000001E">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 докладна записка вх. № ОбС-151/01.10.2020 г. Алекси Кесяков, в качеството си на кмет на Община Ч. внася в Общински съвет Ч. предложение относно отписване на несъбираеми вземания от наеми при Община Ч., поради изтекла погасителна давност за периода 2006-2016 г. В мотивите към предложението, се излага, че при извършване на анализ на разчетите/вземанията/ по сключени договори за наеми на общинско имущество с физически и юридически лица се е установило, че определен размер от вземанията са станали несъбираеми поради изтекла погасителна давност, като е посочено и основанието на чл. 111в от Закона за задълженията и договорите. Посочени са 3 бр. сключени договори с наемодател Община П. и допълнителни споразумения към тях: </w:t>
      </w:r>
    </w:p>
    <w:p w:rsidR="00000000" w:rsidDel="00000000" w:rsidP="00000000" w:rsidRDefault="00000000" w:rsidRPr="00000000" w14:paraId="0000001F">
      <w:pPr>
        <w:spacing w:after="0" w:line="24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-Договор за наем от 21.01.2009 г. и 3/три/ броя Допълнителни споразумения  от 25.07.2013 г., от 01.02.2014 г. и от 12.01.2016 г.  с наемател д-р И. Г.;</w:t>
      </w:r>
    </w:p>
    <w:p w:rsidR="00000000" w:rsidDel="00000000" w:rsidP="00000000" w:rsidRDefault="00000000" w:rsidRPr="00000000" w14:paraId="00000020">
      <w:pPr>
        <w:spacing w:after="0" w:line="24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-Договор за наем от 31.03.2006 г.  и 2 /два/ броя Допълнителни сопразумения от 27.05.2009 г. и 24.06.2011 г. с наемател ЕТ „*******************“ с ЕИК ************;</w:t>
      </w:r>
    </w:p>
    <w:p w:rsidR="00000000" w:rsidDel="00000000" w:rsidP="00000000" w:rsidRDefault="00000000" w:rsidRPr="00000000" w14:paraId="00000021">
      <w:pPr>
        <w:spacing w:after="0" w:line="24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-Договор за наем от 31.05.2013 г. и 2 /два/ броя допълнителни споразумения от 29.05.2015 г. и от 01.02.2016 г. с наемател „************“ ЕООД с ЕИК ***********.</w:t>
      </w:r>
    </w:p>
    <w:p w:rsidR="00000000" w:rsidDel="00000000" w:rsidP="00000000" w:rsidRDefault="00000000" w:rsidRPr="00000000" w14:paraId="00000022">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Към докладната записка са приложени: справка за периода 21.01.2009 г. – 21.08.2020 г. по досие № 21, кореспондент И. Г.; справка за периода 21.03.2006 г. – 21.08.2020 г., по досие № 16, кореспондент ЕТ „****************“; справка начисления за периода 31.05.2013 г. – 21.08.2020 г. по досие № 45, кореспондент „*************“ ЕООД. Вземанията посочени в предложението, в това число главница и лихва за забава са следните: </w:t>
      </w:r>
    </w:p>
    <w:p w:rsidR="00000000" w:rsidDel="00000000" w:rsidP="00000000" w:rsidRDefault="00000000" w:rsidRPr="00000000" w14:paraId="00000023">
      <w:pPr>
        <w:spacing w:after="0" w:line="24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-Наемател И.Г. – главница в размер на 6460,94 лв. и лихва в размер на 4609,98 лв.;</w:t>
      </w:r>
    </w:p>
    <w:p w:rsidR="00000000" w:rsidDel="00000000" w:rsidP="00000000" w:rsidRDefault="00000000" w:rsidRPr="00000000" w14:paraId="00000024">
      <w:pPr>
        <w:spacing w:after="0" w:line="24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-Наемател ЕТ „****************“ – главница в размер на 28 084, 90 лв. и 20 727,46 лв.;</w:t>
      </w:r>
    </w:p>
    <w:p w:rsidR="00000000" w:rsidDel="00000000" w:rsidP="00000000" w:rsidRDefault="00000000" w:rsidRPr="00000000" w14:paraId="00000025">
      <w:pPr>
        <w:spacing w:after="0" w:line="24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-Наемател „**************“ ЕООД – главница в размер на 328,70 лв. и лихва 0,00 лв.</w:t>
      </w:r>
    </w:p>
    <w:p w:rsidR="00000000" w:rsidDel="00000000" w:rsidP="00000000" w:rsidRDefault="00000000" w:rsidRPr="00000000" w14:paraId="00000026">
      <w:pPr>
        <w:spacing w:after="0" w:line="240" w:lineRule="auto"/>
        <w:ind w:firstLine="708"/>
        <w:jc w:val="both"/>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На проведено заседание на 14.01.2021 г., по т. 2 от Протокол № 20, Общински съвет Ч. е разгледал предложението с докладна записка вх. № ОбС-151 от 01.10.2020 г. на кмета на Община Ч. Кесяков и е приел Решение № 164/14.01.2021 г., с което е дал съгласието си за отписване от счетоводните регистри на Община Ч. на вземания от наеми на общински помещения и общински терени по сключените договори с наематели д-р И. Г., ЕТ „**************************“ и „***************“ ЕООД.  </w:t>
      </w:r>
      <w:r w:rsidDel="00000000" w:rsidR="00000000" w:rsidRPr="00000000">
        <w:rPr>
          <w:rtl w:val="0"/>
        </w:rPr>
      </w:r>
    </w:p>
    <w:p w:rsidR="00000000" w:rsidDel="00000000" w:rsidP="00000000" w:rsidRDefault="00000000" w:rsidRPr="00000000" w14:paraId="00000027">
      <w:pPr>
        <w:spacing w:after="0" w:line="240" w:lineRule="auto"/>
        <w:ind w:firstLine="708"/>
        <w:jc w:val="center"/>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028">
      <w:pPr>
        <w:spacing w:after="0" w:line="240" w:lineRule="auto"/>
        <w:ind w:firstLine="708"/>
        <w:jc w:val="center"/>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При така установената фактическа обстановка, Комисията за </w:t>
      </w:r>
      <w:r w:rsidDel="00000000" w:rsidR="00000000" w:rsidRPr="00000000">
        <w:rPr>
          <w:rFonts w:ascii="Times New Roman" w:cs="Times New Roman" w:eastAsia="Times New Roman" w:hAnsi="Times New Roman"/>
          <w:i w:val="1"/>
          <w:iCs w:val="1"/>
          <w:color w:val="000000"/>
          <w:sz w:val="24"/>
          <w:szCs w:val="24"/>
          <w:rtl w:val="0"/>
        </w:rPr>
        <w:t xml:space="preserve">противодействие на корупцията и за отнемане на незаконно придобитото имущество </w:t>
      </w:r>
      <w:r w:rsidDel="00000000" w:rsidR="00000000" w:rsidRPr="00000000">
        <w:rPr>
          <w:rFonts w:ascii="Times New Roman" w:cs="Times New Roman" w:eastAsia="Times New Roman" w:hAnsi="Times New Roman"/>
          <w:i w:val="1"/>
          <w:iCs w:val="1"/>
          <w:sz w:val="24"/>
          <w:szCs w:val="24"/>
          <w:rtl w:val="0"/>
        </w:rPr>
        <w:t xml:space="preserve">стигна до следните правни изводи:</w:t>
      </w:r>
    </w:p>
    <w:p w:rsidR="00000000" w:rsidDel="00000000" w:rsidP="00000000" w:rsidRDefault="00000000" w:rsidRPr="00000000" w14:paraId="00000029">
      <w:pPr>
        <w:spacing w:after="0" w:line="240" w:lineRule="auto"/>
        <w:ind w:firstLine="708"/>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Сигналът е подаден от идентифицирано лице, по смисъла на чл. 48, ал. 1, т. 1 от  ЗПКОНПИ и същият е подписан.</w:t>
      </w:r>
    </w:p>
    <w:p w:rsidR="00000000" w:rsidDel="00000000" w:rsidP="00000000" w:rsidRDefault="00000000" w:rsidRPr="00000000" w14:paraId="0000002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За да е осъществен конфликт на интереси по смисъла на чл.52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C">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w:t>
      </w:r>
    </w:p>
    <w:p w:rsidR="00000000" w:rsidDel="00000000" w:rsidP="00000000" w:rsidRDefault="00000000" w:rsidRPr="00000000" w14:paraId="0000002D">
      <w:pPr>
        <w:tabs>
          <w:tab w:val="left" w:leader="none" w:pos="426"/>
        </w:tabs>
        <w:spacing w:after="0" w:line="240" w:lineRule="auto"/>
        <w:ind w:right="4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Алекси Кесяков, в качеството му на кмет на Община Ч. е лице, заемащо висша публична длъжност, по смисъла на чл. 6, ал. 1, т. 32 от ЗПКОНПИ и компетентна да се произнесе относно наличието или липсата на конфликт на интереси по отношение на него е КПКОНПИ. </w:t>
      </w:r>
    </w:p>
    <w:p w:rsidR="00000000" w:rsidDel="00000000" w:rsidP="00000000" w:rsidRDefault="00000000" w:rsidRPr="00000000" w14:paraId="0000002E">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§1, т. 1 от ДР на ЗПУКИ /отм./, респ. § 1, т. 15 от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 респ. висша публична длъжност.</w:t>
      </w:r>
    </w:p>
    <w:p w:rsidR="00000000" w:rsidDel="00000000" w:rsidP="00000000" w:rsidRDefault="00000000" w:rsidRPr="00000000" w14:paraId="0000002F">
      <w:pPr>
        <w:shd w:fill="fefefe" w:val="clear"/>
        <w:spacing w:after="0" w:line="240" w:lineRule="auto"/>
        <w:ind w:firstLine="708"/>
        <w:jc w:val="both"/>
        <w:rPr>
          <w:rFonts w:ascii="Times New Roman" w:cs="Times New Roman" w:eastAsia="Times New Roman" w:hAnsi="Times New Roman"/>
          <w:color w:val="000000"/>
          <w:sz w:val="24"/>
          <w:szCs w:val="24"/>
          <w:shd w:fill="fefefe" w:val="clear"/>
        </w:rPr>
      </w:pPr>
      <w:r w:rsidDel="00000000" w:rsidR="00000000" w:rsidRPr="00000000">
        <w:rPr>
          <w:rFonts w:ascii="Times New Roman" w:cs="Times New Roman" w:eastAsia="Times New Roman" w:hAnsi="Times New Roman"/>
          <w:sz w:val="24"/>
          <w:szCs w:val="24"/>
          <w:rtl w:val="0"/>
        </w:rPr>
        <w:t xml:space="preserve">Съгласно чл. 44, ал. 1 от Закона за местното самоуправление и местната администрация (ЗМСМА), в правомощията на кмета на общината, като орган на изпълнителната власт в общината, </w:t>
      </w:r>
      <w:r w:rsidDel="00000000" w:rsidR="00000000" w:rsidRPr="00000000">
        <w:rPr>
          <w:rFonts w:ascii="Times New Roman" w:cs="Times New Roman" w:eastAsia="Times New Roman" w:hAnsi="Times New Roman"/>
          <w:color w:val="000000"/>
          <w:sz w:val="24"/>
          <w:szCs w:val="24"/>
          <w:rtl w:val="0"/>
        </w:rPr>
        <w:t xml:space="preserve">е да ръководи цялата изпълнителна дейност на общината, както и да </w:t>
      </w:r>
      <w:r w:rsidDel="00000000" w:rsidR="00000000" w:rsidRPr="00000000">
        <w:rPr>
          <w:rFonts w:ascii="Times New Roman" w:cs="Times New Roman" w:eastAsia="Times New Roman" w:hAnsi="Times New Roman"/>
          <w:color w:val="000000"/>
          <w:sz w:val="24"/>
          <w:szCs w:val="24"/>
          <w:shd w:fill="fefefe" w:val="clear"/>
          <w:rtl w:val="0"/>
        </w:rPr>
        <w:t xml:space="preserve">представлява общината пред физически и юридически лица. </w:t>
      </w:r>
    </w:p>
    <w:p w:rsidR="00000000" w:rsidDel="00000000" w:rsidP="00000000" w:rsidRDefault="00000000" w:rsidRPr="00000000" w14:paraId="00000030">
      <w:pPr>
        <w:shd w:fill="fefefe" w:val="clear"/>
        <w:spacing w:after="0" w:line="240" w:lineRule="auto"/>
        <w:ind w:firstLine="708"/>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000000"/>
          <w:sz w:val="24"/>
          <w:szCs w:val="24"/>
          <w:shd w:fill="fefefe" w:val="clear"/>
          <w:rtl w:val="0"/>
        </w:rPr>
        <w:t xml:space="preserve">На основание чл. 21, ал. 1, т. 23 от ЗМСМА, съгласно който в правомощията на Общинския съвет е да </w:t>
      </w:r>
      <w:r w:rsidDel="00000000" w:rsidR="00000000" w:rsidRPr="00000000">
        <w:rPr>
          <w:rFonts w:ascii="Times New Roman" w:cs="Times New Roman" w:eastAsia="Times New Roman" w:hAnsi="Times New Roman"/>
          <w:color w:val="222222"/>
          <w:sz w:val="24"/>
          <w:szCs w:val="24"/>
          <w:highlight w:val="white"/>
          <w:rtl w:val="0"/>
        </w:rPr>
        <w:t xml:space="preserve">решава и други въпроси от местно значение, Общински съвет Ч. е приел решение </w:t>
      </w:r>
      <w:r w:rsidDel="00000000" w:rsidR="00000000" w:rsidRPr="00000000">
        <w:rPr>
          <w:rFonts w:ascii="Times New Roman" w:cs="Times New Roman" w:eastAsia="Times New Roman" w:hAnsi="Times New Roman"/>
          <w:sz w:val="24"/>
          <w:szCs w:val="24"/>
          <w:rtl w:val="0"/>
        </w:rPr>
        <w:t xml:space="preserve">Решение № 164/14.01.2021 г., по Протокол № 20 от същата дата</w:t>
      </w:r>
      <w:r w:rsidDel="00000000" w:rsidR="00000000" w:rsidRPr="00000000">
        <w:rPr>
          <w:rFonts w:ascii="Times New Roman" w:cs="Times New Roman" w:eastAsia="Times New Roman" w:hAnsi="Times New Roman"/>
          <w:color w:val="222222"/>
          <w:sz w:val="24"/>
          <w:szCs w:val="24"/>
          <w:highlight w:val="white"/>
          <w:rtl w:val="0"/>
        </w:rPr>
        <w:t xml:space="preserve">.</w:t>
      </w:r>
    </w:p>
    <w:p w:rsidR="00000000" w:rsidDel="00000000" w:rsidP="00000000" w:rsidRDefault="00000000" w:rsidRPr="00000000" w14:paraId="00000031">
      <w:pPr>
        <w:spacing w:after="0" w:line="24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Съгласно чл. 111, буква „в“ от Закона за задълженията и договорите, с изтичане на тригодишна давност се погасяват вземанията за обезщетения и неустойки от неизпълнен договор. С погасяването на главното вземане се погасяват и произтичащите от него допълнителни вземания, макар давността за тях да не е изтекла, на основание чл. 119 от с.з.</w:t>
      </w:r>
    </w:p>
    <w:p w:rsidR="00000000" w:rsidDel="00000000" w:rsidP="00000000" w:rsidRDefault="00000000" w:rsidRPr="00000000" w14:paraId="00000032">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Обстоятелството, че не е налице родство по права линия, по съребрена линия - до четвърта степен включително, и по сватовство – до втора степен включително, между Алекси Кесяков и И. П., собственик на ЕТ „********************“, Б. П., едноличен собственик на капитала от 24.06.2014 г. на „***************“ ЕООД, д-р И. Г. и Х. Г., обуславя липсата на  свързаност помежду им, по смисъла на § 1, т. 1 от ЗПУКИ /отм./, респ. § 1, т. 15, б. „а“ от ДР на ЗПКОНПИ. От извършена справка в Търговския регистър и регистър на ЮЛНЦ, не се установява свързаност между Кесяков и посочените лица и по смисъла на §1, т. 15, б. „б“ от ДР на ЗПКОНПИ на основание съвместно участие в капитала на търговски дружества.</w:t>
      </w:r>
    </w:p>
    <w:p w:rsidR="00000000" w:rsidDel="00000000" w:rsidP="00000000" w:rsidRDefault="00000000" w:rsidRPr="00000000" w14:paraId="00000033">
      <w:pPr>
        <w:spacing w:after="0" w:line="240" w:lineRule="auto"/>
        <w:ind w:firstLine="708"/>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В хода на административното производство се установи, че Алекси Кесяков, в качеството си на кмет на Община Ч. е упражнил правомощия по служба, като е внесъл в Общински съвет Ч. предложение с докладна записка вх. № ОбС-151/01.10.2020 г. относно отписване на несъбираеми вземания от наеми при Община Ч. по отношение на сключените договори с наемателите – И. П., едноличен собственик на ЕТ „****************“, Б. П., собственик на капитала от 24.06.2014 г. на „************“ ЕООД и д-р И. Г.. От събраните в производството доказателства се установява, че упражнените правомощия с внесеното предложение от страна на Алекси Кесяков, в качеството му на кмет на община Ч., не са в частен интерес – негов или на свързани с него лица, по смисъла на §1, т. 15 от ДР на ЗПКОНПИ. </w:t>
      </w:r>
      <w:r w:rsidDel="00000000" w:rsidR="00000000" w:rsidRPr="00000000">
        <w:rPr>
          <w:rFonts w:ascii="Times New Roman" w:cs="Times New Roman" w:eastAsia="Times New Roman" w:hAnsi="Times New Roman"/>
          <w:color w:val="000000"/>
          <w:sz w:val="24"/>
          <w:szCs w:val="24"/>
          <w:rtl w:val="0"/>
        </w:rPr>
        <w:t xml:space="preserve">Липсата на частен интерес от упражнените правомощия по служба, като една от трите кумулативни предпоставки за да е налице конфликт на интереси, води до невъзможност за реализиране на фактическия състав на конфликта на интереси като административно нарушение по ЗПКОНПИ.</w:t>
      </w:r>
    </w:p>
    <w:p w:rsidR="00000000" w:rsidDel="00000000" w:rsidP="00000000" w:rsidRDefault="00000000" w:rsidRPr="00000000" w14:paraId="00000034">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Водена от горното и на основание чл. 74, ал. 1 и ал. 2 от ЗПКОНПИ,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35">
      <w:pPr>
        <w:spacing w:after="0" w:line="240" w:lineRule="auto"/>
        <w:ind w:left="426" w:right="133"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6">
      <w:pPr>
        <w:spacing w:after="0" w:line="240" w:lineRule="auto"/>
        <w:ind w:left="426" w:right="133" w:firstLine="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Р Е Ш И:</w:t>
      </w:r>
    </w:p>
    <w:p w:rsidR="00000000" w:rsidDel="00000000" w:rsidP="00000000" w:rsidRDefault="00000000" w:rsidRPr="00000000" w14:paraId="00000037">
      <w:pPr>
        <w:spacing w:after="0" w:line="240" w:lineRule="auto"/>
        <w:ind w:left="426" w:right="133"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8">
      <w:pPr>
        <w:spacing w:after="0" w:line="24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НЕ УСТАНОВЯВА</w:t>
      </w:r>
      <w:r w:rsidDel="00000000" w:rsidR="00000000" w:rsidRPr="00000000">
        <w:rPr>
          <w:rFonts w:ascii="Times New Roman" w:cs="Times New Roman" w:eastAsia="Times New Roman" w:hAnsi="Times New Roman"/>
          <w:sz w:val="24"/>
          <w:szCs w:val="24"/>
          <w:rtl w:val="0"/>
        </w:rPr>
        <w:t xml:space="preserve"> конфликт на интереси по отношение на Алекси Кесяков с ЕГН *************, в качеството му на кмет на Община Ч. и лице, заемащо висша публична длъжност, по смисъла на чл. 6, ал. 1, т. 32 от ЗПКОНПИ, във връзка с внасяне на предложение с докладна записка вх. № ОбС-151/01.10.2020 г. в Общински съвет Ч., поради липса на частен интерес.   </w:t>
      </w:r>
    </w:p>
    <w:p w:rsidR="00000000" w:rsidDel="00000000" w:rsidP="00000000" w:rsidRDefault="00000000" w:rsidRPr="00000000" w14:paraId="00000039">
      <w:pPr>
        <w:tabs>
          <w:tab w:val="left" w:leader="none" w:pos="709"/>
        </w:tabs>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Препис от решението да се изпрати на С. О. прокуратура, с оглед преценка за реализиране на правомощията по чл. 76, ал. 2 от ЗПКОНПИ.</w:t>
      </w:r>
    </w:p>
    <w:p w:rsidR="00000000" w:rsidDel="00000000" w:rsidP="00000000" w:rsidRDefault="00000000" w:rsidRPr="00000000" w14:paraId="0000003A">
      <w:pPr>
        <w:tabs>
          <w:tab w:val="left" w:leader="none" w:pos="709"/>
        </w:tabs>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Препис от решението да се изпрати на Алекси Кесяков - кмет на Община Ч., на основание чл. 75, т. 1 от ЗПКОНПИ.</w:t>
      </w:r>
    </w:p>
    <w:p w:rsidR="00000000" w:rsidDel="00000000" w:rsidP="00000000" w:rsidRDefault="00000000" w:rsidRPr="00000000" w14:paraId="0000003B">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r>
    </w:p>
    <w:p w:rsidR="00000000" w:rsidDel="00000000" w:rsidP="00000000" w:rsidRDefault="00000000" w:rsidRPr="00000000" w14:paraId="0000003C">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 xml:space="preserve">КОМИСИЯ:</w:t>
      </w:r>
    </w:p>
    <w:p w:rsidR="00000000" w:rsidDel="00000000" w:rsidP="00000000" w:rsidRDefault="00000000" w:rsidRPr="00000000" w14:paraId="0000003D">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E">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 xml:space="preserve">ПРЕДСЕДАТЕЛ:………………/П/……….…………./СОТИР ЦАЦАРОВ/</w:t>
      </w:r>
    </w:p>
    <w:p w:rsidR="00000000" w:rsidDel="00000000" w:rsidP="00000000" w:rsidRDefault="00000000" w:rsidRPr="00000000" w14:paraId="0000003F">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0">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 xml:space="preserve">ЗАМЕСТНИК - ПРЕДСЕДАТЕЛ:…/П/……………/АНТОН СЛАВЧЕВ/</w:t>
      </w:r>
    </w:p>
    <w:p w:rsidR="00000000" w:rsidDel="00000000" w:rsidP="00000000" w:rsidRDefault="00000000" w:rsidRPr="00000000" w14:paraId="00000041">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2">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 xml:space="preserve">ЧЛЕН:………………/П/………………………/АНТОАНЕТА ЦОНКОВА/</w:t>
      </w:r>
    </w:p>
    <w:p w:rsidR="00000000" w:rsidDel="00000000" w:rsidP="00000000" w:rsidRDefault="00000000" w:rsidRPr="00000000" w14:paraId="00000043">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4">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 xml:space="preserve">ЧЛЕН:……………/П/……...……………....…………../ПЛАМЕН ЙОЦОВ/</w:t>
      </w:r>
    </w:p>
    <w:p w:rsidR="00000000" w:rsidDel="00000000" w:rsidP="00000000" w:rsidRDefault="00000000" w:rsidRPr="00000000" w14:paraId="00000045">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6">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 xml:space="preserve">ЧЛЕН:…………/П/………………………................../СИЛВИЯ КЪДРЕВА/</w:t>
      </w:r>
    </w:p>
    <w:p w:rsidR="00000000" w:rsidDel="00000000" w:rsidP="00000000" w:rsidRDefault="00000000" w:rsidRPr="00000000" w14:paraId="00000047">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8">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tl w:val="0"/>
        </w:rPr>
      </w:r>
    </w:p>
    <w:sectPr>
      <w:footerReference r:id="rId7" w:type="default"/>
      <w:footerReference r:id="rId8" w:type="first"/>
      <w:pgSz w:h="15840" w:w="12240" w:orient="portrait"/>
      <w:pgMar w:bottom="567" w:top="1134" w:left="1418" w:right="1134" w:header="426" w:footer="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footer" Target="footer1.xml"/><Relationship Id="rId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