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1"/>
          <w:bCs w:val="1"/>
          <w:sz w:val="24"/>
          <w:szCs w:val="24"/>
        </w:rPr>
      </w:pPr>
      <w:bookmarkStart w:colFirst="0" w:colLast="0" w:name="_o4ka89d9q8j4" w:id="0"/>
      <w:bookmarkEnd w:id="0"/>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1"/>
          <w:bCs w:val="1"/>
          <w:sz w:val="24"/>
          <w:szCs w:val="24"/>
        </w:rPr>
      </w:pPr>
      <w:r w:rsidDel="00000000" w:rsidR="00000000" w:rsidRPr="00000000">
        <w:rPr>
          <w:rtl w:val="0"/>
        </w:rPr>
      </w:r>
    </w:p>
    <w:p w:rsidR="00000000" w:rsidDel="00000000" w:rsidP="00000000" w:rsidRDefault="00000000" w:rsidRPr="00000000" w14:paraId="00000003">
      <w:pPr>
        <w:tabs>
          <w:tab w:val="left" w:leader="none" w:pos="709"/>
        </w:tabs>
        <w:ind w:right="-284"/>
        <w:jc w:val="center"/>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4">
      <w:pPr>
        <w:tabs>
          <w:tab w:val="left" w:leader="none" w:pos="709"/>
        </w:tabs>
        <w:ind w:right="-284"/>
        <w:jc w:val="center"/>
        <w:rPr>
          <w:b w:val="1"/>
          <w:bCs w:val="1"/>
          <w:sz w:val="24"/>
          <w:szCs w:val="24"/>
        </w:rPr>
      </w:pPr>
      <w:r w:rsidDel="00000000" w:rsidR="00000000" w:rsidRPr="00000000">
        <w:rPr>
          <w:b w:val="1"/>
          <w:bCs w:val="1"/>
          <w:sz w:val="24"/>
          <w:szCs w:val="24"/>
          <w:rtl w:val="0"/>
        </w:rPr>
        <w:t xml:space="preserve">№ РС-677-21-090</w:t>
      </w:r>
    </w:p>
    <w:p w:rsidR="00000000" w:rsidDel="00000000" w:rsidP="00000000" w:rsidRDefault="00000000" w:rsidRPr="00000000" w14:paraId="00000005">
      <w:pPr>
        <w:ind w:left="-284" w:right="-284" w:firstLine="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tabs>
          <w:tab w:val="left" w:leader="none" w:pos="426"/>
        </w:tabs>
        <w:ind w:right="49"/>
        <w:jc w:val="both"/>
        <w:rPr>
          <w:sz w:val="24"/>
          <w:szCs w:val="24"/>
        </w:rPr>
      </w:pPr>
      <w:r w:rsidDel="00000000" w:rsidR="00000000" w:rsidRPr="00000000">
        <w:rPr>
          <w:sz w:val="24"/>
          <w:szCs w:val="24"/>
          <w:rtl w:val="0"/>
        </w:rPr>
        <w:tab/>
        <w:t xml:space="preserve">Днес, на 17.11.2021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7">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A">
      <w:pPr>
        <w:ind w:firstLine="720"/>
        <w:jc w:val="both"/>
        <w:rPr>
          <w:b w:val="1"/>
          <w:bCs w:val="1"/>
          <w:sz w:val="24"/>
          <w:szCs w:val="24"/>
        </w:rPr>
      </w:pPr>
      <w:r w:rsidDel="00000000" w:rsidR="00000000" w:rsidRPr="00000000">
        <w:rPr>
          <w:b w:val="1"/>
          <w:bCs w:val="1"/>
          <w:sz w:val="24"/>
          <w:szCs w:val="24"/>
          <w:rtl w:val="0"/>
        </w:rPr>
        <w:t xml:space="preserve">Член: Антоанета Георгиева – Цонкова</w:t>
      </w:r>
    </w:p>
    <w:p w:rsidR="00000000" w:rsidDel="00000000" w:rsidP="00000000" w:rsidRDefault="00000000" w:rsidRPr="00000000" w14:paraId="0000000B">
      <w:pPr>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0D">
      <w:pPr>
        <w:ind w:left="-284" w:right="-141" w:firstLine="708"/>
        <w:jc w:val="both"/>
        <w:rPr>
          <w:sz w:val="24"/>
          <w:szCs w:val="24"/>
        </w:rPr>
      </w:pPr>
      <w:r w:rsidDel="00000000" w:rsidR="00000000" w:rsidRPr="00000000">
        <w:rPr>
          <w:rtl w:val="0"/>
        </w:rPr>
      </w:r>
    </w:p>
    <w:p w:rsidR="00000000" w:rsidDel="00000000" w:rsidP="00000000" w:rsidRDefault="00000000" w:rsidRPr="00000000" w14:paraId="0000000E">
      <w:pPr>
        <w:ind w:left="-284" w:right="-141" w:firstLine="708"/>
        <w:jc w:val="both"/>
        <w:rPr>
          <w:sz w:val="24"/>
          <w:szCs w:val="24"/>
        </w:rPr>
      </w:pPr>
      <w:r w:rsidDel="00000000" w:rsidR="00000000" w:rsidRPr="00000000">
        <w:rPr>
          <w:rtl w:val="0"/>
        </w:rPr>
      </w:r>
    </w:p>
    <w:p w:rsidR="00000000" w:rsidDel="00000000" w:rsidP="00000000" w:rsidRDefault="00000000" w:rsidRPr="00000000" w14:paraId="0000000F">
      <w:pPr>
        <w:ind w:left="-284" w:firstLine="284"/>
        <w:jc w:val="center"/>
        <w:rPr>
          <w:b w:val="1"/>
          <w:bCs w:val="1"/>
          <w:sz w:val="24"/>
          <w:szCs w:val="24"/>
        </w:rPr>
      </w:pPr>
      <w:r w:rsidDel="00000000" w:rsidR="00000000" w:rsidRPr="00000000">
        <w:rPr>
          <w:b w:val="1"/>
          <w:bCs w:val="1"/>
          <w:sz w:val="24"/>
          <w:szCs w:val="24"/>
          <w:rtl w:val="0"/>
        </w:rPr>
        <w:t xml:space="preserve">У С Т А Н О В И :</w:t>
      </w:r>
    </w:p>
    <w:p w:rsidR="00000000" w:rsidDel="00000000" w:rsidP="00000000" w:rsidRDefault="00000000" w:rsidRPr="00000000" w14:paraId="00000010">
      <w:pPr>
        <w:ind w:left="-284" w:firstLine="708"/>
        <w:jc w:val="both"/>
        <w:rPr>
          <w:b w:val="1"/>
          <w:bCs w:val="1"/>
          <w:sz w:val="24"/>
          <w:szCs w:val="24"/>
        </w:rPr>
      </w:pPr>
      <w:r w:rsidDel="00000000" w:rsidR="00000000" w:rsidRPr="00000000">
        <w:rPr>
          <w:rtl w:val="0"/>
        </w:rPr>
      </w:r>
    </w:p>
    <w:p w:rsidR="00000000" w:rsidDel="00000000" w:rsidP="00000000" w:rsidRDefault="00000000" w:rsidRPr="00000000" w14:paraId="00000011">
      <w:pPr>
        <w:ind w:firstLine="567"/>
        <w:jc w:val="both"/>
        <w:rPr>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КИ-137 от 24.08.2021 г. на КПКОНПИ по сигнал с рег. </w:t>
      </w:r>
      <w:r w:rsidDel="00000000" w:rsidR="00000000" w:rsidRPr="00000000">
        <w:rPr>
          <w:sz w:val="24"/>
          <w:szCs w:val="24"/>
          <w:rtl w:val="0"/>
        </w:rPr>
        <w:t xml:space="preserve">№ ЦУ01/С-677/11.08.2021 година.</w:t>
      </w:r>
    </w:p>
    <w:p w:rsidR="00000000" w:rsidDel="00000000" w:rsidP="00000000" w:rsidRDefault="00000000" w:rsidRPr="00000000" w14:paraId="00000012">
      <w:pPr>
        <w:ind w:firstLine="567"/>
        <w:jc w:val="both"/>
        <w:rPr>
          <w:sz w:val="24"/>
          <w:szCs w:val="24"/>
        </w:rPr>
      </w:pPr>
      <w:r w:rsidDel="00000000" w:rsidR="00000000" w:rsidRPr="00000000">
        <w:rPr>
          <w:sz w:val="24"/>
          <w:szCs w:val="24"/>
          <w:rtl w:val="0"/>
        </w:rPr>
        <w:t xml:space="preserve">Сигналът е насочен срещу Александър Николов – член на Съвета на директорите на „***“ ЕАД.</w:t>
      </w:r>
    </w:p>
    <w:p w:rsidR="00000000" w:rsidDel="00000000" w:rsidP="00000000" w:rsidRDefault="00000000" w:rsidRPr="00000000" w14:paraId="00000013">
      <w:pPr>
        <w:ind w:firstLine="567"/>
        <w:jc w:val="both"/>
        <w:rPr>
          <w:color w:val="000000"/>
          <w:sz w:val="24"/>
          <w:szCs w:val="24"/>
        </w:rPr>
      </w:pPr>
      <w:r w:rsidDel="00000000" w:rsidR="00000000" w:rsidRPr="00000000">
        <w:rPr>
          <w:color w:val="000000"/>
          <w:sz w:val="24"/>
          <w:szCs w:val="24"/>
          <w:rtl w:val="0"/>
        </w:rPr>
        <w:t xml:space="preserve">В сигнала се съдържат твърдения за това, че през м. април 2021 г. Александър Николов е избран, като представител на Държавата и вписан в Търговски регистър и регистър на юридическите лица с нестопанска цел (ТРРЮЛНЦ) като член на Съвета на директорите на „***“ ЕАД. Междувременно, Николов е бил и заместник-изпълнителен директор на „***“ ЕАД и е председател на Съвета по „Икономика и финанси“ (СИФ) на същото дружество. Като председател на СИФ Николов участва и подписва темите, които предстои да се разглеждат и гласуват в Съвета на директорите. Следователно, при гласуването в Съвета на директорите на „***“ ЕАД, Николов е гласувал и по предложения, внесени от СИФ. Сред внесените от СИФ за обсъждане и гласуване в Съвета на директорите документи са такива за утвърждаване на технически задания, в които се задават параметрите на бъдещи обществени поръчки, финансовата програма на дружеството, програмата по инвестиции и други. На практика, поради съвместяването на двете длъжности, той участва като председател на СИФ в изготвянето на предложенията, които и подписва, а след това като член на Съвета на директорите гласува, като при гласуването в Съвета на директорите вероятно не е декларирал наличие на частен интерес. Едновременно с това, от справка в ТРРЮЛНЦ се установява, че Николов има участия и в дружества, които са потенциални кандидати и/или са участвали в обществени поръчки, обявени от „***“ ЕАД, което определя и неговия личен интерес. Той има пряко отношение към провеждането на обществени поръчки в „***“ ЕАД, като с някои от собствениците и управители на дружества, близки до него, предварително договаря условията, като договорката включва и начина на провеждане на съответната процедура, така че да бъде спечелена от тях. От гореизложеното следва, че от избирането му за член на Съвета на директорите на „***“ ЕАД в него е съсредоточена цялата техническа информация, отнасяща се до дейността на дружеството, обществени поръчки, клиенти и др., което води до недопустима концентрация на власт и влияние в едно от най-големите стратегически държавни дружества в страната и до личен интерес, предпоставящ наличието на конфликт на интереси.</w:t>
      </w:r>
    </w:p>
    <w:p w:rsidR="00000000" w:rsidDel="00000000" w:rsidP="00000000" w:rsidRDefault="00000000" w:rsidRPr="00000000" w14:paraId="00000014">
      <w:pPr>
        <w:ind w:firstLine="567"/>
        <w:jc w:val="both"/>
        <w:rPr>
          <w:color w:val="000000"/>
          <w:sz w:val="24"/>
          <w:szCs w:val="24"/>
        </w:rPr>
      </w:pPr>
      <w:r w:rsidDel="00000000" w:rsidR="00000000" w:rsidRPr="00000000">
        <w:rPr>
          <w:color w:val="000000"/>
          <w:sz w:val="24"/>
          <w:szCs w:val="24"/>
          <w:rtl w:val="0"/>
        </w:rPr>
        <w:t xml:space="preserve">Във връзка с твърденията в сигнала Комисията е изискала и получила с писмо вх. № ЦУ01-19077/08.09.2021 г. на КПКОНПИ от изпълнителния директор на „***“ ЕАД (***) заверено копие на Договор № РД-ЛС-АЕЦ-42/03.06.2021 г. за възлагане на управлението на неизпълнителен член на Съвета на директорите на еднолично акционерно дружество с едностепенна система на управление и препис-извлечение от неприсъствен протокол № 21-2021 на Съвета на директорите на ***.</w:t>
      </w:r>
    </w:p>
    <w:p w:rsidR="00000000" w:rsidDel="00000000" w:rsidP="00000000" w:rsidRDefault="00000000" w:rsidRPr="00000000" w14:paraId="00000015">
      <w:pPr>
        <w:ind w:firstLine="567"/>
        <w:jc w:val="both"/>
        <w:rPr>
          <w:color w:val="000000"/>
          <w:sz w:val="24"/>
          <w:szCs w:val="24"/>
        </w:rPr>
      </w:pPr>
      <w:r w:rsidDel="00000000" w:rsidR="00000000" w:rsidRPr="00000000">
        <w:rPr>
          <w:color w:val="000000"/>
          <w:sz w:val="24"/>
          <w:szCs w:val="24"/>
          <w:rtl w:val="0"/>
        </w:rPr>
        <w:t xml:space="preserve">От изпълнителния директор на „***“ ЕАД са изискани и с писма с вх. № № ЦУ-01-20395/21.09.2021 г., № ЦУ01-22140/14.10.2021 г. и № ЦУ01-18299#1/03.11.2021 г. на КПКОНПИ са получени: Правилник за организацията и дейността на Съвета по „Икономика и финанси“ с идентификационен № 10.ОУ.00.ПОД.107/08, утвърден от изпълнителния директор на „***“ ЕАД на 23.09.2020 г. и въведен в действие от 01.10.2020 г. със Заповед № АД-2898 от 25.09.2020 г. на изпълнителния директор „***“ ЕАД; Препис-извлечение от Протокол № 15-2014/02.04.2014 г. на Съвета на директорите на ***; Протокол № 5 от заседание на СД на „***“ ЕАД, проведено на 13.03.2014 г.; Доклад от изпълнителния директор на „***“ ЕАД относно приемане на Правилник за работа на Съвета на директорите на „***“ ЕАД; Препис-извлечение от Протокол № 41-2013/05.08.2013 г. на Съвета на директорите на ***; Препис-извлечение от Протокол № 9-2014/20.02.2014 г. на Съвета на директорите на ***; Протокол № 42 от заседание на СД на „***“ ЕАД, проведено на 16.10.2013 г.; Правилник за работа на Съвета на директорите на „***“ ЕАД, приет с протоколно решение № 25.12.1 от 10.07.2013 г. и № 42.5.1 от 16.10.2013 г. на Съвета на директорите на „***“ ЕАД; Предишни редакции на Правилник за организацията и дейността на Съвета по „Икономика и финанси“ с идентификационни № ДОД.ОУ.ПОД.107/07 и № ДОД.ОУ.ПОД.107/06; Трудов договор № 38/05.03.2019 г. на „***“ ЕАД за назначаване на Александър Николов за заместник-изпълнителен директор на „***“ ЕАД; Справка с изх. № 29388193031480/05.03.2019 г. на НАП за приети и отхвърлени уведомления по чл. 62, ал. 5 от Кодекса по труда за Александър Николов и 17 класьора с документи (протоколи, ведно с приети решения и други), подписани от Александър Николов в качеството му на председател на СИФ към „***“ ЕАД и член на Съвета на директорите на „***“ ЕАД. </w:t>
      </w:r>
    </w:p>
    <w:p w:rsidR="00000000" w:rsidDel="00000000" w:rsidP="00000000" w:rsidRDefault="00000000" w:rsidRPr="00000000" w14:paraId="00000016">
      <w:pPr>
        <w:ind w:firstLine="567"/>
        <w:jc w:val="both"/>
        <w:rPr>
          <w:sz w:val="24"/>
          <w:szCs w:val="24"/>
        </w:rPr>
      </w:pPr>
      <w:r w:rsidDel="00000000" w:rsidR="00000000" w:rsidRPr="00000000">
        <w:rPr>
          <w:sz w:val="24"/>
          <w:szCs w:val="24"/>
          <w:rtl w:val="0"/>
        </w:rPr>
        <w:t xml:space="preserve">Комисията служебно е извършила справки в регистър НБД „Население“, ТРРЮЛНЦ, НАП и на интернет страницата на „***“ ЕАД.</w:t>
      </w:r>
    </w:p>
    <w:p w:rsidR="00000000" w:rsidDel="00000000" w:rsidP="00000000" w:rsidRDefault="00000000" w:rsidRPr="00000000" w14:paraId="00000017">
      <w:pPr>
        <w:ind w:firstLine="708"/>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8">
      <w:pPr>
        <w:ind w:firstLine="708"/>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A">
      <w:pPr>
        <w:ind w:right="1" w:firstLine="567"/>
        <w:jc w:val="both"/>
        <w:rPr>
          <w:sz w:val="24"/>
          <w:szCs w:val="24"/>
        </w:rPr>
      </w:pPr>
      <w:r w:rsidDel="00000000" w:rsidR="00000000" w:rsidRPr="00000000">
        <w:rPr>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B">
      <w:pPr>
        <w:ind w:right="1" w:firstLine="567"/>
        <w:jc w:val="both"/>
        <w:rPr>
          <w:sz w:val="24"/>
          <w:szCs w:val="24"/>
        </w:rPr>
      </w:pPr>
      <w:r w:rsidDel="00000000" w:rsidR="00000000" w:rsidRPr="00000000">
        <w:rPr>
          <w:sz w:val="24"/>
          <w:szCs w:val="24"/>
          <w:rtl w:val="0"/>
        </w:rPr>
        <w:t xml:space="preserve">На 23.04.2021 г. Александър Николов е вписан в ТРРЮЛНЦ като член на Съвета на директорите на „***“ ЕАД, като е избран с Решение по неприсъствен протокол № 21-2021 от 19.04.2021 г. на Съвета на директорите на *** – едноличен собственик на капитала на дружеството. На 03.06.2021 г. между Николов и „***“ ЕАД, представлявано от изпълнителния директор на ***, е сключен Договор № РД-ЛС-АЕЦ-42 за възлагане на управлението на неизпълнителен член на Съвета на директорите на еднолично акционерно дружество с едностепенна система на управление.</w:t>
      </w:r>
    </w:p>
    <w:p w:rsidR="00000000" w:rsidDel="00000000" w:rsidP="00000000" w:rsidRDefault="00000000" w:rsidRPr="00000000" w14:paraId="0000001C">
      <w:pPr>
        <w:ind w:right="1" w:firstLine="567"/>
        <w:jc w:val="both"/>
        <w:rPr>
          <w:sz w:val="24"/>
          <w:szCs w:val="24"/>
        </w:rPr>
      </w:pPr>
      <w:r w:rsidDel="00000000" w:rsidR="00000000" w:rsidRPr="00000000">
        <w:rPr>
          <w:sz w:val="24"/>
          <w:szCs w:val="24"/>
          <w:rtl w:val="0"/>
        </w:rPr>
        <w:t xml:space="preserve">От извършена справка в ТРРЮЛНЦ по партидата на Александър Николов се установява, че същият е представител и член на Управителния съвет на Сдружение „***“, ЕИК: ***. Като цел на сдружението е посочено подпомагане на правителството на Република България и други официални органи при вземане на решения за изпълнение на директивите, касаещи страната, спуснати от Конференцията на ООН по изменение на климата, проведена в Париж през 2015 година. За постигане на целта то осъществява дейности, свързани с изучаване, популяризиране и реализиране на добрите практики на световния и националния опит в областите свързани с опазването на околната среда и в частност въздействието на конвенционалната, ядрената и възобновяемата енергетика. Сдружението извършва разрешена от законите допълнителна стопанска дейност свързана с предмета на основната дейност, като реализираните приходи от дейността се използват за постигането на определените в устава цели. Не се установи Николов да участва в търговски дружества под каквато и да е форма.</w:t>
      </w:r>
    </w:p>
    <w:p w:rsidR="00000000" w:rsidDel="00000000" w:rsidP="00000000" w:rsidRDefault="00000000" w:rsidRPr="00000000" w14:paraId="0000001D">
      <w:pPr>
        <w:ind w:right="1" w:firstLine="567"/>
        <w:jc w:val="both"/>
        <w:rPr>
          <w:sz w:val="24"/>
          <w:szCs w:val="24"/>
        </w:rPr>
      </w:pPr>
      <w:r w:rsidDel="00000000" w:rsidR="00000000" w:rsidRPr="00000000">
        <w:rPr>
          <w:sz w:val="24"/>
          <w:szCs w:val="24"/>
          <w:rtl w:val="0"/>
        </w:rPr>
        <w:t xml:space="preserve">На 19.03.2019 г. между Александър Николов и изпълнителния директор на „***“ ЕАД е сключен Трудов договор № 38, по силата на който Николов заема длъжността заместник-изпълнителен директор на дружеството.</w:t>
      </w:r>
    </w:p>
    <w:p w:rsidR="00000000" w:rsidDel="00000000" w:rsidP="00000000" w:rsidRDefault="00000000" w:rsidRPr="00000000" w14:paraId="0000001E">
      <w:pPr>
        <w:ind w:right="1" w:firstLine="567"/>
        <w:jc w:val="both"/>
        <w:rPr>
          <w:sz w:val="24"/>
          <w:szCs w:val="24"/>
        </w:rPr>
      </w:pPr>
      <w:r w:rsidDel="00000000" w:rsidR="00000000" w:rsidRPr="00000000">
        <w:rPr>
          <w:sz w:val="24"/>
          <w:szCs w:val="24"/>
          <w:rtl w:val="0"/>
        </w:rPr>
        <w:t xml:space="preserve">По преписката е представен Правилник за организацията и дейността на Съвета по „Икономика и финанси“ към „***“ ЕАД в три редакции – от 2018 г., 2019 г. и 2020 г., като и трите редакции са утвърдени от изпълнителния директор на дружеството и са въведени в действие с негова заповед. След извършен преглед и на трите представени редакции на Правилника, не се установиха съществени различия в разпоредбите им. Видно от последно действащата редакция с идентификационен № 10.ОУ.00.ПОД.107/08, утвърдена от изпълнителния директор на 23.09.2020 г. и въведена в действие от 01 октомври 2020 г. с негова Заповед № АД-2898/25.09.2020 г., заместник-изпълнителният директор на „***“ ЕАД изпълнява функциите на председател на СИФ. Съветът по „Икономика и финанси“ е експертен съвет към изпълнителния директор на „***“ ЕАД по всички въпроси, свързани с политиката на ръководството във финансово-икономическата област. В задачите на СИФ се включва разглеждане, одобряване и предлагане на решения на изпълнителния директор относно доклади от звената за стартиране на процедури за възлагане на обществени поръчки по смисъла на Закона за обществените поръчки (ЗОП), възлагане на обществени поръчки без провеждане на процедура над 70 000 лв. и търговски сделки извън приложното поле на ЗОП над 70 000 лева. Съставът на всяко заседание на СИФ се предлага от председателя на Съвета и се утвърждава от изпълнителния директор със заповед за провеждането му. Председателят на СИФ ръководи цялостната организация и дейност на Съвета и има право на равен глас при приемане на решенията. Той предлага на изпълнителния директор на дружеството протоколите от заседанията на СИФ за утвърждаване. Заседание на СИФ се свиква със заповед на изпълнителния директор на „***“ ЕАД, в която се указват срок, дневен ред и конкретни изисквания. За всяко проведено заседание на СИФ се съставя протокол с решения по всеки от обсъжданите въпроси, в който се посочват имената на присъствалите членове, изразените становища, приетите решения, сроковете и отговорниците за изпълнението им. Подписаният протокол от членовете на СИФ, заедно с писмените становища за особените мнения, се представя на изпълнителния директор на „***“ ЕАД за утвърждаване. Копие на утвърдения протокол, заедно с одобрените документи (доклади и писмени становища, регистрирани в дневник на СИФ), се предават като приложения към общия доклад от името на изпълнителния директор към Съвета на директорите на „***“ ЕАД за разглеждане и решения. Решенията на СИФ имат характер на предложения до изпълнителния директор. След утвърждаване на протокола от негова страна, те стават задължителни за изпълнение по отношение на отложените, отхвърлените и оттеглените доклади. За одобрените доклади, с изключение на докладите за възлагане на обществени поръчки за възлагане чрез „събиране на оферти с обява“/ „конкурс по оферти“ (не се отнася за доклади за стартиране на обществени поръчки с прогнозна стойност под праговете на чл. 20, ал. 1, т. 4 от ЗОП), се изготвя доклад от името на изпълнителния директор до Съвета на директорите и те се внасят за разглеждане заедно с утвърдения протокол от СИФ. Решенията на СИФ за одобрените доклади стават задължителни за изпълнение след приемането им от Съвета на директорите.</w:t>
      </w:r>
    </w:p>
    <w:p w:rsidR="00000000" w:rsidDel="00000000" w:rsidP="00000000" w:rsidRDefault="00000000" w:rsidRPr="00000000" w14:paraId="0000001F">
      <w:pPr>
        <w:ind w:right="1" w:firstLine="567"/>
        <w:jc w:val="both"/>
        <w:rPr>
          <w:sz w:val="24"/>
          <w:szCs w:val="24"/>
        </w:rPr>
      </w:pPr>
      <w:r w:rsidDel="00000000" w:rsidR="00000000" w:rsidRPr="00000000">
        <w:rPr>
          <w:sz w:val="24"/>
          <w:szCs w:val="24"/>
          <w:rtl w:val="0"/>
        </w:rPr>
        <w:t xml:space="preserve">Видно от Правилника за работа на Съвета на директорите на „***“ ЕАД, приет с протоколно решение № 25.12.1 от 10.07.2013 г. и № 42.5.1 от 16.10.2013 г. на Съвета на директорите на „***“ ЕАД, същият е постоянно действащ колективен орган за управление и представителство на дружеството. На първото си заседание избира измежду членовете си председател и един или двама изпълнителни членове (изпълнителни директори), на които възлага представляването на дружеството, изпълнението на своите решения и осъществяването на функциите по оперативното управление на дружеството. Членовете на Съвета на директорите имат еднакви права и задължения, независимо от вътрешното разпределение на функциите помежду им, както и от допълнително предоставените управителни и представителни права и задължения на изпълнителния директор. Съветът на директорите организира, ръководи и контролира цялата дейност на дружеството, в това число взема решения за стартиране и провеждане на процедури за възлагане на обществени поръчки с прогнозна стойност над прага, определен в Устава на „***“ ЕАД, съответно ги съгласува с едноличния собственик на капитала, когато това се изисква от Устава. В съответствие с решенията на Съвета на директорите, изпълнителният директор организира изпълнението и контролира цялата дейност на дружеството. Назначава членове на консултативни колективни органи за управление, експертни и други помощни съвети, какъвто е горепосоченият СИФ. Изпълнителният директор изпълнява специфичните правомощия на възложител по смисъла на ЗОП.</w:t>
      </w:r>
    </w:p>
    <w:p w:rsidR="00000000" w:rsidDel="00000000" w:rsidP="00000000" w:rsidRDefault="00000000" w:rsidRPr="00000000" w14:paraId="00000020">
      <w:pPr>
        <w:ind w:right="1" w:firstLine="567"/>
        <w:jc w:val="both"/>
        <w:rPr>
          <w:sz w:val="24"/>
          <w:szCs w:val="24"/>
        </w:rPr>
      </w:pPr>
      <w:r w:rsidDel="00000000" w:rsidR="00000000" w:rsidRPr="00000000">
        <w:rPr>
          <w:sz w:val="24"/>
          <w:szCs w:val="24"/>
          <w:rtl w:val="0"/>
        </w:rPr>
        <w:t xml:space="preserve">За периода, в който Александър Николов е член на Съвета на директорите на „***“ ЕАД – от 23.04.2021 г. до настоящия момент, същият е взел участие и е упражнил правото си на глас при приемане на решения на Съвета на директорите, обективирани в Протокол № 13/17.05.2021 г., Протокол № 15/31.05.2021 г., Протокол № 17/21.06.2021 г., Протокол № 19/06.07.2021 г., Протокол № 20/22.07.2021 г., Протокол № 23/17.08.2021 г., Протокол № 25/01.09.2021 г., Протокол № 27/21.09.2021 г., Протокол № 30/01.10.2021 г., Протокол № 31/05.10.2021 г. и Протокол № 32/26.10.2021 година. На проведените заседания са взети различни решения в кръга от правомощия на Съвета на директорите като част от тях са предложени от СИФ, чрез изпълнителния директор и касаят стартиране и провеждане на различни процедури по ЗОП, които са възложени за изпълнение на изпълнителния директор на дружеството.</w:t>
      </w:r>
    </w:p>
    <w:p w:rsidR="00000000" w:rsidDel="00000000" w:rsidP="00000000" w:rsidRDefault="00000000" w:rsidRPr="00000000" w14:paraId="00000021">
      <w:pPr>
        <w:ind w:firstLine="567"/>
        <w:jc w:val="both"/>
        <w:rPr>
          <w:sz w:val="24"/>
          <w:szCs w:val="24"/>
        </w:rPr>
      </w:pPr>
      <w:r w:rsidDel="00000000" w:rsidR="00000000" w:rsidRPr="00000000">
        <w:rPr>
          <w:rtl w:val="0"/>
        </w:rPr>
      </w:r>
    </w:p>
    <w:p w:rsidR="00000000" w:rsidDel="00000000" w:rsidP="00000000" w:rsidRDefault="00000000" w:rsidRPr="00000000" w14:paraId="00000022">
      <w:pPr>
        <w:ind w:firstLine="567"/>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left="-284" w:right="-284" w:firstLine="708"/>
        <w:jc w:val="both"/>
        <w:rPr>
          <w:sz w:val="24"/>
          <w:szCs w:val="24"/>
        </w:rPr>
      </w:pPr>
      <w:r w:rsidDel="00000000" w:rsidR="00000000" w:rsidRPr="00000000">
        <w:rPr>
          <w:rtl w:val="0"/>
        </w:rPr>
      </w:r>
    </w:p>
    <w:p w:rsidR="00000000" w:rsidDel="00000000" w:rsidP="00000000" w:rsidRDefault="00000000" w:rsidRPr="00000000" w14:paraId="00000024">
      <w:pPr>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567"/>
        <w:jc w:val="both"/>
        <w:rPr>
          <w:sz w:val="24"/>
          <w:szCs w:val="24"/>
        </w:rPr>
      </w:pPr>
      <w:r w:rsidDel="00000000" w:rsidR="00000000" w:rsidRPr="00000000">
        <w:rPr>
          <w:sz w:val="24"/>
          <w:szCs w:val="24"/>
          <w:rtl w:val="0"/>
        </w:rPr>
        <w:t xml:space="preserve">Александър Николов, в качеството си на член на Съвета на директорите на „***“ ЕАД е лице, заемащо висша публична длъжност по смисъла на чл. 6, ал. 1, т. 40 от ЗПКОНПИ. С оглед горното КПКОНПИ е компетентна да разгледа подадения сигнал.</w:t>
      </w:r>
    </w:p>
    <w:p w:rsidR="00000000" w:rsidDel="00000000" w:rsidP="00000000" w:rsidRDefault="00000000" w:rsidRPr="00000000" w14:paraId="00000027">
      <w:pPr>
        <w:ind w:firstLine="567"/>
        <w:jc w:val="both"/>
        <w:rPr>
          <w:sz w:val="24"/>
          <w:szCs w:val="24"/>
        </w:rPr>
      </w:pPr>
      <w:r w:rsidDel="00000000" w:rsidR="00000000" w:rsidRPr="00000000">
        <w:rPr>
          <w:sz w:val="24"/>
          <w:szCs w:val="24"/>
          <w:rtl w:val="0"/>
        </w:rPr>
        <w:t xml:space="preserve">Като заместник-изпълнителен директор на „***“ ЕАД, длъжност, която заема от 05.03.2019 г. до настоящия момент, видно от писмо от изпълнителния директор на дружеството с вх. № ЦУ01-18299#1/03.11.2021 г. на КПКОНПИ, Александър Николов по право е председател на СИФ, по силата на Правилника за организацията и дейността на Съвета по „Икономика и финанси“ към „***“ ЕАД. С оглед представените доказателства и писмо с вх. № ЦУ01-22140/14.10.2021 г. на КПКОНПИ от изпълнителния директор на „***“ ЕАД, Александър Николов, в качеството му на председател на СИФ не е внасял за разглеждане предложения за решения на Съвета на директорите на „***“ ЕАД във връзка със стартиране на процедури и възлагане на обществени поръчки по реда на ЗОП. Както се установи от Правилника за организацията и дейността на Съвета по „Икономика и финанси“, СИФ е експертен съвет към изпълнителния директор на „***“ ЕАД по всички въпроси, свързани с политиката на ръководството във финансово-икономическата област. В тази връзка всички протоколи, решения, предложения и други документи на Съвета се утвърждават от изпълнителния директор и се внасят за разглеждане на заседание на Съвета на директорите от негово име.</w:t>
      </w:r>
    </w:p>
    <w:p w:rsidR="00000000" w:rsidDel="00000000" w:rsidP="00000000" w:rsidRDefault="00000000" w:rsidRPr="00000000" w14:paraId="00000028">
      <w:pPr>
        <w:ind w:firstLine="567"/>
        <w:jc w:val="both"/>
        <w:rPr>
          <w:sz w:val="24"/>
          <w:szCs w:val="24"/>
        </w:rPr>
      </w:pPr>
      <w:r w:rsidDel="00000000" w:rsidR="00000000" w:rsidRPr="00000000">
        <w:rPr>
          <w:sz w:val="24"/>
          <w:szCs w:val="24"/>
          <w:rtl w:val="0"/>
        </w:rPr>
        <w:t xml:space="preserve">Упражнявайки правото си на глас при приемане на решения по т. 1 относно стартиране и провеждане на процедури по ЗОП от Протокол № 13/17.05.2021 г., Протокол № 15/31.05.2021 г., Протокол № 17/21.06.2021 г., Протокол № 19/06.07.2021 г., Протокол № 20/22.07.2021 г., Протокол № 23/17.08.2021 г., Протокол № 25/01.09.2021 г., Протокол № 27/21.09.2021 г., Протокол № 30/01.10.2021 г., Протокол № 31/05.10.2021 г. и Протокол № 32/26.10.2021 г. на Съвета на директорите на „***“ ЕАД, Александър Николов упражнява свое правомощие по служба във връзка със заеманата от него висша публична длъжност по чл. 6, ал. 1, т. 40 от ЗПКОНПИ. Не се обосновава обаче наличието на частен интерес за Николов или свързано с него лице. Действително въпросните решения са предложени от СИФ, чрез изпълнителния директор, но това е в резултат на организацията и правилата за работа в самото дружество. Александър Николов е председател на СИФ по право, с оглед факта, че заема длъжността заместник-изпълнителен директор и по силата на Правилника за организацията и дейността на СИФ и в тази връзка за него не се установява възможност за настъпване на облага от приемане на горепосочените решения. Тези от решенията, които касаят обявяване и провеждане на обществени поръчки и различни процедури по ЗОП, не определят конкретни юридически и физически лица, с които да бъдат сключени договори и от които би следвала облага за Николов или свързано с него лице, а възлагат на изпълнителния директор на „***“ ЕАД да стартира и проведе съответната процедура по ЗОП. По отношение на решенията на Съвета на директорите на дружеството, с които се възлага на изпълнителния директор да стартира и проведе процедура на договаряне с конкретно юридическо лице, не се установи Николов да има участие в търговски дружества. </w:t>
      </w:r>
    </w:p>
    <w:p w:rsidR="00000000" w:rsidDel="00000000" w:rsidP="00000000" w:rsidRDefault="00000000" w:rsidRPr="00000000" w14:paraId="00000029">
      <w:pPr>
        <w:ind w:firstLine="567"/>
        <w:jc w:val="both"/>
        <w:rPr>
          <w:sz w:val="24"/>
          <w:szCs w:val="24"/>
        </w:rPr>
      </w:pPr>
      <w:r w:rsidDel="00000000" w:rsidR="00000000" w:rsidRPr="00000000">
        <w:rPr>
          <w:sz w:val="24"/>
          <w:szCs w:val="24"/>
          <w:rtl w:val="0"/>
        </w:rPr>
        <w:t xml:space="preserve">По отношение на твърденията в сигнала за оказано влияние от страна на Александър Николов по отношение на останалите членове на Съвета на директорите на „***“ ЕАД, както и по отношение на членовете на СИФ към изпълнителния директор на дружеството, то същите не се доказват от събраните по преписката материали – както от предмета на гласуваните от Съвета на директорите и от СИФ решения, така и от поведението на Николов, в качеството му на член на Съвета на директорите и председател на СИФ. Влиянието по смисъла на чл. 57 от ЗПКОНПИ се упражнява във връзка с конкретна ситуация, конкретна процедура от длъжностно лице, заемащо висша публична длъжност, върху друго длъжностно лице или орган. Има еднократен и в този смисъл ограничен характер. По смисъла на конкретната норма в материята на конфликта на интереси, с упражняването на влияние се цели осъществяване на частния интерес на лицето, което упражнява влияние или на свързаното с него лице по смисъла на § 1, т. 15 от ЗПКОНПИ. Съществено изискване от обективна страна е оказващият влияние, който де факто попада в ситуация на конфликт на интереси, да използва служебното си положение. Ако това условие не е налице и влиянието се оказва от същото лице, но чрез други фактори, фактическият състав на нормата няма да бъде реализиран. Основен момент в доказването на оказано влияние е наличието на отношения на субординация и йерархическа подчиненост между този, който оказва влияние, и този, върху когото се оказва влияние (в този смисъл Решение № 5253/23.04.2021г. по адм. д. № 1093/2021г. на ВАС и Решение № 2807/01.03.2021г. по адм. д. № 11947/2020г. на ВАС). Оказващият влияние следва да разполага с лостовете за въздействие върху субекта, на който се оказва влияние. Един от основните елементи на фактическия състав на понятието „конфликт на интереси“ по отношение на приетите от Съвета на директорите на „***“ ЕАД решения в периода от 23.04.2021 г. до настоящия момент е налице – безспорно е, че като член на Съвета на директорите на „***“ ЕАД Николов заема висша публична длъжност. Видно от изложеното по-горе обаче, нормата на чл. 57 от ЗПКОНПИ включва и допълнителни елементи. Както бе посочено по-горе в настоящото решение, липсва частен интерес за Александър Николов или за свързано с него лице по смисъла на ЗПКОНПИ. На следващо място, като член на Съвета на директорите на „***“ ЕАД, както и като председател на СИФ, същият се намира в равнопоставено положение с другите членове от състава на колективните органи. В случая не са налице отношения на субординация и йерархическа зависимост, Николов не разполага с лостове за въздействие върху другите членове на посочените съвети. В чл. 8 от Правилника за работа на съвета на директорите на „***“ ЕАД недвусмислено е посочено, че членовете на съвета имат еднакви права и задължения, независимо от вътрешното разпределение на функциите помежду им, както и от допълнително предоставените управителни и представителни права и задължения на изпълнителния директор. Същият извод може да се направи и от Правилника за организацията и дейността на СИФ, според който председателят има равен глас с останалите членове на съвета при приемане на решенията.</w:t>
      </w:r>
    </w:p>
    <w:p w:rsidR="00000000" w:rsidDel="00000000" w:rsidP="00000000" w:rsidRDefault="00000000" w:rsidRPr="00000000" w14:paraId="0000002A">
      <w:pPr>
        <w:ind w:firstLine="567"/>
        <w:jc w:val="both"/>
        <w:rPr>
          <w:sz w:val="24"/>
          <w:szCs w:val="24"/>
        </w:rPr>
      </w:pPr>
      <w:r w:rsidDel="00000000" w:rsidR="00000000" w:rsidRPr="00000000">
        <w:rPr>
          <w:sz w:val="24"/>
          <w:szCs w:val="24"/>
          <w:rtl w:val="0"/>
        </w:rPr>
        <w:t xml:space="preserve">Горните обстоятелства налагат извода, че Александър Николов, в качеството му на член на Съвета на директорите на „***“ ЕАД и лице, заемащо висша публична длъжност по смисъла на чл. 6, ал. 1, т. 40 от ЗПКОНПИ е упражнил правомощие по служба като участва и гласува при приемането на решения на Съвета на директорите на дружеството в периода от 23.04.2021 г. до настоящия момент, но не е налице негов или на свързани с него лица частен интерес. Липсата на частен интерес,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2B">
      <w:pPr>
        <w:ind w:firstLine="567"/>
        <w:jc w:val="both"/>
        <w:rPr>
          <w:sz w:val="24"/>
          <w:szCs w:val="24"/>
        </w:rPr>
      </w:pPr>
      <w:r w:rsidDel="00000000" w:rsidR="00000000" w:rsidRPr="00000000">
        <w:rPr>
          <w:sz w:val="24"/>
          <w:szCs w:val="24"/>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C">
      <w:pPr>
        <w:ind w:firstLine="709"/>
        <w:jc w:val="both"/>
        <w:rPr>
          <w:sz w:val="24"/>
          <w:szCs w:val="24"/>
        </w:rPr>
      </w:pPr>
      <w:r w:rsidDel="00000000" w:rsidR="00000000" w:rsidRPr="00000000">
        <w:rPr>
          <w:rtl w:val="0"/>
        </w:rPr>
      </w:r>
    </w:p>
    <w:p w:rsidR="00000000" w:rsidDel="00000000" w:rsidP="00000000" w:rsidRDefault="00000000" w:rsidRPr="00000000" w14:paraId="0000002D">
      <w:pPr>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2E">
      <w:pPr>
        <w:ind w:firstLine="709"/>
        <w:jc w:val="both"/>
        <w:rPr>
          <w:sz w:val="24"/>
          <w:szCs w:val="24"/>
        </w:rPr>
      </w:pPr>
      <w:r w:rsidDel="00000000" w:rsidR="00000000" w:rsidRPr="00000000">
        <w:rPr>
          <w:rtl w:val="0"/>
        </w:rPr>
      </w:r>
    </w:p>
    <w:p w:rsidR="00000000" w:rsidDel="00000000" w:rsidP="00000000" w:rsidRDefault="00000000" w:rsidRPr="00000000" w14:paraId="0000002F">
      <w:pPr>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Александър Николов с ЕГН ***, член на Съвета на директорите на „***“ ЕАД, и в това му качество лице, заемащо висша публична длъжност, по чл. 6, ал. 1, т. 40 от ЗПКОНПИ, във връзка това, че е гласувал при приемане на решения по т. 1 относно стартиране и провеждане на процедури по ЗОП от Протокол № 13/17.05.2021 г., Протокол № 15/31.05.2021 г., Протокол № 17/21.06.2021 г., Протокол № 19/06.07.2021 г., Протокол № 20/22.07.2021 г., Протокол № 23/17.08.2021 г., Протокол № 25/01.09.2021 г., Протокол № 27/21.09.2021 г., Протокол № 30/01.10.2021 г., Протокол № 31/05.10.2021 г. и Протокол № 32/26.10.2021 г. на Съвета на директорите на „***“ ЕАД, поради липса на негов или на свързани с него лица частен интерес, както и липса на оказано влияние.</w:t>
      </w:r>
    </w:p>
    <w:p w:rsidR="00000000" w:rsidDel="00000000" w:rsidP="00000000" w:rsidRDefault="00000000" w:rsidRPr="00000000" w14:paraId="00000030">
      <w:pPr>
        <w:ind w:firstLine="709"/>
        <w:jc w:val="both"/>
        <w:rPr>
          <w:sz w:val="24"/>
          <w:szCs w:val="24"/>
        </w:rPr>
      </w:pPr>
      <w:r w:rsidDel="00000000" w:rsidR="00000000" w:rsidRPr="00000000">
        <w:rPr>
          <w:rtl w:val="0"/>
        </w:rPr>
      </w:r>
    </w:p>
    <w:p w:rsidR="00000000" w:rsidDel="00000000" w:rsidP="00000000" w:rsidRDefault="00000000" w:rsidRPr="00000000" w14:paraId="00000031">
      <w:pPr>
        <w:ind w:firstLine="709"/>
        <w:jc w:val="both"/>
        <w:rPr>
          <w:sz w:val="24"/>
          <w:szCs w:val="24"/>
        </w:rPr>
      </w:pPr>
      <w:r w:rsidDel="00000000" w:rsidR="00000000" w:rsidRPr="00000000">
        <w:rPr>
          <w:sz w:val="24"/>
          <w:szCs w:val="24"/>
          <w:rtl w:val="0"/>
        </w:rPr>
        <w:t xml:space="preserve">Препис от решението да се изпрати на Окръжна прокуратура В.,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32">
      <w:pPr>
        <w:ind w:firstLine="709"/>
        <w:jc w:val="both"/>
        <w:rPr>
          <w:sz w:val="24"/>
          <w:szCs w:val="24"/>
        </w:rPr>
      </w:pPr>
      <w:r w:rsidDel="00000000" w:rsidR="00000000" w:rsidRPr="00000000">
        <w:rPr>
          <w:sz w:val="24"/>
          <w:szCs w:val="24"/>
          <w:rtl w:val="0"/>
        </w:rPr>
        <w:t xml:space="preserve">Препис от решението да се изпрати на Александър Николов – член на Съвета на директорите на „***“ ЕАД, на основание чл. 75, т. 1 от ЗПКОНПИ.</w:t>
      </w:r>
    </w:p>
    <w:p w:rsidR="00000000" w:rsidDel="00000000" w:rsidP="00000000" w:rsidRDefault="00000000" w:rsidRPr="00000000" w14:paraId="00000033">
      <w:pPr>
        <w:spacing w:line="276" w:lineRule="auto"/>
        <w:ind w:firstLine="709"/>
        <w:jc w:val="both"/>
        <w:rPr>
          <w:sz w:val="24"/>
          <w:szCs w:val="24"/>
        </w:rPr>
      </w:pPr>
      <w:r w:rsidDel="00000000" w:rsidR="00000000" w:rsidRPr="00000000">
        <w:rPr>
          <w:rtl w:val="0"/>
        </w:rPr>
      </w:r>
    </w:p>
    <w:p w:rsidR="00000000" w:rsidDel="00000000" w:rsidP="00000000" w:rsidRDefault="00000000" w:rsidRPr="00000000" w14:paraId="00000034">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35">
      <w:pPr>
        <w:tabs>
          <w:tab w:val="left" w:leader="none" w:pos="6300"/>
        </w:tabs>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36">
      <w:pPr>
        <w:ind w:firstLine="2268"/>
        <w:rPr>
          <w:b w:val="1"/>
          <w:bCs w:val="1"/>
          <w:sz w:val="24"/>
          <w:szCs w:val="24"/>
        </w:rPr>
      </w:pPr>
      <w:r w:rsidDel="00000000" w:rsidR="00000000" w:rsidRPr="00000000">
        <w:rPr>
          <w:rtl w:val="0"/>
        </w:rPr>
      </w:r>
    </w:p>
    <w:p w:rsidR="00000000" w:rsidDel="00000000" w:rsidP="00000000" w:rsidRDefault="00000000" w:rsidRPr="00000000" w14:paraId="00000037">
      <w:pPr>
        <w:rPr>
          <w:b w:val="1"/>
          <w:bCs w:val="1"/>
          <w:sz w:val="24"/>
          <w:szCs w:val="24"/>
        </w:rPr>
      </w:pPr>
      <w:r w:rsidDel="00000000" w:rsidR="00000000" w:rsidRPr="00000000">
        <w:rPr>
          <w:b w:val="1"/>
          <w:bCs w:val="1"/>
          <w:sz w:val="24"/>
          <w:szCs w:val="24"/>
          <w:rtl w:val="0"/>
        </w:rPr>
        <w:t xml:space="preserve">                             ПРЕДСЕДАТЕЛ:……………..(П)…….………….../СОТИР ЦАЦАРОВ /</w:t>
      </w:r>
    </w:p>
    <w:p w:rsidR="00000000" w:rsidDel="00000000" w:rsidP="00000000" w:rsidRDefault="00000000" w:rsidRPr="00000000" w14:paraId="00000038">
      <w:pP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39">
      <w:pPr>
        <w:rPr>
          <w:b w:val="1"/>
          <w:bCs w:val="1"/>
          <w:sz w:val="24"/>
          <w:szCs w:val="24"/>
        </w:rPr>
      </w:pPr>
      <w:r w:rsidDel="00000000" w:rsidR="00000000" w:rsidRPr="00000000">
        <w:rPr>
          <w:b w:val="1"/>
          <w:bCs w:val="1"/>
          <w:sz w:val="24"/>
          <w:szCs w:val="24"/>
          <w:rtl w:val="0"/>
        </w:rPr>
        <w:t xml:space="preserve">                             ЧЛЕН:………………..(П)………………….../АНТОАНЕТА ЦОНКОВА/</w:t>
      </w:r>
    </w:p>
    <w:p w:rsidR="00000000" w:rsidDel="00000000" w:rsidP="00000000" w:rsidRDefault="00000000" w:rsidRPr="00000000" w14:paraId="0000003A">
      <w:pPr>
        <w:ind w:firstLine="2268"/>
        <w:rPr>
          <w:b w:val="1"/>
          <w:bCs w:val="1"/>
          <w:sz w:val="24"/>
          <w:szCs w:val="24"/>
        </w:rPr>
      </w:pPr>
      <w:r w:rsidDel="00000000" w:rsidR="00000000" w:rsidRPr="00000000">
        <w:rPr>
          <w:rtl w:val="0"/>
        </w:rPr>
      </w:r>
    </w:p>
    <w:p w:rsidR="00000000" w:rsidDel="00000000" w:rsidP="00000000" w:rsidRDefault="00000000" w:rsidRPr="00000000" w14:paraId="0000003B">
      <w:pPr>
        <w:ind w:left="708" w:firstLine="708"/>
        <w:rPr>
          <w:b w:val="1"/>
          <w:bCs w:val="1"/>
          <w:sz w:val="24"/>
          <w:szCs w:val="24"/>
        </w:rPr>
      </w:pPr>
      <w:r w:rsidDel="00000000" w:rsidR="00000000" w:rsidRPr="00000000">
        <w:rPr>
          <w:b w:val="1"/>
          <w:bCs w:val="1"/>
          <w:sz w:val="24"/>
          <w:szCs w:val="24"/>
          <w:rtl w:val="0"/>
        </w:rPr>
        <w:t xml:space="preserve">      ЧЛЕН:………………….(П)…………....……………./ПЛАМЕН ЙОЦОВ/</w:t>
      </w:r>
    </w:p>
    <w:p w:rsidR="00000000" w:rsidDel="00000000" w:rsidP="00000000" w:rsidRDefault="00000000" w:rsidRPr="00000000" w14:paraId="0000003C">
      <w:pPr>
        <w:tabs>
          <w:tab w:val="left" w:leader="none" w:pos="5400"/>
        </w:tabs>
        <w:ind w:firstLine="2268"/>
        <w:jc w:val="both"/>
        <w:rPr>
          <w:b w:val="1"/>
          <w:bCs w:val="1"/>
          <w:sz w:val="24"/>
          <w:szCs w:val="24"/>
        </w:rPr>
      </w:pPr>
      <w:r w:rsidDel="00000000" w:rsidR="00000000" w:rsidRPr="00000000">
        <w:rPr>
          <w:rtl w:val="0"/>
        </w:rPr>
      </w:r>
    </w:p>
    <w:p w:rsidR="00000000" w:rsidDel="00000000" w:rsidP="00000000" w:rsidRDefault="00000000" w:rsidRPr="00000000" w14:paraId="0000003D">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ind w:right="49"/>
        <w:jc w:val="both"/>
        <w:rPr>
          <w:sz w:val="18"/>
          <w:szCs w:val="18"/>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ind w:right="49"/>
        <w:jc w:val="both"/>
        <w:rPr>
          <w:sz w:val="18"/>
          <w:szCs w:val="18"/>
        </w:rPr>
      </w:pPr>
      <w:r w:rsidDel="00000000" w:rsidR="00000000" w:rsidRPr="00000000">
        <w:rPr>
          <w:rtl w:val="0"/>
        </w:rPr>
      </w:r>
    </w:p>
    <w:p w:rsidR="00000000" w:rsidDel="00000000" w:rsidP="00000000" w:rsidRDefault="00000000" w:rsidRPr="00000000" w14:paraId="00000040">
      <w:pPr>
        <w:jc w:val="both"/>
        <w:rPr>
          <w:i w:val="1"/>
          <w:iCs w:val="1"/>
          <w:u w:val="single"/>
        </w:rPr>
      </w:pPr>
      <w:r w:rsidDel="00000000" w:rsidR="00000000" w:rsidRPr="00000000">
        <w:rPr>
          <w:rtl w:val="0"/>
        </w:rPr>
      </w:r>
    </w:p>
    <w:p w:rsidR="00000000" w:rsidDel="00000000" w:rsidP="00000000" w:rsidRDefault="00000000" w:rsidRPr="00000000" w14:paraId="00000041">
      <w:pPr>
        <w:tabs>
          <w:tab w:val="left" w:leader="none" w:pos="5400"/>
        </w:tabs>
        <w:jc w:val="both"/>
        <w:rPr>
          <w:sz w:val="24"/>
          <w:szCs w:val="24"/>
          <w:u w:val="single"/>
        </w:rPr>
      </w:pPr>
      <w:r w:rsidDel="00000000" w:rsidR="00000000" w:rsidRPr="00000000">
        <w:rPr>
          <w:rtl w:val="0"/>
        </w:rPr>
      </w:r>
    </w:p>
    <w:p w:rsidR="00000000" w:rsidDel="00000000" w:rsidP="00000000" w:rsidRDefault="00000000" w:rsidRPr="00000000" w14:paraId="00000042">
      <w:pPr>
        <w:tabs>
          <w:tab w:val="left" w:leader="none" w:pos="5400"/>
        </w:tabs>
        <w:jc w:val="both"/>
        <w:rPr>
          <w:sz w:val="24"/>
          <w:szCs w:val="24"/>
          <w:u w:val="single"/>
        </w:rPr>
      </w:pPr>
      <w:r w:rsidDel="00000000" w:rsidR="00000000" w:rsidRPr="00000000">
        <w:rPr>
          <w:rtl w:val="0"/>
        </w:rPr>
      </w:r>
    </w:p>
    <w:p w:rsidR="00000000" w:rsidDel="00000000" w:rsidP="00000000" w:rsidRDefault="00000000" w:rsidRPr="00000000" w14:paraId="00000043">
      <w:pPr>
        <w:tabs>
          <w:tab w:val="left" w:leader="none" w:pos="5400"/>
        </w:tabs>
        <w:jc w:val="both"/>
        <w:rPr>
          <w:sz w:val="24"/>
          <w:szCs w:val="24"/>
          <w:u w:val="single"/>
        </w:rPr>
      </w:pPr>
      <w:r w:rsidDel="00000000" w:rsidR="00000000" w:rsidRPr="00000000">
        <w:rPr>
          <w:rtl w:val="0"/>
        </w:rPr>
      </w:r>
    </w:p>
    <w:p w:rsidR="00000000" w:rsidDel="00000000" w:rsidP="00000000" w:rsidRDefault="00000000" w:rsidRPr="00000000" w14:paraId="00000044">
      <w:pPr>
        <w:tabs>
          <w:tab w:val="left" w:leader="none" w:pos="5400"/>
        </w:tabs>
        <w:jc w:val="both"/>
        <w:rPr>
          <w:sz w:val="24"/>
          <w:szCs w:val="24"/>
          <w:u w:val="single"/>
        </w:rPr>
      </w:pPr>
      <w:r w:rsidDel="00000000" w:rsidR="00000000" w:rsidRPr="00000000">
        <w:rPr>
          <w:rtl w:val="0"/>
        </w:rPr>
      </w:r>
    </w:p>
    <w:p w:rsidR="00000000" w:rsidDel="00000000" w:rsidP="00000000" w:rsidRDefault="00000000" w:rsidRPr="00000000" w14:paraId="00000045">
      <w:pPr>
        <w:tabs>
          <w:tab w:val="left" w:leader="none" w:pos="5400"/>
        </w:tabs>
        <w:jc w:val="both"/>
        <w:rPr>
          <w:sz w:val="24"/>
          <w:szCs w:val="24"/>
          <w:u w:val="singl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5885" cy="136588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5885" cy="136588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