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РС-5916-23-03</w:t>
      </w:r>
      <w:r w:rsidDel="00000000" w:rsidR="00000000" w:rsidRPr="00000000">
        <w:rPr>
          <w:rtl w:val="0"/>
        </w:rPr>
      </w:r>
    </w:p>
    <w:p w:rsidR="00000000" w:rsidDel="00000000" w:rsidP="00000000" w:rsidRDefault="00000000" w:rsidRPr="00000000" w14:paraId="00000003">
      <w:pPr>
        <w:ind w:left="-284" w:right="-284" w:firstLine="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4">
      <w:pPr>
        <w:ind w:left="-284" w:right="-284" w:firstLine="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5">
      <w:pPr>
        <w:tabs>
          <w:tab w:val="left" w:leader="none" w:pos="426"/>
        </w:tabs>
        <w:ind w:right="49" w:firstLine="720"/>
        <w:jc w:val="both"/>
        <w:rPr>
          <w:sz w:val="24"/>
          <w:szCs w:val="24"/>
          <w:vertAlign w:val="baseline"/>
        </w:rPr>
      </w:pPr>
      <w:r w:rsidDel="00000000" w:rsidR="00000000" w:rsidRPr="00000000">
        <w:rPr>
          <w:sz w:val="24"/>
          <w:szCs w:val="24"/>
          <w:vertAlign w:val="baseline"/>
          <w:rtl w:val="0"/>
        </w:rPr>
        <w:t xml:space="preserve">Днес, 24.10.2023 г., Комисията за противодействие на корупцията /КПК/, в състав:</w:t>
      </w:r>
    </w:p>
    <w:p w:rsidR="00000000" w:rsidDel="00000000" w:rsidP="00000000" w:rsidRDefault="00000000" w:rsidRPr="00000000" w14:paraId="00000006">
      <w:pPr>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 председател: Антон Славчев</w:t>
      </w:r>
      <w:r w:rsidDel="00000000" w:rsidR="00000000" w:rsidRPr="00000000">
        <w:rPr>
          <w:rtl w:val="0"/>
        </w:rPr>
      </w:r>
    </w:p>
    <w:p w:rsidR="00000000" w:rsidDel="00000000" w:rsidP="00000000" w:rsidRDefault="00000000" w:rsidRPr="00000000" w14:paraId="00000008">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20"/>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ind w:left="-284" w:right="-141"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C">
      <w:pPr>
        <w:ind w:left="-284" w:firstLine="720"/>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ind w:left="-284" w:firstLine="72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9356"/>
        </w:tabs>
        <w:ind w:right="1" w:firstLine="720"/>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и е образувано въз основа на Решение за образуване на производство за конфликт на интереси КИ-191 от 13.09.2023 г. по сигнал с рег. № ЦУ01-5916/12.09.2023 година. Със същото Решение е прието да се извърши п</w:t>
      </w:r>
      <w:r w:rsidDel="00000000" w:rsidR="00000000" w:rsidRPr="00000000">
        <w:rPr>
          <w:color w:val="000000"/>
          <w:sz w:val="24"/>
          <w:szCs w:val="24"/>
          <w:vertAlign w:val="baseline"/>
          <w:rtl w:val="0"/>
        </w:rPr>
        <w:t xml:space="preserve">роверка по реда на чл. 13, ал. 1, т. 5 от ЗПКОНПИ, </w:t>
      </w:r>
      <w:r w:rsidDel="00000000" w:rsidR="00000000" w:rsidRPr="00000000">
        <w:rPr>
          <w:sz w:val="24"/>
          <w:szCs w:val="24"/>
          <w:vertAlign w:val="baseline"/>
          <w:rtl w:val="0"/>
        </w:rPr>
        <w:t xml:space="preserve">/отм./</w:t>
      </w:r>
      <w:r w:rsidDel="00000000" w:rsidR="00000000" w:rsidRPr="00000000">
        <w:rPr>
          <w:color w:val="000000"/>
          <w:sz w:val="24"/>
          <w:szCs w:val="24"/>
          <w:vertAlign w:val="baseline"/>
          <w:rtl w:val="0"/>
        </w:rPr>
        <w:t xml:space="preserve">. </w:t>
      </w:r>
      <w:r w:rsidDel="00000000" w:rsidR="00000000" w:rsidRPr="00000000">
        <w:rPr>
          <w:rtl w:val="0"/>
        </w:rPr>
      </w:r>
    </w:p>
    <w:p w:rsidR="00000000" w:rsidDel="00000000" w:rsidP="00000000" w:rsidRDefault="00000000" w:rsidRPr="00000000" w14:paraId="0000000F">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проф. Костадин Ангелов – министър на здравеопазването в периода от 24.07.2020 г. до 12.05.2021 г. и народен представител в 46, 47, 48 и 49-то Народно събрание.</w:t>
      </w:r>
    </w:p>
    <w:p w:rsidR="00000000" w:rsidDel="00000000" w:rsidP="00000000" w:rsidRDefault="00000000" w:rsidRPr="00000000" w14:paraId="00000010">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в подадените от Ангелов декларации пред КПКОНПИ е видно, че същият е председател на настоятелството на Фондация  „***“ във времето когато е бил министър на здравеопазването и сега, като народен представител. Иска се извършването на проверка дали същият в качеството си на министър на здравеопазването или като народен представител е бил или е в несъвместимост и конфликт на интереси във връзка с евентуално упражнени от него правомощия в тези му качества на лице, заемащо висши публични длъжности, по отношение на Фондация „***“. </w:t>
      </w:r>
    </w:p>
    <w:p w:rsidR="00000000" w:rsidDel="00000000" w:rsidP="00000000" w:rsidRDefault="00000000" w:rsidRPr="00000000" w14:paraId="00000011">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Търговски регистър и регистъра на юридическите лица с нестопанска цел (ТРРЮЛНЦ), в правно – информационна система „Сиела“, в регистър БУЛСТАТ, на ел. страници на министерство на здравеопазване, на Народното събрание и на Централна избирателна комисия (ЦИК).</w:t>
      </w:r>
    </w:p>
    <w:p w:rsidR="00000000" w:rsidDel="00000000" w:rsidP="00000000" w:rsidRDefault="00000000" w:rsidRPr="00000000" w14:paraId="00000012">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Във връзка с изложеното в сигнала от председателя на ПК по Превенция и противодействие на корупцията в Народното събрание е получено писмо с вх. № ЦУ01-5961#6/29.09.2023 г. на КПКОНПИ със следните заверени копия от документи: Решение на НС за персонални промени в Министерски съвет от 24.07.2020 г.; клетвен лист на Костадин Ангелов като министър на здравеопазването от 24.07.2020 г; Декларация за несъвместимост по чл. 35, ал. 1 т. 1 от ЗПКОНПИ от Костадин Ангелов от 10.08.2020 г.; клетвен лист на Костадин Ангелов като народен представител в 45-то НС; Декларация за несъвместимост по чл. 35, ал. 1 т. 1 от ЗПКОНПИ от Костадин Ангелов от 28.04.2021 г.; Декларация за несъвместимост по чл. 35, ал. 1 т. 3 от ЗПКОНПИ от Костадин Ангелов от 28.04.2021 г.; клетвен лист на Костадин Ангелов като народен представител в 46-то НС; Декларация за несъвместимост по чл. 35, ал. 1 т. 1 от ЗПКОНПИ от Ангелов от 26.07.2021 г.; клетвен лист на Костадин Ангелов като народен представител в 47-то НС от 03.12.2021 г.; Декларация за несъвместимост по чл. 35, ал. 1 т. 1 от ЗПКОНПИ от Ангелов от 03.12.2021 г.;  клетвен лист на Костадин Ангелов като народен представител в 48-то НС от 19.10.2022 г.;  Декларация за несъвместимост по чл. 35, ал. 1 т. 1 от ЗПКОНПИ от Ангелов от 20.10.2022 г.; клетвен лист на Костадин Ангелов като народен представител в 49-то НС от 12.04.2023 г.; Декларация за несъвместимост по чл. 35, ал. 1 т. 1 от ЗПКОНПИ от Ангелов от 13.04.2023 г.</w:t>
      </w:r>
    </w:p>
    <w:p w:rsidR="00000000" w:rsidDel="00000000" w:rsidP="00000000" w:rsidRDefault="00000000" w:rsidRPr="00000000" w14:paraId="00000013">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От министъра на здравеопазването е изискана и получена информация с писмо с вх. № ЦУ01-5961#8/03.10.2023 г. на КПКОНПИ относно финансиране и извършени плащания от страна на министерство на здравеопазването към Фондация „***“, включително по европейски проекти и програми за периода от 24.07.2020 г. до месец май 2021 г.</w:t>
      </w:r>
    </w:p>
    <w:p w:rsidR="00000000" w:rsidDel="00000000" w:rsidP="00000000" w:rsidRDefault="00000000" w:rsidRPr="00000000" w14:paraId="00000014">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От директора на Фондация „***“ М. К. е постъпило писмо с вх. № ЦУ01-5961#7/02.10.2023 г. на КПКОНПИ с изискана информация и копия от документи, включващи Заявление от Костадин Ангелов за предсрочно прекратяване на мандата му като член на настоятелството на фондацията и Протокол от заседание на настоятелството на фондацията от 01.02.2023 г. </w:t>
      </w:r>
    </w:p>
    <w:p w:rsidR="00000000" w:rsidDel="00000000" w:rsidP="00000000" w:rsidRDefault="00000000" w:rsidRPr="00000000" w14:paraId="00000015">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С писмо с вх. № ЦУ01-5961#2/25.09.2023 г. на КПКОНПИ от председателя на Комисията по здравеопазване в Народното събрание са получени копие от Заявление за предсрочното прекратяване на мандата му като член на настоятелството на Фондация „***“ от 19.08.2020 г. и копие от Заповед № РД-01-428/27.08.2020 г. </w:t>
      </w:r>
    </w:p>
    <w:p w:rsidR="00000000" w:rsidDel="00000000" w:rsidP="00000000" w:rsidRDefault="00000000" w:rsidRPr="00000000" w14:paraId="00000016">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17">
      <w:pPr>
        <w:ind w:firstLine="720"/>
        <w:jc w:val="center"/>
        <w:rPr>
          <w:b w:val="0"/>
          <w:bCs w:val="0"/>
          <w:sz w:val="24"/>
          <w:szCs w:val="24"/>
          <w:vertAlign w:val="baseline"/>
        </w:rPr>
      </w:pPr>
      <w:r w:rsidDel="00000000" w:rsidR="00000000" w:rsidRPr="00000000">
        <w:rPr>
          <w:b w:val="1"/>
          <w:bCs w:val="1"/>
          <w:sz w:val="24"/>
          <w:szCs w:val="24"/>
          <w:vertAlign w:val="baseline"/>
          <w:rtl w:val="0"/>
        </w:rPr>
        <w:t xml:space="preserve">От събраните в хода на проверката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2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9">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Сигналът е подаден от лице, идентифицирано, съгласно чл. 48 от ЗПКОНПИ, /отм./.</w:t>
      </w:r>
    </w:p>
    <w:p w:rsidR="00000000" w:rsidDel="00000000" w:rsidP="00000000" w:rsidRDefault="00000000" w:rsidRPr="00000000" w14:paraId="0000001A">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Костадин Ангелов заема поста на министър на здравеопазването, избран с Решение, прието от 44 –то Народно събрание на 24.07.2020 г.  От същата дата министър Ангелов е положил клетва като член на Министерския съвет на Република България. На 10.08.2020 г. в деловодството на Народното събрание с вх. № ККИПЕ-003-03-1 е постъпила Декларация по чл. 35, ал. 1, т. 1 от ЗПКОНПИ във връзка с чл. 113 от Конституцията на Република България и чл. 19, ал.7 от Закона за администрацията,  в която Ангелов декларира, че не заема длъжност и не извършва дейност, несъвместима с положението на народен представител; не заема друга държавна длъжност; не упражнява търговска дейност като управител, търговски пълномощник, търговски представител, прокурист, търговски посредник, ликвидатор или синдик; не е член на орган на управление или контрол на юридическо лице с нестопанска цел, търговско дружество или кооперация; не упражнява свободна професия, с изключение на научна или преподавателска или упражняване на авторски и сродни права; не е ръководител на предизборен щаб на партия, коалиция или инициативен комитет. </w:t>
      </w:r>
    </w:p>
    <w:p w:rsidR="00000000" w:rsidDel="00000000" w:rsidP="00000000" w:rsidRDefault="00000000" w:rsidRPr="00000000" w14:paraId="0000001B">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Мандатът на Ангелов като министър на здравеопазването продължава до 12.05.2021 г., когато с Указ № 129 президентът на Република България назначава служебно правителство, в което за служебен министър на здравеопазването е назначен С. К. . Междувременно на произведените парламентарни избори на 04.04.2021 г. Костадин Ангелов е избран за народен представител от 4 МИР- В. Т. и полага клетва като такъв, считано от 15.04.2021 г.   С вх. № АД-154-00-170/ 28.04.2021 г. и вх. № АД-154-00-171/ 28.04.2021 г. в Народното събрание постъпват съответно Декларация по чл. 35, ал. 1, т. 1 от ЗПКОНПИ във връзка с чл. 68, ал. 1 от Конституцията на Република България и чл. 134 от Правилника за организацията и дейността на НС и Декларация по чл. 35, ал. 1, т. 3 от ЗПКОНПИ, подписани от Ангелов с дата 15.04.2021 г. В първата декларация Ангелов отбелязва, че изпълнява друга държавна служба, която според закона е несъвместима с положението на народен представител. Към този момент той все още е министър на здравеопазването в оставка. Във втората декларация по т.3 от ЗПКОНПИ, той декларира, че към 15.04.2021 г. е настъпила промяна в декларираните обстоятелства в подадената от него декларация по чл. 35, ал. 1, т. 1 от ЗПКОНПИ. Промяната е свързана с Решение № 2452 –НС на ЦИК от 15.04.2021 г., с което органът обявява за народен представител от Четвърти изборен район –В. Т. следващия кандидат от листата на ГЕРБ-СДС, за времето през което Костадин Ангелов изпълнява функциите на министър в оставка. </w:t>
      </w:r>
    </w:p>
    <w:p w:rsidR="00000000" w:rsidDel="00000000" w:rsidP="00000000" w:rsidRDefault="00000000" w:rsidRPr="00000000" w14:paraId="0000001C">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От предоставените по производството доказателства с писмо с вх. № ЦУ01-5961#6/29.09.2023 г. на КПКОНПИ е видно, че Костадин Ангелов е положил клетва като народен представител от 4 МИР- В. Т. , избран още в 46-тото, 47-мото, 48-мото и 49- тото НС, съответно на 21.07.2021 г., на 03.12.2021 г., на 19.10.2022 г. и на 12.04.2023 г. От съответните дати Ангелов е подписал Декларации по чл. 35, ал. 1, т. 1 от ЗПКОНПИ във връзка с чл. 68, ал. 1 от Конституцията на Република България и чл. 134 от Правилника за организацията и дейността на Народното събрание, в които посочва, че не изпълнява друга държавна служба и не извършва дейност, която според закона е несъвместима с положението на народен представител и че не участва в управителните или контролни органи на търговски дружества и кооперации. </w:t>
      </w:r>
    </w:p>
    <w:p w:rsidR="00000000" w:rsidDel="00000000" w:rsidP="00000000" w:rsidRDefault="00000000" w:rsidRPr="00000000" w14:paraId="0000001D">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 От извършена справка в ТРРЮЛНЦ по партидата на Костадин Ангелов се установява, че към датата на избирането му за министър на здравеопазването, същият е вписан като изпълнителен директор на УМБАЛ „***“ ЕАД, обстоятелство което е заличено в ТР само няколко дни след избирането му за министър, на 31.07.2020 г. По същата партида в Регистъра е отбелязано, че Ангелов, наред с директора – М. К., е един от представляващите Фондация „***“. Фондацията е създадена и регистрирана на 06.01.2016 г. с Решение на Софийски градски съд и пререгистрирана в Търговския регистър на 02.10.2018 г. Учредители на Фондацията са УМБАЛ „***“ ЕАД чрез изпълнителния си директор д-р Костадин Ангелов и ДКЦ „***“ ЕООД чрез законно представляващия го Ч. Е. Г. Фондацията е създадена за осъществяване на благотворителна дейност в обществена полза. Нейна основна мисия и цели са да развива активна благотворителна и доброволческа дейност в подкрепа на социално уязвимите групи и да създава добра среда и условия за опазване здравето на българските граждани, както и за повишаване авторитета на лекарската професия. Съгласно учредителните документи органи на Фондацията са директор - едноличен управителен орган, Настоятелство - върховен колективен орган и Съвещателен съвет – консултативен обществен съвет. Първият състав на Настоятелството се състои от доц. д-р Костадин Ангелов – председател на Настоятелството, членове - д-р Ч. Е., д-р А. Х. О., д-р К. Д. и д-р Р. Б.; за първи състав на Консултативния обществен съвет са определени проф. д-р В. М., проф. д-р П. С. и проф. д-р И. П., а за първи директор на Фондацията – М.К.</w:t>
      </w:r>
    </w:p>
    <w:p w:rsidR="00000000" w:rsidDel="00000000" w:rsidP="00000000" w:rsidRDefault="00000000" w:rsidRPr="00000000" w14:paraId="0000001E">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Съгласно писмено предоставената информация от директора на Фондацията М. К. с писмо с вх. № ЦУ01-5961#7/02.10.2023 г. на КПКОНПИ, става ясно, че за периода на съществуването си органите на Фондацията са имали едно единствено присъствено заседание, а именно Учредителното събрание на Настоятелството. К. заявява, че последващо заседание никога не се е състояло поради различни причини. Първоначално основната активност на Фондацията е била насочена към провеждането на профилактични прегледи в отдалечени места, без трайна лекарска грижа – основно в Южна и Северозападна България - за възрастни хора и деца. Избухването на пандемията от КОВИД-19 прекратява прегледите, а и останалите благотворителни инициативи за деца, лишени от родителска грижа, са били преустановени заради спирането на профилактичните дейности в здравеопазването. Наред с това е било ангажирано времето и усилията на лекарите от ръководния и изпълнителски състав към изпълнение на задълженията на УМБАЛ „***“ ЕАД като болница на първа линия за диагностика и лечение на КОВИД-19. Този период съвпаднал и с напускането на УМБАЛ „***“ ЕАД на голяма част от основателите и учредители на Фондацията, заради което на практика тя престанала да осъществява дейност. Това е периодът на встъпването в клетва като министър на здравеопазването на Костадин Ангелов (24.07.2020 г.). По този повод той изпраща до Настоятелството на Фондация „***“ и до директора на Фондацията Заявление за предсрочното прекратяване на мандата му като член на Настоятелството поради встъпването му в длъжност като министър. Заявлението е подписано от Ангелов на 19.08.2020 г., от същата дата има поставена нотариална заверка. Под подписа на Ангелов има ръкописен текст и подпис, удостоверяващи, че М. К. е получила документа лично, на ръка на 20.08.2020 г.   </w:t>
      </w:r>
    </w:p>
    <w:p w:rsidR="00000000" w:rsidDel="00000000" w:rsidP="00000000" w:rsidRDefault="00000000" w:rsidRPr="00000000" w14:paraId="0000001F">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От информацията, предоставена от М. К. с писмо с вх. № ЦУ01-5961#7/02.10.2023 г. на КПКОНПИ става ясно още, че през миналата година е започнала данъчна проверка от НАП на Фондацията, а след нея и данъчна ревизия, която завършила с доклад от 01.06.2023 г. Междувременно трима от членовете на настоятелството на Фондацията са входирали искане в Софийски градски съд, който излиза с Решение № 1253/10.11.2022 г. за свикване на събрание на настоятелството на 01.02.2023 г. От заседанието е изготвен протокол, който е предоставен по производството. Става ясно, че заседанието е проведено неприсъствено и на него е взето решение за прекратяване дейността на Фондация „***“, откриване на производство по ликвидация, избор на ликвидатор и определяне срока за приключване на ликвидацията. К. съобщава, че в момента тече ликвидация на Фондацията, а тя самата е избрана за ликвидатор. Освен това подчертава, че по време на мандата на Ангелов като министър, тя в качеството й на едноличен управителен орган –директор на Фондацията, никога не е адресирала писма до министерство на здравеопазването от името на Фондацията.  </w:t>
      </w:r>
    </w:p>
    <w:p w:rsidR="00000000" w:rsidDel="00000000" w:rsidP="00000000" w:rsidRDefault="00000000" w:rsidRPr="00000000" w14:paraId="00000020">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Видно от информацията и доказателствата, получени с писмо с вх. №  ЦУ01-5961#2/25.09.2023 г. на КПКОНПИ, се установява, че Костадин Ангелов в качеството му на министър на здравеопазването е издал нарочна Заповед № РД-01-482/27.08.2020 г., с която е възложил на свой заместник да разглежда и решава въпроси, свързани с УМБАЛ „***“ ЕАД. </w:t>
      </w:r>
    </w:p>
    <w:p w:rsidR="00000000" w:rsidDel="00000000" w:rsidP="00000000" w:rsidRDefault="00000000" w:rsidRPr="00000000" w14:paraId="00000021">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От писмо с вх. №  ЦУ01-5961#8/03.10.2023 г. на КПКОНПИ от министъра  на здравеопазването става ясно, че министерство на здравеопазването не е финансирало, включително и по европейски програми и проекти Фондация „***“ в периода от 24.07.2020 г. до месец май 2021 г., както и че няма информация за извършени плащания към Фондацията в този период. </w:t>
      </w:r>
    </w:p>
    <w:p w:rsidR="00000000" w:rsidDel="00000000" w:rsidP="00000000" w:rsidRDefault="00000000" w:rsidRPr="00000000" w14:paraId="00000022">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В отговор с писмо с вх. № ЦУ01-5961#6/29.09.2023 г. на КПКОНПИ от председателя на Комисията по превенция и противодействие на корупцията в Народното събрание е посочено, че няма обсъждания, гласувания и приети решения на Народното събрание, касаещи Фондация  „***“. </w:t>
      </w:r>
    </w:p>
    <w:p w:rsidR="00000000" w:rsidDel="00000000" w:rsidP="00000000" w:rsidRDefault="00000000" w:rsidRPr="00000000" w14:paraId="00000023">
      <w:pPr>
        <w:tabs>
          <w:tab w:val="left" w:leader="none" w:pos="426"/>
        </w:tabs>
        <w:ind w:right="1" w:firstLine="720"/>
        <w:jc w:val="center"/>
        <w:rPr>
          <w:sz w:val="24"/>
          <w:szCs w:val="24"/>
          <w:vertAlign w:val="baseline"/>
        </w:rPr>
      </w:pPr>
      <w:r w:rsidDel="00000000" w:rsidR="00000000" w:rsidRPr="00000000">
        <w:rPr>
          <w:rtl w:val="0"/>
        </w:rPr>
      </w:r>
    </w:p>
    <w:p w:rsidR="00000000" w:rsidDel="00000000" w:rsidP="00000000" w:rsidRDefault="00000000" w:rsidRPr="00000000" w14:paraId="00000024">
      <w:pPr>
        <w:tabs>
          <w:tab w:val="left" w:leader="none" w:pos="426"/>
        </w:tabs>
        <w:ind w:right="1" w:firstLine="720"/>
        <w:jc w:val="center"/>
        <w:rPr>
          <w:b w:val="0"/>
          <w:bCs w:val="0"/>
          <w:sz w:val="24"/>
          <w:szCs w:val="24"/>
          <w:vertAlign w:val="baseline"/>
        </w:rPr>
      </w:pPr>
      <w:r w:rsidDel="00000000" w:rsidR="00000000" w:rsidRPr="00000000">
        <w:rPr>
          <w:b w:val="1"/>
          <w:b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5">
      <w:pPr>
        <w:tabs>
          <w:tab w:val="left" w:leader="none" w:pos="426"/>
        </w:tabs>
        <w:ind w:right="1"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респективно чл. 70 от Закона за противодействие на корупцията /ЗПК/, трябва да са налице три кумулативни предпоставки: лице, заемащо висша публична длъжност, респ.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съответно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Костадин Ангелов в качеството му на министър на здравеопазването и народен представител е лице, заемащо висша публична длъжност по чл. 6, ал. 1, т. 3 и съответно т. 2 от ЗПКОНПИ /отм./, респективно лице, заемащо публична длъжност по чл. 6, ал. 1, т. 3 и съответно т. 2 от ЗПК. Органът, компетентен да се произнесе относно наличието или липсата на конфликт на интереси по отношение на него, е Комисията за противодействие на корупцията.  </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материали и доказателства се установи, че като министър на здравеопазването, както и като народен представител Ангелов не е упражнил свои правомощия или задължения по служба, които да са свързани с Фондация „***“. Т.е в конкретния случай е налице само една от кумулативните предпоставките за „конфликт на интереси“ по отношение на Костадин Ангелов, а именно лице, заемащо публична длъжност – като министър на здравеопазването и като народен представител. Липсата на упражнени правомощия по служба от лицето, заемащо публична длъжност, изключва наличието на нарушение на разпоредбите на Глава Осма, Раздел II от ЗПКОНПИ /отм./, респективно от ЗПК, съответно води и до липсата на конфликт на интереси. </w:t>
      </w:r>
    </w:p>
    <w:p w:rsidR="00000000" w:rsidDel="00000000" w:rsidP="00000000" w:rsidRDefault="00000000" w:rsidRPr="00000000" w14:paraId="0000002A">
      <w:pPr>
        <w:ind w:firstLine="708"/>
        <w:jc w:val="both"/>
        <w:rPr>
          <w:sz w:val="24"/>
          <w:szCs w:val="24"/>
          <w:vertAlign w:val="baseline"/>
        </w:rPr>
      </w:pPr>
      <w:r w:rsidDel="00000000" w:rsidR="00000000" w:rsidRPr="00000000">
        <w:rPr>
          <w:sz w:val="24"/>
          <w:szCs w:val="24"/>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Костадин Ангелов в качеството му на министър на здравеопазването и в качеството му на народен представител правомощия по отношение на фондация „***“. 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Несъвместимостта от друга страна съставлява предвидени в закона пречки за съвместяване на съответната публична длъжност и заемането на друга длъжност или извършването на дейност, която съгласно Конституцията или закон е несъвместима с положението на лице, заемащо публична длъжност, съгласно § 1, т. 7 от ДР на ЗПКОНПИ /отм./, респективно § 1, т. 4 от ДР на ЗПК.</w:t>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Според разпоредбата на чл. 13, ал. 1, т. 5 от ЗПКОНПИ /отм./, Комисията извършва проверка на сигнали във връзка с декларациите за несъвместимост на лицата, заемащи висши публични длъжности и сезира органа по избора или назначаването за предприемане на съответните действия, а съгласно разпоредбата на </w:t>
      </w:r>
      <w:r w:rsidDel="00000000" w:rsidR="00000000" w:rsidRPr="00000000">
        <w:rPr>
          <w:b w:val="1"/>
          <w:bCs w:val="1"/>
          <w:sz w:val="24"/>
          <w:szCs w:val="24"/>
          <w:vertAlign w:val="baseline"/>
          <w:rtl w:val="0"/>
        </w:rPr>
        <w:t xml:space="preserve">чл. 13, ал. 1, т. 8</w:t>
      </w:r>
      <w:r w:rsidDel="00000000" w:rsidR="00000000" w:rsidRPr="00000000">
        <w:rPr>
          <w:sz w:val="24"/>
          <w:szCs w:val="24"/>
          <w:vertAlign w:val="baseline"/>
          <w:rtl w:val="0"/>
        </w:rPr>
        <w:t xml:space="preserve"> от Закона за противодействие на корупцията, Комисията проверява сигнали във връзка с декларациите за несъвместимост на лицата, заемащи публични длъжности, и при установена несъвместимост сезира органа по избора или назначаването за предприемане на съответните действия.</w:t>
      </w:r>
    </w:p>
    <w:p w:rsidR="00000000" w:rsidDel="00000000" w:rsidP="00000000" w:rsidRDefault="00000000" w:rsidRPr="00000000" w14:paraId="0000002D">
      <w:pPr>
        <w:ind w:firstLine="708"/>
        <w:jc w:val="both"/>
        <w:rPr>
          <w:sz w:val="24"/>
          <w:szCs w:val="24"/>
          <w:vertAlign w:val="baseline"/>
        </w:rPr>
      </w:pPr>
      <w:r w:rsidDel="00000000" w:rsidR="00000000" w:rsidRPr="00000000">
        <w:rPr>
          <w:sz w:val="24"/>
          <w:szCs w:val="24"/>
          <w:vertAlign w:val="baseline"/>
          <w:rtl w:val="0"/>
        </w:rPr>
        <w:t xml:space="preserve">Като народен представител, избран от 4-ти МИР – В. Т. , на произведените на 04.04.2021 г. парламентарни избори, Ангелов подписва клетва като такъв и отбелязва в подадената от него на 15.04.2021 г.  декларация по чл. 35, ал.1, т.1 от Закона за противодействие на корупцията и за отнемане на незаконно придобитото имущество във връзка с чл. 68, ал.1 от Конституцията на Република България и чл. 134 от Правилника за организацията и дейността на Народното събрание, че изпълнява друга държавна служба, която според закона е несъвместима с положението на народен представител. По същото време Ангелов е и министър на здравеопазването в оставка. Според разпоредбата на чл. 36, ал. 1 от ЗПКОНПИ /отм./, при заемането на висша публична длъжност, за която с Конституцията или със закон са установени несъвместимости, лицето, заемащо висша публична длъжност, подава пред органа по избора или назначаването декларация за несъвместимост в едномесечен срок от заемането на длъжността. Съгласно ал. 3 на същата разпоредба, когато лицето е декларирало наличие на несъвместимост, то е длъжно в едномесечен срок от подаване на декларацията да предприеме необходимите действия за отстраняване на несъвместимостта и да представи доказателства за това пред органа по избора или назначаването. От същата дата, 15.04.2023 г. Костадин Ангелов подписва Декларация по чл. 35, ал. 1, т. 3 от Закона за противодействие на корупцията и за отнемане на незаконно придобитото имущество /отм./ за настъпила промяна в декларираните от него обстоятелства, като декларира че във връзка с Решение на Централната избирателна комисия от 15.04.2023 г. не изпълнява правомощията на народен представител.  </w:t>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По отношение на Ангелов в качеството му на министър на здравеопазването важи ограничението, въведено с разпоредбата на чл. 19, ал. 7 от Закона за администрацията. Съгласно текста й министър-председателят, заместник министър-председателите, министрите, заместник-министрите, посочените в ал. 4 еднолични органи и техните заместници и членове на колегиални органи, областните управители и заместник областните управители не могат да:</w:t>
      </w:r>
    </w:p>
    <w:p w:rsidR="00000000" w:rsidDel="00000000" w:rsidP="00000000" w:rsidRDefault="00000000" w:rsidRPr="00000000" w14:paraId="0000002F">
      <w:pPr>
        <w:ind w:firstLine="709"/>
        <w:jc w:val="both"/>
        <w:rPr>
          <w:sz w:val="24"/>
          <w:szCs w:val="24"/>
          <w:vertAlign w:val="baseline"/>
        </w:rPr>
      </w:pPr>
      <w:r w:rsidDel="00000000" w:rsidR="00000000" w:rsidRPr="00000000">
        <w:rPr>
          <w:sz w:val="24"/>
          <w:szCs w:val="24"/>
          <w:vertAlign w:val="baseline"/>
          <w:rtl w:val="0"/>
        </w:rPr>
        <w:t xml:space="preserve">1. заемат друга държавна длъжност;</w:t>
      </w:r>
    </w:p>
    <w:p w:rsidR="00000000" w:rsidDel="00000000" w:rsidP="00000000" w:rsidRDefault="00000000" w:rsidRPr="00000000" w14:paraId="00000030">
      <w:pPr>
        <w:ind w:firstLine="709"/>
        <w:jc w:val="both"/>
        <w:rPr>
          <w:sz w:val="24"/>
          <w:szCs w:val="24"/>
          <w:vertAlign w:val="baseline"/>
        </w:rPr>
      </w:pPr>
      <w:r w:rsidDel="00000000" w:rsidR="00000000" w:rsidRPr="00000000">
        <w:rPr>
          <w:sz w:val="24"/>
          <w:szCs w:val="24"/>
          <w:vertAlign w:val="baseline"/>
          <w:rtl w:val="0"/>
        </w:rPr>
        <w:t xml:space="preserve">2. упражняват търговска дейност или да са управители, търговски пълномощници, търговски представители, прокуристи, търговски посредници, ликвидатори или синдици;</w:t>
      </w:r>
    </w:p>
    <w:p w:rsidR="00000000" w:rsidDel="00000000" w:rsidP="00000000" w:rsidRDefault="00000000" w:rsidRPr="00000000" w14:paraId="00000031">
      <w:pPr>
        <w:ind w:firstLine="709"/>
        <w:jc w:val="both"/>
        <w:rPr>
          <w:sz w:val="24"/>
          <w:szCs w:val="24"/>
          <w:vertAlign w:val="baseline"/>
        </w:rPr>
      </w:pPr>
      <w:r w:rsidDel="00000000" w:rsidR="00000000" w:rsidRPr="00000000">
        <w:rPr>
          <w:sz w:val="24"/>
          <w:szCs w:val="24"/>
          <w:vertAlign w:val="baseline"/>
          <w:rtl w:val="0"/>
        </w:rPr>
        <w:t xml:space="preserve">3. са членове на орган на управление или контрол на юридическо лице с нестопанска цел, търговско дружество или кооперация;</w:t>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4. упражняват свободна професия, с изключение на научна или преподавателска дейност или упражняване на авторски и сродни права;</w:t>
      </w:r>
    </w:p>
    <w:p w:rsidR="00000000" w:rsidDel="00000000" w:rsidP="00000000" w:rsidRDefault="00000000" w:rsidRPr="00000000" w14:paraId="00000033">
      <w:pPr>
        <w:ind w:firstLine="709"/>
        <w:jc w:val="both"/>
        <w:rPr>
          <w:sz w:val="24"/>
          <w:szCs w:val="24"/>
          <w:vertAlign w:val="baseline"/>
        </w:rPr>
      </w:pPr>
      <w:r w:rsidDel="00000000" w:rsidR="00000000" w:rsidRPr="00000000">
        <w:rPr>
          <w:sz w:val="24"/>
          <w:szCs w:val="24"/>
          <w:vertAlign w:val="baseline"/>
          <w:rtl w:val="0"/>
        </w:rPr>
        <w:t xml:space="preserve">5. бъдат ръководители на предизборен щаб на партия, коалиция от партии или инициативен комитет;     </w:t>
      </w:r>
    </w:p>
    <w:p w:rsidR="00000000" w:rsidDel="00000000" w:rsidP="00000000" w:rsidRDefault="00000000" w:rsidRPr="00000000" w14:paraId="00000034">
      <w:pPr>
        <w:ind w:firstLine="708"/>
        <w:jc w:val="both"/>
        <w:rPr>
          <w:sz w:val="24"/>
          <w:szCs w:val="24"/>
          <w:vertAlign w:val="baseline"/>
        </w:rPr>
      </w:pPr>
      <w:r w:rsidDel="00000000" w:rsidR="00000000" w:rsidRPr="00000000">
        <w:rPr>
          <w:sz w:val="24"/>
          <w:szCs w:val="24"/>
          <w:vertAlign w:val="baseline"/>
          <w:rtl w:val="0"/>
        </w:rPr>
        <w:t xml:space="preserve">Видно от предоставените по производството доказателства Костадин Ангелов е избран за министър на здравеопазването с Решение, прието от 44 –то Народно събрание на 24.07.2020 г. и от същата дата полага клетва. На 19.08.2020 г., с нотариална заверка от същата дата, той отправя писменото си заявление до Настоятелството и директора на фондация „***“, с което моли за предсрочното прекратяване на мандата си като член на Настоятелството. Съгласно чл. 22, ал. 1, т. 1 от Закона за юридическите лица с нестопанска цел членството в органите на управление се прекратява с едностранно волеизявление до сдружението. Заявлението от страна на Ангелов за предсрочното прекратяване на мандата му е лично прието от директора на Фондацията М. К. на 20.08.2020 г. и то ясно и недвусмислено отразява волята на неговия автор. Въпреки това, изричното волеизявление на лицето не е отразено в ТРРЮЛНЦ, както и не е отразен фактът, че фондацията е в производство по ликвидация. Липсват данни в Търговския регистър за каквито и да е проведени заседания на органите на управление на фондацията, включително и такова за предсрочното освобождаване на член на Настоятелството.</w:t>
      </w:r>
    </w:p>
    <w:p w:rsidR="00000000" w:rsidDel="00000000" w:rsidP="00000000" w:rsidRDefault="00000000" w:rsidRPr="00000000" w14:paraId="00000035">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е видно, че към момента на встъпването му в длъжността на министър на здравеопазването, Ангелов своевременно е извършил необходимите действия за прекратяване на възникналата несъвместимост в законоустановения срок по чл. 36 от ЗПКОНПИ /отм./ </w:t>
      </w:r>
    </w:p>
    <w:p w:rsidR="00000000" w:rsidDel="00000000" w:rsidP="00000000" w:rsidRDefault="00000000" w:rsidRPr="00000000" w14:paraId="00000036">
      <w:pPr>
        <w:ind w:firstLine="708"/>
        <w:jc w:val="both"/>
        <w:rPr>
          <w:sz w:val="24"/>
          <w:szCs w:val="24"/>
          <w:vertAlign w:val="baseline"/>
        </w:rPr>
      </w:pPr>
      <w:r w:rsidDel="00000000" w:rsidR="00000000" w:rsidRPr="00000000">
        <w:rPr>
          <w:sz w:val="24"/>
          <w:szCs w:val="24"/>
          <w:vertAlign w:val="baseline"/>
          <w:rtl w:val="0"/>
        </w:rPr>
        <w:t xml:space="preserve">Съгласно § 5, ал.1 от ПЗР на ЗПК неприключилите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37">
      <w:pPr>
        <w:ind w:firstLine="708"/>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 и чл. 13, ал. 1, т. 8 от ЗПК, във вр. с § 5, ал.1 и § 7, ал. 2 от ПЗР на ЗПК,</w:t>
      </w:r>
    </w:p>
    <w:p w:rsidR="00000000" w:rsidDel="00000000" w:rsidP="00000000" w:rsidRDefault="00000000" w:rsidRPr="00000000" w14:paraId="00000038">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9">
      <w:pPr>
        <w:jc w:val="both"/>
        <w:rPr>
          <w:b w:val="0"/>
          <w:bCs w:val="0"/>
          <w:sz w:val="24"/>
          <w:szCs w:val="24"/>
          <w:vertAlign w:val="baseline"/>
        </w:rPr>
      </w:pPr>
      <w:r w:rsidDel="00000000" w:rsidR="00000000" w:rsidRPr="00000000">
        <w:rPr>
          <w:b w:val="1"/>
          <w:bCs w:val="1"/>
          <w:sz w:val="24"/>
          <w:szCs w:val="24"/>
          <w:vertAlign w:val="baseline"/>
          <w:rtl w:val="0"/>
        </w:rPr>
        <w:t xml:space="preserve">                                                                         РЕШИ:</w:t>
      </w:r>
      <w:r w:rsidDel="00000000" w:rsidR="00000000" w:rsidRPr="00000000">
        <w:rPr>
          <w:rtl w:val="0"/>
        </w:rPr>
      </w:r>
    </w:p>
    <w:p w:rsidR="00000000" w:rsidDel="00000000" w:rsidP="00000000" w:rsidRDefault="00000000" w:rsidRPr="00000000" w14:paraId="0000003A">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B">
      <w:pPr>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 КОНФЛИКТ НА ИНТЕРЕСИ</w:t>
      </w:r>
      <w:r w:rsidDel="00000000" w:rsidR="00000000" w:rsidRPr="00000000">
        <w:rPr>
          <w:sz w:val="24"/>
          <w:szCs w:val="24"/>
          <w:vertAlign w:val="baseline"/>
          <w:rtl w:val="0"/>
        </w:rPr>
        <w:t xml:space="preserve"> по отношение на Костадин Ангелов, ЕГН: *** като министър на здравеопазването и като на народен представител и в тези си качества лице, заемало висши публични длъжности, по чл. 6, ал. 1, т. 3 и т. 2 от ЗПКОНПИ /отм./, респ. публични длъжности по чл. 6, ал. 1, т. 3 и т. 2 от ЗПК по отношение на фондация „***“, поради липса на упражнени правомощия. </w:t>
      </w:r>
    </w:p>
    <w:p w:rsidR="00000000" w:rsidDel="00000000" w:rsidP="00000000" w:rsidRDefault="00000000" w:rsidRPr="00000000" w14:paraId="0000003C">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D">
      <w:pPr>
        <w:jc w:val="both"/>
        <w:rPr>
          <w:sz w:val="24"/>
          <w:szCs w:val="24"/>
          <w:vertAlign w:val="baseline"/>
        </w:rPr>
      </w:pPr>
      <w:r w:rsidDel="00000000" w:rsidR="00000000" w:rsidRPr="00000000">
        <w:rPr>
          <w:b w:val="1"/>
          <w:bCs w:val="1"/>
          <w:sz w:val="24"/>
          <w:szCs w:val="24"/>
          <w:vertAlign w:val="baseline"/>
          <w:rtl w:val="0"/>
        </w:rPr>
        <w:t xml:space="preserve">            НЕ УСТАНОВЯВА НЕСЪВМЕСТИМОСТ </w:t>
      </w:r>
      <w:r w:rsidDel="00000000" w:rsidR="00000000" w:rsidRPr="00000000">
        <w:rPr>
          <w:sz w:val="24"/>
          <w:szCs w:val="24"/>
          <w:vertAlign w:val="baseline"/>
          <w:rtl w:val="0"/>
        </w:rPr>
        <w:t xml:space="preserve">по отношение на Костадин Ангелов, ЕГН: ***, като народен представител и като министър на здравеопазването и в тези му качества лице, заемащо висша публична длъжност по чл. 6, ал. 1, т. 2 и т. 3 от ЗПКОНПИ /отм./, респ. публична длъжност по чл. 6, ал. 1, т. 2 и т. 3 от ЗПК, във връзка с участието му като член на настоятелството на фондация „***“. </w:t>
      </w:r>
    </w:p>
    <w:p w:rsidR="00000000" w:rsidDel="00000000" w:rsidP="00000000" w:rsidRDefault="00000000" w:rsidRPr="00000000" w14:paraId="0000003E">
      <w:pPr>
        <w:jc w:val="both"/>
        <w:rPr>
          <w:sz w:val="24"/>
          <w:szCs w:val="24"/>
          <w:vertAlign w:val="baseline"/>
        </w:rPr>
      </w:pPr>
      <w:r w:rsidDel="00000000" w:rsidR="00000000" w:rsidRPr="00000000">
        <w:rPr>
          <w:rtl w:val="0"/>
        </w:rPr>
      </w:r>
    </w:p>
    <w:p w:rsidR="00000000" w:rsidDel="00000000" w:rsidP="00000000" w:rsidRDefault="00000000" w:rsidRPr="00000000" w14:paraId="0000003F">
      <w:pPr>
        <w:jc w:val="both"/>
        <w:rPr>
          <w:i w:val="0"/>
          <w:i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На основание чл. 65, ал. 5 от ЗПК</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за приетото решение да бъдат уведомени заинтересованото лице и подателя на сигнала. </w:t>
      </w:r>
      <w:r w:rsidDel="00000000" w:rsidR="00000000" w:rsidRPr="00000000">
        <w:rPr>
          <w:rtl w:val="0"/>
        </w:rPr>
      </w:r>
    </w:p>
    <w:p w:rsidR="00000000" w:rsidDel="00000000" w:rsidP="00000000" w:rsidRDefault="00000000" w:rsidRPr="00000000" w14:paraId="00000040">
      <w:pPr>
        <w:ind w:firstLine="720"/>
        <w:jc w:val="both"/>
        <w:rPr>
          <w:sz w:val="24"/>
          <w:szCs w:val="24"/>
          <w:vertAlign w:val="baseline"/>
        </w:rPr>
      </w:pPr>
      <w:r w:rsidDel="00000000" w:rsidR="00000000" w:rsidRPr="00000000">
        <w:rPr>
          <w:sz w:val="24"/>
          <w:szCs w:val="24"/>
          <w:vertAlign w:val="baseline"/>
          <w:rtl w:val="0"/>
        </w:rPr>
        <w:t xml:space="preserve"> Препис от Решението да се изпрати на С. градска прокуратура, с оглед преценка за реализиране на правомощията ѝ по чл. 76, ал. 2 от ЗПКОНПИ, /отм./, респективно чл. 94, ал. 2 от ЗПК.  </w:t>
      </w:r>
    </w:p>
    <w:p w:rsidR="00000000" w:rsidDel="00000000" w:rsidP="00000000" w:rsidRDefault="00000000" w:rsidRPr="00000000" w14:paraId="00000041">
      <w:pPr>
        <w:tabs>
          <w:tab w:val="left" w:leader="none" w:pos="0"/>
        </w:tabs>
        <w:ind w:firstLine="709"/>
        <w:jc w:val="both"/>
        <w:rPr>
          <w:sz w:val="24"/>
          <w:szCs w:val="24"/>
          <w:vertAlign w:val="baseline"/>
        </w:rPr>
      </w:pPr>
      <w:r w:rsidDel="00000000" w:rsidR="00000000" w:rsidRPr="00000000">
        <w:rPr>
          <w:sz w:val="24"/>
          <w:szCs w:val="24"/>
          <w:vertAlign w:val="baseline"/>
          <w:rtl w:val="0"/>
        </w:rPr>
        <w:tab/>
        <w:t xml:space="preserve"> </w:t>
      </w:r>
    </w:p>
    <w:p w:rsidR="00000000" w:rsidDel="00000000" w:rsidP="00000000" w:rsidRDefault="00000000" w:rsidRPr="00000000" w14:paraId="00000042">
      <w:pPr>
        <w:tabs>
          <w:tab w:val="left" w:leader="none" w:pos="5400"/>
        </w:tabs>
        <w:spacing w:line="276" w:lineRule="auto"/>
        <w:ind w:firstLine="709"/>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3">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4">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ЗА ПРЕДСЕДАТЕЛ:………………….…………./ АНТОН СЛАВЧЕВ /</w:t>
      </w:r>
      <w:r w:rsidDel="00000000" w:rsidR="00000000" w:rsidRPr="00000000">
        <w:rPr>
          <w:rtl w:val="0"/>
        </w:rPr>
      </w:r>
    </w:p>
    <w:p w:rsidR="00000000" w:rsidDel="00000000" w:rsidP="00000000" w:rsidRDefault="00000000" w:rsidRPr="00000000" w14:paraId="00000045">
      <w:pPr>
        <w:tabs>
          <w:tab w:val="left" w:leader="none" w:pos="5400"/>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6">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7">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8">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9">
      <w:pPr>
        <w:tabs>
          <w:tab w:val="left" w:leader="none" w:pos="5400"/>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A">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B">
      <w:pPr>
        <w:rPr>
          <w:sz w:val="24"/>
          <w:szCs w:val="24"/>
          <w:u w:val="single"/>
          <w:vertAlign w:val="baseline"/>
        </w:rPr>
      </w:pPr>
      <w:r w:rsidDel="00000000" w:rsidR="00000000" w:rsidRPr="00000000">
        <w:rPr>
          <w:rtl w:val="0"/>
        </w:rPr>
      </w:r>
    </w:p>
    <w:p w:rsidR="00000000" w:rsidDel="00000000" w:rsidP="00000000" w:rsidRDefault="00000000" w:rsidRPr="00000000" w14:paraId="0000004C">
      <w:pPr>
        <w:ind w:right="-289"/>
        <w:jc w:val="both"/>
        <w:rPr>
          <w:sz w:val="22"/>
          <w:szCs w:val="22"/>
          <w:vertAlign w:val="baseline"/>
        </w:rPr>
      </w:pPr>
      <w:r w:rsidDel="00000000" w:rsidR="00000000" w:rsidRPr="00000000">
        <w:rPr>
          <w:rtl w:val="0"/>
        </w:rPr>
      </w:r>
    </w:p>
    <w:p w:rsidR="00000000" w:rsidDel="00000000" w:rsidP="00000000" w:rsidRDefault="00000000" w:rsidRPr="00000000" w14:paraId="0000004D">
      <w:pPr>
        <w:tabs>
          <w:tab w:val="left" w:leader="none" w:pos="5400"/>
        </w:tabs>
        <w:spacing w:line="276" w:lineRule="auto"/>
        <w:jc w:val="both"/>
        <w:rPr>
          <w:vertAlign w:val="baseline"/>
        </w:rPr>
      </w:pPr>
      <w:r w:rsidDel="00000000" w:rsidR="00000000" w:rsidRPr="00000000">
        <w:rPr>
          <w:rtl w:val="0"/>
        </w:rPr>
      </w:r>
    </w:p>
    <w:sectPr>
      <w:headerReference r:id="rId6" w:type="first"/>
      <w:footerReference r:id="rId7" w:type="default"/>
      <w:pgSz w:h="16834" w:w="11909" w:orient="portrait"/>
      <w:pgMar w:bottom="1440"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056.0" w:type="dxa"/>
      <w:jc w:val="left"/>
      <w:tblInd w:w="-426.0" w:type="dxa"/>
      <w:tblLayout w:type="fixed"/>
      <w:tblLook w:val="0000"/>
    </w:tblPr>
    <w:tblGrid>
      <w:gridCol w:w="426"/>
      <w:gridCol w:w="9630"/>
      <w:tblGridChange w:id="0">
        <w:tblGrid>
          <w:gridCol w:w="426"/>
          <w:gridCol w:w="9630"/>
        </w:tblGrid>
      </w:tblGridChange>
    </w:tblGrid>
    <w:tr>
      <w:trPr>
        <w:cantSplit w:val="0"/>
        <w:tblHeader w:val="0"/>
      </w:trPr>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9606.0" w:type="dxa"/>
            <w:jc w:val="left"/>
            <w:tblLayout w:type="fixed"/>
            <w:tblLook w:val="0000"/>
          </w:tblPr>
          <w:tblGrid>
            <w:gridCol w:w="250"/>
            <w:gridCol w:w="9356"/>
            <w:tblGridChange w:id="0">
              <w:tblGrid>
                <w:gridCol w:w="250"/>
                <w:gridCol w:w="9356"/>
              </w:tblGrid>
            </w:tblGridChange>
          </w:tblGrid>
          <w:tr>
            <w:trPr>
              <w:cantSplit w:val="0"/>
              <w:tblHeader w:val="0"/>
            </w:trPr>
            <w:tc>
              <w:tcPr>
                <w:vAlign w:val="center"/>
              </w:tcPr>
              <w:p w:rsidR="00000000" w:rsidDel="00000000" w:rsidP="00000000" w:rsidRDefault="00000000" w:rsidRPr="00000000" w14:paraId="00000051">
                <w:pPr>
                  <w:tabs>
                    <w:tab w:val="center" w:leader="none" w:pos="4153"/>
                    <w:tab w:val="right" w:leader="none" w:pos="8306"/>
                  </w:tabs>
                  <w:spacing w:after="20" w:before="20" w:lineRule="auto"/>
                  <w:ind w:left="-142" w:firstLine="0"/>
                  <w:jc w:val="center"/>
                  <w:rPr>
                    <w:b w:val="0"/>
                    <w:bCs w:val="0"/>
                    <w:sz w:val="24"/>
                    <w:szCs w:val="24"/>
                    <w:vertAlign w:val="baseline"/>
                  </w:rPr>
                </w:pPr>
                <w:r w:rsidDel="00000000" w:rsidR="00000000" w:rsidRPr="00000000">
                  <w:rPr>
                    <w:rtl w:val="0"/>
                  </w:rPr>
                </w:r>
              </w:p>
            </w:tc>
            <w:tc>
              <w:tcPr>
                <w:vAlign w:val="center"/>
              </w:tcPr>
              <w:p w:rsidR="00000000" w:rsidDel="00000000" w:rsidP="00000000" w:rsidRDefault="00000000" w:rsidRPr="00000000" w14:paraId="00000052">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3">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4">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5">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56">
                <w:pPr>
                  <w:pBdr>
                    <w:bottom w:color="000000" w:space="1" w:sz="6" w:val="single"/>
                  </w:pBdr>
                  <w:tabs>
                    <w:tab w:val="center" w:leader="none" w:pos="4153"/>
                    <w:tab w:val="right" w:leader="none" w:pos="9248"/>
                  </w:tabs>
                  <w:spacing w:after="20" w:before="20" w:lineRule="auto"/>
                  <w:jc w:val="center"/>
                  <w:rPr>
                    <w:b w:val="0"/>
                    <w:bCs w:val="0"/>
                    <w:sz w:val="24"/>
                    <w:szCs w:val="24"/>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7">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tl w:val="0"/>
            </w:rPr>
          </w:r>
        </w:p>
      </w:tc>
    </w:tr>
  </w:tb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