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3256" w:right="142" w:firstLine="991.9999999999999"/>
        <w:jc w:val="both"/>
        <w:rPr>
          <w:b w:val="1"/>
          <w:bCs w:val="1"/>
          <w:sz w:val="24"/>
          <w:szCs w:val="24"/>
        </w:rPr>
      </w:pPr>
      <w:bookmarkStart w:colFirst="0" w:colLast="0" w:name="_x6ekmz7n22ei" w:id="0"/>
      <w:bookmarkEnd w:id="0"/>
      <w:r w:rsidDel="00000000" w:rsidR="00000000" w:rsidRPr="00000000">
        <w:rPr>
          <w:rtl w:val="0"/>
        </w:rPr>
      </w:r>
    </w:p>
    <w:p w:rsidR="00000000" w:rsidDel="00000000" w:rsidP="00000000" w:rsidRDefault="00000000" w:rsidRPr="00000000" w14:paraId="00000002">
      <w:pPr>
        <w:ind w:left="3256" w:right="142" w:firstLine="991.9999999999999"/>
        <w:jc w:val="both"/>
        <w:rPr>
          <w:b w:val="1"/>
          <w:bCs w:val="1"/>
          <w:sz w:val="24"/>
          <w:szCs w:val="24"/>
        </w:rPr>
      </w:pPr>
      <w:r w:rsidDel="00000000" w:rsidR="00000000" w:rsidRPr="00000000">
        <w:rPr>
          <w:b w:val="1"/>
          <w:bCs w:val="1"/>
          <w:sz w:val="24"/>
          <w:szCs w:val="24"/>
          <w:rtl w:val="0"/>
        </w:rPr>
        <w:t xml:space="preserve">РЕШЕНИЕ </w:t>
      </w:r>
    </w:p>
    <w:p w:rsidR="00000000" w:rsidDel="00000000" w:rsidP="00000000" w:rsidRDefault="00000000" w:rsidRPr="00000000" w14:paraId="00000003">
      <w:pPr>
        <w:ind w:left="3256" w:right="142" w:firstLine="283.9999999999998"/>
        <w:jc w:val="both"/>
        <w:rPr>
          <w:b w:val="1"/>
          <w:bCs w:val="1"/>
          <w:color w:val="000000"/>
          <w:sz w:val="24"/>
          <w:szCs w:val="24"/>
        </w:rPr>
      </w:pPr>
      <w:r w:rsidDel="00000000" w:rsidR="00000000" w:rsidRPr="00000000">
        <w:rPr>
          <w:b w:val="1"/>
          <w:bCs w:val="1"/>
          <w:sz w:val="24"/>
          <w:szCs w:val="24"/>
          <w:rtl w:val="0"/>
        </w:rPr>
        <w:t xml:space="preserve">        № </w:t>
      </w:r>
      <w:r w:rsidDel="00000000" w:rsidR="00000000" w:rsidRPr="00000000">
        <w:rPr>
          <w:b w:val="1"/>
          <w:bCs w:val="1"/>
          <w:color w:val="000000"/>
          <w:sz w:val="24"/>
          <w:szCs w:val="24"/>
          <w:rtl w:val="0"/>
        </w:rPr>
        <w:t xml:space="preserve">РС-478-23-06</w:t>
      </w:r>
    </w:p>
    <w:p w:rsidR="00000000" w:rsidDel="00000000" w:rsidP="00000000" w:rsidRDefault="00000000" w:rsidRPr="00000000" w14:paraId="00000004">
      <w:pPr>
        <w:ind w:left="3256" w:right="142" w:firstLine="283.9999999999998"/>
        <w:jc w:val="both"/>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5">
      <w:pPr>
        <w:ind w:right="142" w:firstLine="720"/>
        <w:jc w:val="both"/>
        <w:rPr>
          <w:sz w:val="24"/>
          <w:szCs w:val="24"/>
        </w:rPr>
      </w:pPr>
      <w:r w:rsidDel="00000000" w:rsidR="00000000" w:rsidRPr="00000000">
        <w:rPr>
          <w:sz w:val="24"/>
          <w:szCs w:val="24"/>
          <w:rtl w:val="0"/>
        </w:rPr>
        <w:t xml:space="preserve">Днес, на 08.11.2023 г., в град С., Комисията за противодействия на корупцията /КПК/, в състав:</w:t>
      </w:r>
    </w:p>
    <w:p w:rsidR="00000000" w:rsidDel="00000000" w:rsidP="00000000" w:rsidRDefault="00000000" w:rsidRPr="00000000" w14:paraId="00000006">
      <w:pPr>
        <w:ind w:right="142"/>
        <w:jc w:val="both"/>
        <w:rPr>
          <w:sz w:val="24"/>
          <w:szCs w:val="24"/>
        </w:rPr>
      </w:pPr>
      <w:r w:rsidDel="00000000" w:rsidR="00000000" w:rsidRPr="00000000">
        <w:rPr>
          <w:rtl w:val="0"/>
        </w:rPr>
      </w:r>
    </w:p>
    <w:p w:rsidR="00000000" w:rsidDel="00000000" w:rsidP="00000000" w:rsidRDefault="00000000" w:rsidRPr="00000000" w14:paraId="00000007">
      <w:pPr>
        <w:tabs>
          <w:tab w:val="left" w:leader="none" w:pos="426"/>
        </w:tabs>
        <w:ind w:firstLine="720"/>
        <w:jc w:val="both"/>
        <w:rPr>
          <w:b w:val="1"/>
          <w:bCs w:val="1"/>
          <w:sz w:val="24"/>
          <w:szCs w:val="24"/>
        </w:rPr>
      </w:pPr>
      <w:r w:rsidDel="00000000" w:rsidR="00000000" w:rsidRPr="00000000">
        <w:rPr>
          <w:b w:val="1"/>
          <w:bCs w:val="1"/>
          <w:sz w:val="24"/>
          <w:szCs w:val="24"/>
          <w:rtl w:val="0"/>
        </w:rPr>
        <w:t xml:space="preserve">За председател: Антон Славчев</w:t>
      </w:r>
    </w:p>
    <w:p w:rsidR="00000000" w:rsidDel="00000000" w:rsidP="00000000" w:rsidRDefault="00000000" w:rsidRPr="00000000" w14:paraId="00000008">
      <w:pPr>
        <w:tabs>
          <w:tab w:val="left" w:leader="none" w:pos="426"/>
        </w:tabs>
        <w:ind w:firstLine="720"/>
        <w:rPr>
          <w:b w:val="1"/>
          <w:bCs w:val="1"/>
          <w:sz w:val="24"/>
          <w:szCs w:val="24"/>
        </w:rPr>
      </w:pPr>
      <w:r w:rsidDel="00000000" w:rsidR="00000000" w:rsidRPr="00000000">
        <w:rPr>
          <w:b w:val="1"/>
          <w:bCs w:val="1"/>
          <w:sz w:val="24"/>
          <w:szCs w:val="24"/>
          <w:rtl w:val="0"/>
        </w:rPr>
        <w:t xml:space="preserve">Член: Антоанета Цонкова</w:t>
      </w:r>
    </w:p>
    <w:p w:rsidR="00000000" w:rsidDel="00000000" w:rsidP="00000000" w:rsidRDefault="00000000" w:rsidRPr="00000000" w14:paraId="00000009">
      <w:pPr>
        <w:tabs>
          <w:tab w:val="left" w:leader="none" w:pos="426"/>
        </w:tabs>
        <w:ind w:firstLine="720"/>
        <w:rPr>
          <w:b w:val="1"/>
          <w:bCs w:val="1"/>
          <w:sz w:val="24"/>
          <w:szCs w:val="24"/>
          <w:u w:val="single"/>
        </w:rPr>
      </w:pPr>
      <w:r w:rsidDel="00000000" w:rsidR="00000000" w:rsidRPr="00000000">
        <w:rPr>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426"/>
        </w:tabs>
        <w:ind w:firstLine="720"/>
        <w:rPr>
          <w:b w:val="1"/>
          <w:bCs w:val="1"/>
          <w:sz w:val="24"/>
          <w:szCs w:val="24"/>
          <w:u w:val="single"/>
        </w:rPr>
      </w:pPr>
      <w:r w:rsidDel="00000000" w:rsidR="00000000" w:rsidRPr="00000000">
        <w:rPr>
          <w:b w:val="1"/>
          <w:bCs w:val="1"/>
          <w:sz w:val="24"/>
          <w:szCs w:val="24"/>
          <w:rtl w:val="0"/>
        </w:rPr>
        <w:t xml:space="preserve">Член: Силвия Къдрева</w:t>
      </w:r>
      <w:r w:rsidDel="00000000" w:rsidR="00000000" w:rsidRPr="00000000">
        <w:rPr>
          <w:rtl w:val="0"/>
        </w:rPr>
      </w:r>
    </w:p>
    <w:p w:rsidR="00000000" w:rsidDel="00000000" w:rsidP="00000000" w:rsidRDefault="00000000" w:rsidRPr="00000000" w14:paraId="0000000B">
      <w:pPr>
        <w:tabs>
          <w:tab w:val="left" w:leader="none" w:pos="426"/>
        </w:tabs>
        <w:jc w:val="both"/>
        <w:rPr>
          <w:b w:val="1"/>
          <w:bCs w:val="1"/>
          <w:sz w:val="24"/>
          <w:szCs w:val="24"/>
        </w:rPr>
      </w:pPr>
      <w:r w:rsidDel="00000000" w:rsidR="00000000" w:rsidRPr="00000000">
        <w:rPr>
          <w:rtl w:val="0"/>
        </w:rPr>
      </w:r>
    </w:p>
    <w:p w:rsidR="00000000" w:rsidDel="00000000" w:rsidP="00000000" w:rsidRDefault="00000000" w:rsidRPr="00000000" w14:paraId="0000000C">
      <w:pPr>
        <w:ind w:left="-284" w:right="142" w:firstLine="720"/>
        <w:jc w:val="both"/>
        <w:rPr>
          <w:b w:val="1"/>
          <w:bCs w:val="1"/>
          <w:sz w:val="24"/>
          <w:szCs w:val="24"/>
        </w:rPr>
      </w:pPr>
      <w:r w:rsidDel="00000000" w:rsidR="00000000" w:rsidRPr="00000000">
        <w:rPr>
          <w:sz w:val="24"/>
          <w:szCs w:val="24"/>
          <w:rtl w:val="0"/>
        </w:rPr>
        <w:tab/>
        <w:tab/>
        <w:tab/>
        <w:tab/>
        <w:tab/>
        <w:t xml:space="preserve">     </w:t>
      </w:r>
      <w:r w:rsidDel="00000000" w:rsidR="00000000" w:rsidRPr="00000000">
        <w:rPr>
          <w:b w:val="1"/>
          <w:bCs w:val="1"/>
          <w:sz w:val="24"/>
          <w:szCs w:val="24"/>
          <w:rtl w:val="0"/>
        </w:rPr>
        <w:t xml:space="preserve">У С Т А Н О В И :</w:t>
      </w:r>
    </w:p>
    <w:p w:rsidR="00000000" w:rsidDel="00000000" w:rsidP="00000000" w:rsidRDefault="00000000" w:rsidRPr="00000000" w14:paraId="0000000D">
      <w:pPr>
        <w:ind w:left="-284"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0E">
      <w:pPr>
        <w:tabs>
          <w:tab w:val="left" w:leader="none" w:pos="0"/>
        </w:tabs>
        <w:ind w:right="1" w:firstLine="720"/>
        <w:jc w:val="both"/>
        <w:rPr>
          <w:sz w:val="24"/>
          <w:szCs w:val="24"/>
        </w:rPr>
      </w:pPr>
      <w:r w:rsidDel="00000000" w:rsidR="00000000" w:rsidRPr="00000000">
        <w:rPr>
          <w:color w:val="000000"/>
          <w:sz w:val="24"/>
          <w:szCs w:val="24"/>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/отм./ и е образувано въз основа на</w:t>
      </w:r>
      <w:r w:rsidDel="00000000" w:rsidR="00000000" w:rsidRPr="00000000">
        <w:rPr>
          <w:sz w:val="24"/>
          <w:szCs w:val="24"/>
          <w:rtl w:val="0"/>
        </w:rPr>
        <w:t xml:space="preserve"> Решение за образуване на производство за конфликт на интереси № КИ-171 от 30.08.2023 г. на Комисията за противодействие на корупцията и за отнемане на незаконно придобитото имущество по сигнал с рег. № ЦУ01/C-478/15.08.2023 г.</w:t>
      </w:r>
      <w:r w:rsidDel="00000000" w:rsidR="00000000" w:rsidRPr="00000000">
        <w:rPr>
          <w:color w:val="000000"/>
          <w:sz w:val="24"/>
          <w:szCs w:val="24"/>
          <w:rtl w:val="0"/>
        </w:rPr>
        <w:t xml:space="preserve"> </w:t>
      </w:r>
      <w:r w:rsidDel="00000000" w:rsidR="00000000" w:rsidRPr="00000000">
        <w:rPr>
          <w:sz w:val="24"/>
          <w:szCs w:val="24"/>
          <w:rtl w:val="0"/>
        </w:rPr>
        <w:t xml:space="preserve">на КПКОНПИ.</w:t>
      </w:r>
    </w:p>
    <w:p w:rsidR="00000000" w:rsidDel="00000000" w:rsidP="00000000" w:rsidRDefault="00000000" w:rsidRPr="00000000" w14:paraId="0000000F">
      <w:pPr>
        <w:tabs>
          <w:tab w:val="left" w:leader="none" w:pos="0"/>
        </w:tabs>
        <w:ind w:right="1" w:firstLine="720"/>
        <w:jc w:val="both"/>
        <w:rPr>
          <w:sz w:val="24"/>
          <w:szCs w:val="24"/>
        </w:rPr>
      </w:pPr>
      <w:r w:rsidDel="00000000" w:rsidR="00000000" w:rsidRPr="00000000">
        <w:rPr>
          <w:sz w:val="24"/>
          <w:szCs w:val="24"/>
          <w:rtl w:val="0"/>
        </w:rPr>
        <w:t xml:space="preserve">Производството е образувано срещу Беди О. - кмет на община Я. </w:t>
      </w:r>
    </w:p>
    <w:p w:rsidR="00000000" w:rsidDel="00000000" w:rsidP="00000000" w:rsidRDefault="00000000" w:rsidRPr="00000000" w14:paraId="00000010">
      <w:pPr>
        <w:tabs>
          <w:tab w:val="left" w:leader="none" w:pos="426"/>
        </w:tabs>
        <w:ind w:right="1" w:firstLine="720"/>
        <w:jc w:val="both"/>
        <w:rPr>
          <w:color w:val="000000"/>
          <w:sz w:val="24"/>
          <w:szCs w:val="24"/>
        </w:rPr>
      </w:pPr>
      <w:r w:rsidDel="00000000" w:rsidR="00000000" w:rsidRPr="00000000">
        <w:rPr>
          <w:color w:val="000000"/>
          <w:sz w:val="24"/>
          <w:szCs w:val="24"/>
          <w:rtl w:val="0"/>
        </w:rPr>
        <w:t xml:space="preserve">В сигнала се твърди, че с Предложение от 01.03.2023 г. от прокурор при Окръжна прокуратура Б., отправено към кмета на Община Я., е поставено началото на изпълнението на влязла в законна сила Заповед № 215/30.11.2021 г. на кмета на Община Я. за премахване на незаконен строеж, изпълнен от И.М.Ц. Съгласно Административнопроцесуалния кодекс (АПК), след влизане в законна сила на подлежащия на изпълнение акт, органът по изпълнението – Беди О., е следвало да отправи покана до адресата на подлежащия на изпълнение акт за доброволно изпълнение по реда на чл. 277 от АПК. Такава покана е изпратена, но е върната в Община Я. с отбелязване, че не е потърсена от адресата – И. Ц.. Според разпоредбите на АПК в такива случаи следва да се извърши процедура по залепване на съобщение, което не е направено. Според твърденията в сигнала в случая това се прави умишлено от Беди Осман., тъй като е налице конфликт на интереси, доколкото свекървата на О. – Х.С.О., се явява роднина по съребрена линия (първи братовчед) на адресата на акта, подлежащ на изпълнение – И.Ц. Иска се извършване на проверка относно възможността поради наличието на конфликт на интереси Беди Осман, като орган по изпълнението на подлежащ на изпълнение акт, да се въздържа или да оказва натиск на подпомагащата я администрация в Община Я. да изпълнят свои произтичащи от закона задължения по привеждане в изпълнение на влязъл в законна сила административен акт. Според сигналоподателя с изтичане на давностния срок публичното притезание и изпълнителната сила на Заповед № 215/30.11.2021 г. на кмета на Община Я. за премахване на незаконен строеж, изпълнен от И.Ц., става неизпълнима, с което се създава неследваща се от закона облага в имуществения патримониум на първия братовчед на Х.О., като същевременно се нарушава и обществения интерес.</w:t>
      </w:r>
    </w:p>
    <w:p w:rsidR="00000000" w:rsidDel="00000000" w:rsidP="00000000" w:rsidRDefault="00000000" w:rsidRPr="00000000" w14:paraId="00000011">
      <w:pPr>
        <w:tabs>
          <w:tab w:val="left" w:leader="none" w:pos="426"/>
        </w:tabs>
        <w:ind w:right="1" w:firstLine="720"/>
        <w:jc w:val="both"/>
        <w:rPr>
          <w:color w:val="000000"/>
          <w:sz w:val="24"/>
          <w:szCs w:val="24"/>
        </w:rPr>
      </w:pPr>
      <w:r w:rsidDel="00000000" w:rsidR="00000000" w:rsidRPr="00000000">
        <w:rPr>
          <w:sz w:val="24"/>
          <w:szCs w:val="24"/>
          <w:rtl w:val="0"/>
        </w:rPr>
        <w:t xml:space="preserve">Към сигнала е приложено копие от Предложение на Окръжна прокуратура – Б. до кмета на община Я. за предприемане на действия по изпълнение на Заповед </w:t>
      </w:r>
      <w:r w:rsidDel="00000000" w:rsidR="00000000" w:rsidRPr="00000000">
        <w:rPr>
          <w:color w:val="000000"/>
          <w:sz w:val="24"/>
          <w:szCs w:val="24"/>
          <w:rtl w:val="0"/>
        </w:rPr>
        <w:t xml:space="preserve">№ 215/30.11.2021 г. за премахване на незаконен строеж. Впоследствие с писмо с вх. № ЦУ01-5790</w:t>
      </w:r>
      <w:r w:rsidDel="00000000" w:rsidR="00000000" w:rsidRPr="00000000">
        <w:rPr>
          <w:sz w:val="24"/>
          <w:szCs w:val="24"/>
          <w:rtl w:val="0"/>
        </w:rPr>
        <w:t xml:space="preserve">#1/31.08.2023 г. на КПКОНПИ от сигналоподателя са постъпили допълнителни  доказателства, включващи актове и съобщения на Административен съд- Б. във връзка с а.д. № 710/2023 г., констативни протоколи, констативни актове и покани за доброволно изпълнение, изготвени от служители на община Я., възражение и жалба от И. Ц., кореспонденция и др.</w:t>
      </w:r>
      <w:r w:rsidDel="00000000" w:rsidR="00000000" w:rsidRPr="00000000">
        <w:rPr>
          <w:rtl w:val="0"/>
        </w:rPr>
      </w:r>
    </w:p>
    <w:p w:rsidR="00000000" w:rsidDel="00000000" w:rsidP="00000000" w:rsidRDefault="00000000" w:rsidRPr="00000000" w14:paraId="00000012">
      <w:pPr>
        <w:ind w:right="1" w:firstLine="708"/>
        <w:jc w:val="both"/>
        <w:rPr>
          <w:sz w:val="24"/>
          <w:szCs w:val="24"/>
        </w:rPr>
      </w:pPr>
      <w:r w:rsidDel="00000000" w:rsidR="00000000" w:rsidRPr="00000000">
        <w:rPr>
          <w:sz w:val="24"/>
          <w:szCs w:val="24"/>
          <w:rtl w:val="0"/>
        </w:rPr>
        <w:t xml:space="preserve">Във връзка с изнесените в сигнал с вх. № ЦУ01/C-478/15.08.2023 г.</w:t>
      </w:r>
      <w:r w:rsidDel="00000000" w:rsidR="00000000" w:rsidRPr="00000000">
        <w:rPr>
          <w:color w:val="000000"/>
          <w:sz w:val="24"/>
          <w:szCs w:val="24"/>
          <w:rtl w:val="0"/>
        </w:rPr>
        <w:t xml:space="preserve"> </w:t>
      </w:r>
      <w:r w:rsidDel="00000000" w:rsidR="00000000" w:rsidRPr="00000000">
        <w:rPr>
          <w:sz w:val="24"/>
          <w:szCs w:val="24"/>
          <w:rtl w:val="0"/>
        </w:rPr>
        <w:t xml:space="preserve">на КПКОНПИ твърдения, Комисията служебно е приобщила постъпилите във връзка с друго производство доказателства и документи: Трудов договор № 167/14.11.2011 г.; Акт за смърт № 0069 от 16.11.2022 г. и Решение № 86/17.11.2022 г. на Общинска избирателна комисия Я.</w:t>
      </w:r>
    </w:p>
    <w:p w:rsidR="00000000" w:rsidDel="00000000" w:rsidP="00000000" w:rsidRDefault="00000000" w:rsidRPr="00000000" w14:paraId="00000013">
      <w:pPr>
        <w:ind w:right="1" w:firstLine="708"/>
        <w:jc w:val="both"/>
        <w:rPr>
          <w:sz w:val="24"/>
          <w:szCs w:val="24"/>
        </w:rPr>
      </w:pPr>
      <w:r w:rsidDel="00000000" w:rsidR="00000000" w:rsidRPr="00000000">
        <w:rPr>
          <w:sz w:val="24"/>
          <w:szCs w:val="24"/>
          <w:rtl w:val="0"/>
        </w:rPr>
        <w:t xml:space="preserve">С писмо с изх. № ЦУ-01-</w:t>
      </w:r>
      <w:r w:rsidDel="00000000" w:rsidR="00000000" w:rsidRPr="00000000">
        <w:rPr>
          <w:color w:val="000000"/>
          <w:sz w:val="24"/>
          <w:szCs w:val="24"/>
          <w:rtl w:val="0"/>
        </w:rPr>
        <w:t xml:space="preserve">5790</w:t>
      </w:r>
      <w:r w:rsidDel="00000000" w:rsidR="00000000" w:rsidRPr="00000000">
        <w:rPr>
          <w:sz w:val="24"/>
          <w:szCs w:val="24"/>
          <w:rtl w:val="0"/>
        </w:rPr>
        <w:t xml:space="preserve">#2/05.09.2023 г. на КПКОНПИ са изискани и с писмо с вх. № ЦУ-01-</w:t>
      </w:r>
      <w:r w:rsidDel="00000000" w:rsidR="00000000" w:rsidRPr="00000000">
        <w:rPr>
          <w:color w:val="000000"/>
          <w:sz w:val="24"/>
          <w:szCs w:val="24"/>
          <w:rtl w:val="0"/>
        </w:rPr>
        <w:t xml:space="preserve">5790</w:t>
      </w:r>
      <w:r w:rsidDel="00000000" w:rsidR="00000000" w:rsidRPr="00000000">
        <w:rPr>
          <w:sz w:val="24"/>
          <w:szCs w:val="24"/>
          <w:rtl w:val="0"/>
        </w:rPr>
        <w:t xml:space="preserve">#3/14.09.2023 г. на КПКОНПИ от председателя на Постоянната комисия „Местно самоуправление, нормативна уредба, регионална политика, транспорт и безопасност на движението, противодействие на корупцията и отнемане на незаконно придобитото имущество“ (ПК по ЗПКОНПИ) при Общински съвет Я. са представени заверени преписи от следните доказателства и документи: Решение № 81 по Протокол № ОбС-08/22.11.2022 г. на Общински съвет Я. за избор на кмет на Община Я.; Констативен протокол № Ж-18/15.09.2021 г.; писмо с изх. № 0800-714/24.09.2021 г.; известие за доставка; Констативен акт №1/19.10.2021 г.; Констативен акт №2/19.10.2021 г.; писмо с изх. № 2400-26/22.10.2021 г.; известие за доставка; възражение от И. Ц. с вх. № 9400-3851/03.11.2021 г.; Заповед № 215/30.11.2021 г.;  писмо с изх. № 2400-29/30.11.2021 г.; известие за доставка; Покана за доброволно изпълнение с изх. № 2400-14(1)/22.03.2023 г. известие за доставка; писмо с изх. № 2400-14(3)/25.08.2023 г. за повторно изпращане на покана за доброволно изпълнение.  </w:t>
      </w:r>
    </w:p>
    <w:p w:rsidR="00000000" w:rsidDel="00000000" w:rsidP="00000000" w:rsidRDefault="00000000" w:rsidRPr="00000000" w14:paraId="00000014">
      <w:pPr>
        <w:ind w:firstLine="709"/>
        <w:jc w:val="both"/>
        <w:rPr>
          <w:sz w:val="24"/>
          <w:szCs w:val="24"/>
        </w:rPr>
      </w:pPr>
      <w:r w:rsidDel="00000000" w:rsidR="00000000" w:rsidRPr="00000000">
        <w:rPr>
          <w:sz w:val="24"/>
          <w:szCs w:val="24"/>
          <w:rtl w:val="0"/>
        </w:rPr>
        <w:t xml:space="preserve">Служебно са извършени справки в Регистъра на населението – Национална база данни „Население“ (РН – НБД „Население“), в електронната платформа на Имотен регистър към Агенция по вписванията, както и в официалните интернет страници на Община Я. и на Общинска избирателна комисия (ОИК) Я.</w:t>
      </w:r>
    </w:p>
    <w:p w:rsidR="00000000" w:rsidDel="00000000" w:rsidP="00000000" w:rsidRDefault="00000000" w:rsidRPr="00000000" w14:paraId="00000015">
      <w:pPr>
        <w:jc w:val="both"/>
        <w:rPr>
          <w:sz w:val="24"/>
          <w:szCs w:val="24"/>
        </w:rPr>
      </w:pPr>
      <w:r w:rsidDel="00000000" w:rsidR="00000000" w:rsidRPr="00000000">
        <w:rPr>
          <w:rtl w:val="0"/>
        </w:rPr>
      </w:r>
    </w:p>
    <w:p w:rsidR="00000000" w:rsidDel="00000000" w:rsidP="00000000" w:rsidRDefault="00000000" w:rsidRPr="00000000" w14:paraId="00000016">
      <w:pPr>
        <w:tabs>
          <w:tab w:val="left" w:leader="none" w:pos="709"/>
        </w:tabs>
        <w:ind w:right="49"/>
        <w:jc w:val="both"/>
        <w:rPr>
          <w:i w:val="1"/>
          <w:iCs w:val="1"/>
          <w:sz w:val="24"/>
          <w:szCs w:val="24"/>
        </w:rPr>
      </w:pPr>
      <w:r w:rsidDel="00000000" w:rsidR="00000000" w:rsidRPr="00000000">
        <w:rPr>
          <w:i w:val="1"/>
          <w:iCs w:val="1"/>
          <w:sz w:val="24"/>
          <w:szCs w:val="24"/>
          <w:rtl w:val="0"/>
        </w:rPr>
        <w:t xml:space="preserve">           След като обсъди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7">
      <w:pPr>
        <w:ind w:right="142"/>
        <w:jc w:val="both"/>
        <w:rPr>
          <w:color w:val="000000"/>
          <w:sz w:val="24"/>
          <w:szCs w:val="24"/>
          <w:shd w:fill="fefefe" w:val="clear"/>
        </w:rPr>
      </w:pPr>
      <w:r w:rsidDel="00000000" w:rsidR="00000000" w:rsidRPr="00000000">
        <w:rPr>
          <w:rtl w:val="0"/>
        </w:rPr>
      </w:r>
    </w:p>
    <w:p w:rsidR="00000000" w:rsidDel="00000000" w:rsidP="00000000" w:rsidRDefault="00000000" w:rsidRPr="00000000" w14:paraId="00000018">
      <w:pPr>
        <w:tabs>
          <w:tab w:val="left" w:leader="none" w:pos="0"/>
        </w:tabs>
        <w:ind w:right="142" w:firstLine="720"/>
        <w:jc w:val="both"/>
        <w:rPr>
          <w:color w:val="000000"/>
          <w:sz w:val="24"/>
          <w:szCs w:val="24"/>
        </w:rPr>
      </w:pPr>
      <w:r w:rsidDel="00000000" w:rsidR="00000000" w:rsidRPr="00000000">
        <w:rPr>
          <w:color w:val="000000"/>
          <w:sz w:val="24"/>
          <w:szCs w:val="24"/>
          <w:rtl w:val="0"/>
        </w:rPr>
        <w:t xml:space="preserve">Сигналът е подаден от физическо лице, идентифицирано съобразно разпоредбата на чл. 48, ал. 1, т. 1 от ЗПКОНПИ /отм./, същият е подписан от сигналоподателя.</w:t>
      </w:r>
    </w:p>
    <w:p w:rsidR="00000000" w:rsidDel="00000000" w:rsidP="00000000" w:rsidRDefault="00000000" w:rsidRPr="00000000" w14:paraId="00000019">
      <w:pPr>
        <w:tabs>
          <w:tab w:val="left" w:leader="none" w:pos="0"/>
        </w:tabs>
        <w:ind w:right="142" w:firstLine="720"/>
        <w:jc w:val="both"/>
        <w:rPr>
          <w:color w:val="000000"/>
          <w:sz w:val="24"/>
          <w:szCs w:val="24"/>
        </w:rPr>
      </w:pPr>
      <w:r w:rsidDel="00000000" w:rsidR="00000000" w:rsidRPr="00000000">
        <w:rPr>
          <w:color w:val="000000"/>
          <w:sz w:val="24"/>
          <w:szCs w:val="24"/>
          <w:rtl w:val="0"/>
        </w:rPr>
        <w:t xml:space="preserve">Беди Осман заема длъжността „заместник-кмет“ на община Я., считано от 14.11.2011 г. по силата на Трудов договор №167/14.11.2011 г., сключен с Н. М. К., в качеството му на кмет на община Я.</w:t>
      </w:r>
    </w:p>
    <w:p w:rsidR="00000000" w:rsidDel="00000000" w:rsidP="00000000" w:rsidRDefault="00000000" w:rsidRPr="00000000" w14:paraId="0000001A">
      <w:pPr>
        <w:tabs>
          <w:tab w:val="left" w:leader="none" w:pos="0"/>
        </w:tabs>
        <w:ind w:right="142" w:firstLine="720"/>
        <w:jc w:val="both"/>
        <w:rPr>
          <w:color w:val="000000"/>
          <w:sz w:val="24"/>
          <w:szCs w:val="24"/>
        </w:rPr>
      </w:pPr>
      <w:r w:rsidDel="00000000" w:rsidR="00000000" w:rsidRPr="00000000">
        <w:rPr>
          <w:color w:val="000000"/>
          <w:sz w:val="24"/>
          <w:szCs w:val="24"/>
          <w:rtl w:val="0"/>
        </w:rPr>
        <w:t xml:space="preserve">Видно от справка на официалната интернет страница на ОИК Я. с Решение № 86/17.11.2022 г. на ОИК Я., на основание чл. 42, ал.1, т. 13 от ЗМСМА, пълномощията на кмет на Н.  К. са предсрочно прекратени, поради настъпила смърт.</w:t>
      </w:r>
    </w:p>
    <w:p w:rsidR="00000000" w:rsidDel="00000000" w:rsidP="00000000" w:rsidRDefault="00000000" w:rsidRPr="00000000" w14:paraId="0000001B">
      <w:pPr>
        <w:tabs>
          <w:tab w:val="left" w:leader="none" w:pos="0"/>
        </w:tabs>
        <w:ind w:right="142" w:firstLine="720"/>
        <w:jc w:val="both"/>
        <w:rPr>
          <w:color w:val="000000"/>
          <w:sz w:val="24"/>
          <w:szCs w:val="24"/>
        </w:rPr>
      </w:pPr>
      <w:r w:rsidDel="00000000" w:rsidR="00000000" w:rsidRPr="00000000">
        <w:rPr>
          <w:color w:val="000000"/>
          <w:sz w:val="24"/>
          <w:szCs w:val="24"/>
          <w:rtl w:val="0"/>
        </w:rPr>
        <w:t xml:space="preserve">С Решение № 81, обективирано в Протокол № ОбС-08/22.11.2022 г.  от заседание на Общински съвет Я., проведено на 22.11.2022 г., на основание чл. 42, ал.7 от Закона за местното самоуправление и местна администрация (ЗМСМА), във връзка с чл. 42, ал. 1, т. 13, ал. 4 и ал. 11 от ЗМСМА за кмет на Община Я. е избрана Беди Осман.</w:t>
      </w:r>
    </w:p>
    <w:p w:rsidR="00000000" w:rsidDel="00000000" w:rsidP="00000000" w:rsidRDefault="00000000" w:rsidRPr="00000000" w14:paraId="0000001C">
      <w:pPr>
        <w:tabs>
          <w:tab w:val="left" w:leader="none" w:pos="0"/>
        </w:tabs>
        <w:ind w:right="142" w:firstLine="720"/>
        <w:jc w:val="both"/>
        <w:rPr>
          <w:color w:val="000000"/>
          <w:sz w:val="24"/>
          <w:szCs w:val="24"/>
        </w:rPr>
      </w:pPr>
      <w:r w:rsidDel="00000000" w:rsidR="00000000" w:rsidRPr="00000000">
        <w:rPr>
          <w:color w:val="000000"/>
          <w:sz w:val="24"/>
          <w:szCs w:val="24"/>
          <w:rtl w:val="0"/>
        </w:rPr>
        <w:t xml:space="preserve">Във връзка със сигнал до община Я. и до ДНСК- С., комисия от община Я. извършва проверка на място в УПИ ХVІ с пл. № 545, кв. 91 по плана на град Я. При проверката е констатирано, че към съществуващата двуетажна масивна сграда има изградена масивна постройка, състояща се от два етажа и таван. Собственик на парцела, в който е изпълнена постройката, е И.М.Ц. Изготвен е Констативен протокол № Ж-18/15.09.2021 г., като в него комисията предлага да бъде изпратено писмо до заинтересованото лице за предоставяне на документи за собственост, строителни книжа и разрешение за строеж за констатирания обект. С писмо с изх. № 0800-714/ 24.09.2021 г. кметът на община Я. инж. Н.К. уведомява собственика на имота за извършената проверка на място и определя тридневен срок за представяне в деловодството на община Я. на документи за собственост, строителни книжа и др. На 19.10.2021 г. комисия от община Я. изготвя Констативен акт № 1 и Констативен акт № 2, според които изпълненият в  УПИ ХVІ с пл. № 545, кв. 91 по плана на град Я. строеж, е без одобрени проекти и разрешение за строеж, което е в нарушение на чл. 148, ал. 1 от Закона за устройство на територията. Собственикът е уведомен за констатираните обстоятелства. С вх. № 9400-8851/03.11.2021 г. от негово име в община Я. постъпва възражение против констативните актове. Въпреки постъпилото възражение, на 30.11.2021 г. кметът на общината, тогава инж. Н.К., издава Заповед № 215/ 30.11.2021 г. за премахване на незаконния строеж със собственик И.М.Ц. Заповедта е влязла в сила 16.02.2023 г. след Решение № 1739/16.02.2023 г., постановено по административно дело № 9490/2022 г. по описа на Върховния административен съд, Второ отделение, с което е оставено в сила Решение № 1239 от 11.07.2022 г. на Административен съд - Б.. Кметът на община Я., вече Беди О., изпраща покана за доброволно изпълнение за премахване на незаконния строеж от собственика му И. Ц. с писмо с изх. № 2400-14(1) от 22.03.3023 г. Същото е върнато на изпращача с отбелязване за непотърсена пратка от 22.04.2023 г. Сред документите, приложени като допълнение към сигнала, е ксерокопие от писмо с изх. № 2400-14(3)/25.08.2023 г., с което кметът на община Я., Беди Осман изпраща повторно поканата за доброволно изпълнение до адресата И.Ц. Няма предоставени данни и известие за доставяне на писмото. </w:t>
      </w:r>
    </w:p>
    <w:p w:rsidR="00000000" w:rsidDel="00000000" w:rsidP="00000000" w:rsidRDefault="00000000" w:rsidRPr="00000000" w14:paraId="0000001D">
      <w:pPr>
        <w:tabs>
          <w:tab w:val="left" w:leader="none" w:pos="0"/>
        </w:tabs>
        <w:ind w:right="142"/>
        <w:jc w:val="both"/>
        <w:rPr>
          <w:sz w:val="24"/>
          <w:szCs w:val="24"/>
        </w:rPr>
      </w:pPr>
      <w:r w:rsidDel="00000000" w:rsidR="00000000" w:rsidRPr="00000000">
        <w:rPr>
          <w:sz w:val="24"/>
          <w:szCs w:val="24"/>
          <w:rtl w:val="0"/>
        </w:rPr>
        <w:t xml:space="preserve">          От справка за родствени връзки в НБД „Население“ за Беди Осман се установява, че майка на нейния съпруг е Х. С. О., което определя двете жени като снаха и свекърва. И. М. Ц. е син на сестра на бащата на Х. О., т. е. неин първи братовчед. </w:t>
      </w:r>
    </w:p>
    <w:p w:rsidR="00000000" w:rsidDel="00000000" w:rsidP="00000000" w:rsidRDefault="00000000" w:rsidRPr="00000000" w14:paraId="0000001E">
      <w:pPr>
        <w:tabs>
          <w:tab w:val="left" w:leader="none" w:pos="0"/>
        </w:tabs>
        <w:ind w:right="142"/>
        <w:jc w:val="both"/>
        <w:rPr>
          <w:sz w:val="24"/>
          <w:szCs w:val="24"/>
        </w:rPr>
      </w:pPr>
      <w:r w:rsidDel="00000000" w:rsidR="00000000" w:rsidRPr="00000000">
        <w:rPr>
          <w:rtl w:val="0"/>
        </w:rPr>
      </w:r>
    </w:p>
    <w:p w:rsidR="00000000" w:rsidDel="00000000" w:rsidP="00000000" w:rsidRDefault="00000000" w:rsidRPr="00000000" w14:paraId="0000001F">
      <w:pPr>
        <w:ind w:firstLine="708"/>
        <w:jc w:val="both"/>
        <w:rPr>
          <w:i w:val="1"/>
          <w:iCs w:val="1"/>
          <w:sz w:val="24"/>
          <w:szCs w:val="24"/>
        </w:rPr>
      </w:pPr>
      <w:r w:rsidDel="00000000" w:rsidR="00000000" w:rsidRPr="00000000">
        <w:rPr>
          <w:i w:val="1"/>
          <w:iCs w:val="1"/>
          <w:sz w:val="24"/>
          <w:szCs w:val="24"/>
          <w:rtl w:val="0"/>
        </w:rPr>
        <w:t xml:space="preserve">Въз основа на така изяснената фактическа обстановка, Комисията установи  следното от правна страна:</w:t>
      </w:r>
    </w:p>
    <w:p w:rsidR="00000000" w:rsidDel="00000000" w:rsidP="00000000" w:rsidRDefault="00000000" w:rsidRPr="00000000" w14:paraId="00000020">
      <w:pPr>
        <w:jc w:val="both"/>
        <w:rPr>
          <w:i w:val="1"/>
          <w:iCs w:val="1"/>
          <w:sz w:val="24"/>
          <w:szCs w:val="24"/>
        </w:rPr>
      </w:pPr>
      <w:r w:rsidDel="00000000" w:rsidR="00000000" w:rsidRPr="00000000">
        <w:rPr>
          <w:rtl w:val="0"/>
        </w:rPr>
      </w:r>
    </w:p>
    <w:p w:rsidR="00000000" w:rsidDel="00000000" w:rsidP="00000000" w:rsidRDefault="00000000" w:rsidRPr="00000000" w14:paraId="00000021">
      <w:pPr>
        <w:jc w:val="both"/>
        <w:rPr>
          <w:sz w:val="24"/>
          <w:szCs w:val="24"/>
        </w:rPr>
      </w:pPr>
      <w:r w:rsidDel="00000000" w:rsidR="00000000" w:rsidRPr="00000000">
        <w:rPr>
          <w:sz w:val="24"/>
          <w:szCs w:val="24"/>
          <w:rtl w:val="0"/>
        </w:rPr>
        <w:t xml:space="preserve">          За да е осъществен конфликт на интереси по смисъла на чл. 52 от ЗПКОНПИ /отм./, респективно чл. 70 от Закона за противодействие на корупцията /ЗПК/, трябва да са налице три кумулативни предпоставки: лице, заемащо висша публична длъжност, респ.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2">
      <w:pPr>
        <w:jc w:val="both"/>
        <w:rPr>
          <w:sz w:val="24"/>
          <w:szCs w:val="24"/>
        </w:rPr>
      </w:pPr>
      <w:r w:rsidDel="00000000" w:rsidR="00000000" w:rsidRPr="00000000">
        <w:rPr>
          <w:sz w:val="24"/>
          <w:szCs w:val="24"/>
          <w:rtl w:val="0"/>
        </w:rPr>
        <w:t xml:space="preserve">         Легалните дефиниции на понятията частен интерес и облага се съдържат в чл. 53 и чл. 54 от ЗПКОНПИ /отм./, съответно в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23">
      <w:pPr>
        <w:jc w:val="both"/>
        <w:rPr>
          <w:sz w:val="24"/>
          <w:szCs w:val="24"/>
        </w:rPr>
      </w:pPr>
      <w:r w:rsidDel="00000000" w:rsidR="00000000" w:rsidRPr="00000000">
        <w:rPr>
          <w:sz w:val="24"/>
          <w:szCs w:val="24"/>
          <w:rtl w:val="0"/>
        </w:rPr>
        <w:t xml:space="preserve">        В качеството си на кмет на община Я. Беди Осман е лице, заемащо висша публична длъжноста по смисъла на чл. 6, ал. 1, т. 32 от ЗПКОНПИ /отм./, съответно лице, заемащо публична длъжност по смисъла на чл. 6, ал. 1, т. 32 от ЗПК, компетентна да се произнесе във връзка с наличието или липсата на конфликт на интереси по отношение на същата в това й качество, е Комисията за противодействие на корупцията.   </w:t>
      </w:r>
    </w:p>
    <w:p w:rsidR="00000000" w:rsidDel="00000000" w:rsidP="00000000" w:rsidRDefault="00000000" w:rsidRPr="00000000" w14:paraId="00000024">
      <w:pPr>
        <w:jc w:val="both"/>
        <w:rPr>
          <w:color w:val="000000"/>
          <w:sz w:val="24"/>
          <w:szCs w:val="24"/>
          <w:shd w:fill="fefefe" w:val="clear"/>
        </w:rPr>
      </w:pPr>
      <w:r w:rsidDel="00000000" w:rsidR="00000000" w:rsidRPr="00000000">
        <w:rPr>
          <w:sz w:val="24"/>
          <w:szCs w:val="24"/>
          <w:rtl w:val="0"/>
        </w:rPr>
        <w:t xml:space="preserve">        При наличието на този първи елемент от състава на конфликта на интереси, определящо за съществуването на такъв е проявяването на конкретно поведение от страна на лицето, заемащо висша публична длъжност, при изпълнение на правомощията му по служба, както и дали това поведение е повлияно от частен интерес – негов или на свързано с него лице.</w:t>
      </w:r>
      <w:r w:rsidDel="00000000" w:rsidR="00000000" w:rsidRPr="00000000">
        <w:rPr>
          <w:rtl w:val="0"/>
        </w:rPr>
      </w:r>
    </w:p>
    <w:p w:rsidR="00000000" w:rsidDel="00000000" w:rsidP="00000000" w:rsidRDefault="00000000" w:rsidRPr="00000000" w14:paraId="00000025">
      <w:pPr>
        <w:jc w:val="both"/>
        <w:rPr>
          <w:color w:val="000000"/>
          <w:sz w:val="24"/>
          <w:szCs w:val="24"/>
        </w:rPr>
      </w:pPr>
      <w:r w:rsidDel="00000000" w:rsidR="00000000" w:rsidRPr="00000000">
        <w:rPr>
          <w:color w:val="000000"/>
          <w:sz w:val="24"/>
          <w:szCs w:val="24"/>
          <w:rtl w:val="0"/>
        </w:rPr>
        <w:t xml:space="preserve">        Чл. 44, ал. 1 от Закона за местното самоуправление и местната администрация (ЗМСМА) вменява като правомощия на кмета на общината да ръководи цялата й изпълнителна дейност, да насочва и координира дейността на специализираните изпълнителни органи, да организира изпълнението на общинския бюджет, да организира изпълнението на задачите, които произтичат от законите, от актовете на президента на републиката и на Министерския съвет, да представлява общината пред физически и юридически лица, пред съда и т. н.</w:t>
      </w:r>
    </w:p>
    <w:p w:rsidR="00000000" w:rsidDel="00000000" w:rsidP="00000000" w:rsidRDefault="00000000" w:rsidRPr="00000000" w14:paraId="00000026">
      <w:pPr>
        <w:jc w:val="both"/>
        <w:rPr>
          <w:color w:val="000000"/>
          <w:sz w:val="24"/>
          <w:szCs w:val="24"/>
        </w:rPr>
      </w:pPr>
      <w:r w:rsidDel="00000000" w:rsidR="00000000" w:rsidRPr="00000000">
        <w:rPr>
          <w:color w:val="000000"/>
          <w:sz w:val="24"/>
          <w:szCs w:val="24"/>
          <w:rtl w:val="0"/>
        </w:rPr>
        <w:t xml:space="preserve">        Съгласно чл. 225а от Закона за устройство на територията (ЗУТ) кметът на общината или упълномощено от него длъжностно лице издава заповед за премахване на строежи от четвърта до шеста категория, незаконни по смисъла на чл. 225, ал. 2, или на части от тях. В ал. 3 е посочено, че ако заповедта за премахване не се изпълни доброволно в определения в нея срок, тя се изпълнява принудително от общината по ред, определен с наредба на общинския съвет.</w:t>
      </w:r>
    </w:p>
    <w:p w:rsidR="00000000" w:rsidDel="00000000" w:rsidP="00000000" w:rsidRDefault="00000000" w:rsidRPr="00000000" w14:paraId="00000027">
      <w:pPr>
        <w:tabs>
          <w:tab w:val="left" w:leader="none" w:pos="0"/>
        </w:tabs>
        <w:ind w:right="22"/>
        <w:jc w:val="both"/>
        <w:rPr>
          <w:color w:val="000000"/>
          <w:sz w:val="24"/>
          <w:szCs w:val="24"/>
        </w:rPr>
      </w:pPr>
      <w:r w:rsidDel="00000000" w:rsidR="00000000" w:rsidRPr="00000000">
        <w:rPr>
          <w:color w:val="000000"/>
          <w:sz w:val="24"/>
          <w:szCs w:val="24"/>
          <w:rtl w:val="0"/>
        </w:rPr>
        <w:t xml:space="preserve">        По настоящата преписка се установи, че Заповед № 215/ 30.11.2021 г. е издадена от кмета Н. К., с оглед установените данни от съставените констативни протоколи и други събрани доказателства. Заповедта е влязла в сила 16.02.2023 г. след Решение № 1739/16.02.2023 г., постановено по административно дело № 9490/2022 г. по описа на Върховния административен съд, Второ отделение, с което е оставено в сила Решение № 1239 от 11.07.2022 г. на Административен съд - Б.. В изпълнение на заповедта Беди Осман изпраща покана за доброволно изпълнение за премахване на незаконния строеж от собственика му И.Ц. с писмо с изх. № 2400-14(1) от 22.03.2023 г. Тъй като писмото е върнато с отбелязване за непотърсена пратка от 22.04.2023 г., общинската администрация изготвя и изпраща второ писмо с изх. № 2400-14(3) от 25.08.2023 г., също подписано от кмета Беди Осман. </w:t>
      </w:r>
    </w:p>
    <w:p w:rsidR="00000000" w:rsidDel="00000000" w:rsidP="00000000" w:rsidRDefault="00000000" w:rsidRPr="00000000" w14:paraId="00000028">
      <w:pPr>
        <w:tabs>
          <w:tab w:val="left" w:leader="none" w:pos="0"/>
        </w:tabs>
        <w:ind w:right="22"/>
        <w:jc w:val="both"/>
        <w:rPr>
          <w:color w:val="000000"/>
          <w:sz w:val="24"/>
          <w:szCs w:val="24"/>
        </w:rPr>
      </w:pPr>
      <w:r w:rsidDel="00000000" w:rsidR="00000000" w:rsidRPr="00000000">
        <w:rPr>
          <w:color w:val="000000"/>
          <w:sz w:val="24"/>
          <w:szCs w:val="24"/>
          <w:rtl w:val="0"/>
        </w:rPr>
        <w:t xml:space="preserve">        Относно твърденията в сигнала за умишленото забавяне от страна на кмета Осман за предприемане на действия за привеждането в изпълнение на заповедта за премахване на незаконен строеж, следва да се има предвид, че бездействието е ирелевантно за установяването на конфликт на интереси. Съставът на конфликта на интереси предполага активно поведение на овластеното лице, без осъществяването му не е възможно възникването на конфликт на интереси дори при идентифициран частен интерес.  </w:t>
      </w:r>
    </w:p>
    <w:p w:rsidR="00000000" w:rsidDel="00000000" w:rsidP="00000000" w:rsidRDefault="00000000" w:rsidRPr="00000000" w14:paraId="00000029">
      <w:pPr>
        <w:ind w:right="22"/>
        <w:jc w:val="both"/>
        <w:rPr>
          <w:sz w:val="24"/>
          <w:szCs w:val="24"/>
        </w:rPr>
      </w:pPr>
      <w:r w:rsidDel="00000000" w:rsidR="00000000" w:rsidRPr="00000000">
        <w:rPr>
          <w:sz w:val="24"/>
          <w:szCs w:val="24"/>
          <w:rtl w:val="0"/>
        </w:rPr>
        <w:t xml:space="preserve">        В конкретния случай и от събраните доказателства се налага извод, че единствените упражнени от Беди Осман правомощия относно административното производство за установяването и премахването на незаконен строеж са изпращането двукратно на поканата за доброволно изпълнение на влязлата в сила заповед на адресата. Осман е осъществила свои правомощия като кмет, подписвайки поканата за доброволно изпълнение с изх. </w:t>
      </w:r>
      <w:r w:rsidDel="00000000" w:rsidR="00000000" w:rsidRPr="00000000">
        <w:rPr>
          <w:color w:val="000000"/>
          <w:sz w:val="24"/>
          <w:szCs w:val="24"/>
          <w:rtl w:val="0"/>
        </w:rPr>
        <w:t xml:space="preserve">№ 2400-14(1) от 22.03.2023 г. и с изх. № 2400-14(3) от 25.08.2023 г.</w:t>
      </w:r>
      <w:r w:rsidDel="00000000" w:rsidR="00000000" w:rsidRPr="00000000">
        <w:rPr>
          <w:sz w:val="24"/>
          <w:szCs w:val="24"/>
          <w:rtl w:val="0"/>
        </w:rPr>
        <w:t xml:space="preserve">, но при липса на частен интерес. Това е така, т.к. по преписката не се установи наличие на родствени връзки между Беди Осман и собственика на строежа И. Ц., които да  обуславят свързаност по смисъла на § 1, т. 15, б. „а“ от ДР на ЗПКОНПИ /отм./, а именно такива по права линия, по съребрена - до четвърта степен включително, по сватовство - до втора степен включително. Установената родствена връзка между Ц. и свекървата на Осман не определя свързаност между Беди Осман и Ц. по смисъла на § 1, т. 15, б. „а“ от ДР на ЗПКОНПИ /отм./.         </w:t>
        <w:tab/>
      </w:r>
    </w:p>
    <w:p w:rsidR="00000000" w:rsidDel="00000000" w:rsidP="00000000" w:rsidRDefault="00000000" w:rsidRPr="00000000" w14:paraId="0000002A">
      <w:pPr>
        <w:ind w:firstLine="708"/>
        <w:jc w:val="both"/>
        <w:rPr>
          <w:sz w:val="24"/>
          <w:szCs w:val="24"/>
        </w:rPr>
      </w:pPr>
      <w:r w:rsidDel="00000000" w:rsidR="00000000" w:rsidRPr="00000000">
        <w:rPr>
          <w:sz w:val="24"/>
          <w:szCs w:val="24"/>
          <w:rtl w:val="0"/>
        </w:rPr>
        <w:t xml:space="preserve">От изложеното следва, че в конкретния случай са налице само две от предпоставките за конфликт на интереси по отношение на Беди Осман в качеството й на кмет на община Я. – лице, заемащо висша публична длъжност и упражнено от лицето правомощие по служба. Не е налице обаче последната предпоставка – наличието на частен интерес. Липсата на частен интерес на лицето, заемащо висша публична длъжност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Осма, Раздел II от ЗПКОНПИ /отм./, съответно и възможността за възникване на конфликт на интереси.</w:t>
      </w:r>
    </w:p>
    <w:p w:rsidR="00000000" w:rsidDel="00000000" w:rsidP="00000000" w:rsidRDefault="00000000" w:rsidRPr="00000000" w14:paraId="0000002B">
      <w:pPr>
        <w:ind w:firstLine="720"/>
        <w:jc w:val="both"/>
        <w:rPr>
          <w:sz w:val="24"/>
          <w:szCs w:val="24"/>
        </w:rPr>
      </w:pPr>
      <w:r w:rsidDel="00000000" w:rsidR="00000000" w:rsidRPr="00000000">
        <w:rPr>
          <w:sz w:val="24"/>
          <w:szCs w:val="24"/>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на лицето, заемащо висша публична длъжност или на свързано с него лице, при упражняването на правомощията или задълженията му по служба по конкретен повод.</w:t>
      </w:r>
    </w:p>
    <w:p w:rsidR="00000000" w:rsidDel="00000000" w:rsidP="00000000" w:rsidRDefault="00000000" w:rsidRPr="00000000" w14:paraId="0000002C">
      <w:pPr>
        <w:ind w:right="-68" w:firstLine="540"/>
        <w:jc w:val="both"/>
        <w:rPr>
          <w:sz w:val="24"/>
          <w:szCs w:val="24"/>
        </w:rPr>
      </w:pPr>
      <w:r w:rsidDel="00000000" w:rsidR="00000000" w:rsidRPr="00000000">
        <w:rPr>
          <w:sz w:val="24"/>
          <w:szCs w:val="24"/>
          <w:rtl w:val="0"/>
        </w:rPr>
        <w:t xml:space="preserve">   Съгласно § 5, ал.1 от ПЗР на ЗПК неприключилите до влизането в сила на този закон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2D">
      <w:pPr>
        <w:ind w:right="-68" w:firstLine="540"/>
        <w:jc w:val="both"/>
        <w:rPr>
          <w:sz w:val="24"/>
          <w:szCs w:val="24"/>
        </w:rPr>
      </w:pPr>
      <w:r w:rsidDel="00000000" w:rsidR="00000000" w:rsidRPr="00000000">
        <w:rPr>
          <w:sz w:val="24"/>
          <w:szCs w:val="24"/>
          <w:rtl w:val="0"/>
        </w:rPr>
        <w:t xml:space="preserve">   Предвид горното, Комисията за противодействие на корупцията, на основание чл. 92, ал. 1 и ал. 2 от ЗПК, във вр. с § 5, ал. 1 и § 7, ал. 2 от ПЗР на ЗПК,</w:t>
      </w:r>
    </w:p>
    <w:p w:rsidR="00000000" w:rsidDel="00000000" w:rsidP="00000000" w:rsidRDefault="00000000" w:rsidRPr="00000000" w14:paraId="0000002E">
      <w:pPr>
        <w:ind w:right="-68" w:firstLine="540"/>
        <w:jc w:val="both"/>
        <w:rPr>
          <w:sz w:val="24"/>
          <w:szCs w:val="24"/>
        </w:rPr>
      </w:pPr>
      <w:r w:rsidDel="00000000" w:rsidR="00000000" w:rsidRPr="00000000">
        <w:rPr>
          <w:rtl w:val="0"/>
        </w:rPr>
      </w:r>
    </w:p>
    <w:p w:rsidR="00000000" w:rsidDel="00000000" w:rsidP="00000000" w:rsidRDefault="00000000" w:rsidRPr="00000000" w14:paraId="0000002F">
      <w:pPr>
        <w:ind w:right="49"/>
        <w:jc w:val="center"/>
        <w:rPr>
          <w:b w:val="1"/>
          <w:bCs w:val="1"/>
          <w:sz w:val="24"/>
          <w:szCs w:val="24"/>
        </w:rPr>
      </w:pPr>
      <w:r w:rsidDel="00000000" w:rsidR="00000000" w:rsidRPr="00000000">
        <w:rPr>
          <w:b w:val="1"/>
          <w:bCs w:val="1"/>
          <w:sz w:val="24"/>
          <w:szCs w:val="24"/>
          <w:rtl w:val="0"/>
        </w:rPr>
        <w:t xml:space="preserve">Р Е Ш И:</w:t>
      </w:r>
    </w:p>
    <w:p w:rsidR="00000000" w:rsidDel="00000000" w:rsidP="00000000" w:rsidRDefault="00000000" w:rsidRPr="00000000" w14:paraId="00000030">
      <w:pPr>
        <w:ind w:firstLine="709"/>
        <w:jc w:val="both"/>
        <w:rPr>
          <w:b w:val="1"/>
          <w:bCs w:val="1"/>
          <w:sz w:val="24"/>
          <w:szCs w:val="24"/>
        </w:rPr>
      </w:pPr>
      <w:r w:rsidDel="00000000" w:rsidR="00000000" w:rsidRPr="00000000">
        <w:rPr>
          <w:rtl w:val="0"/>
        </w:rPr>
      </w:r>
    </w:p>
    <w:p w:rsidR="00000000" w:rsidDel="00000000" w:rsidP="00000000" w:rsidRDefault="00000000" w:rsidRPr="00000000" w14:paraId="00000031">
      <w:pPr>
        <w:jc w:val="both"/>
        <w:rPr>
          <w:sz w:val="24"/>
          <w:szCs w:val="24"/>
        </w:rPr>
      </w:pPr>
      <w:r w:rsidDel="00000000" w:rsidR="00000000" w:rsidRPr="00000000">
        <w:rPr>
          <w:b w:val="1"/>
          <w:bCs w:val="1"/>
          <w:sz w:val="24"/>
          <w:szCs w:val="24"/>
          <w:rtl w:val="0"/>
        </w:rPr>
        <w:t xml:space="preserve">           НЕ УСТАНОВЯВА</w:t>
      </w:r>
      <w:r w:rsidDel="00000000" w:rsidR="00000000" w:rsidRPr="00000000">
        <w:rPr>
          <w:sz w:val="24"/>
          <w:szCs w:val="24"/>
          <w:rtl w:val="0"/>
        </w:rPr>
        <w:t xml:space="preserve"> конфликт на интереси по отношение на Беди Осман, ЕГН ***, кмет на Община Я. от 22.11.2022 г. до месец ноември 2023 г. и лице, заемащо висша публична длъжност, по смисъла на чл. 6, ал. 1, т. 32 от ЗПКОНПИ /отм./, във връзка с подписването на Покана за доброволно изпълнение на влязла в сила заповед за премахване на незаконен строеж с изх. </w:t>
      </w:r>
      <w:r w:rsidDel="00000000" w:rsidR="00000000" w:rsidRPr="00000000">
        <w:rPr>
          <w:color w:val="000000"/>
          <w:sz w:val="24"/>
          <w:szCs w:val="24"/>
          <w:rtl w:val="0"/>
        </w:rPr>
        <w:t xml:space="preserve">№ 2400-14(1) от 22.03.2023 г. и повторна Покана с изх. № 2400-14(3) от 25.08.2023 г</w:t>
      </w:r>
      <w:r w:rsidDel="00000000" w:rsidR="00000000" w:rsidRPr="00000000">
        <w:rPr>
          <w:sz w:val="24"/>
          <w:szCs w:val="24"/>
          <w:rtl w:val="0"/>
        </w:rPr>
        <w:t xml:space="preserve">., поради липса на частен интерес – неин или на свързано с нея лице.</w:t>
      </w:r>
    </w:p>
    <w:p w:rsidR="00000000" w:rsidDel="00000000" w:rsidP="00000000" w:rsidRDefault="00000000" w:rsidRPr="00000000" w14:paraId="00000032">
      <w:pPr>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33">
      <w:pPr>
        <w:jc w:val="both"/>
        <w:rPr>
          <w:sz w:val="24"/>
          <w:szCs w:val="24"/>
        </w:rPr>
      </w:pPr>
      <w:r w:rsidDel="00000000" w:rsidR="00000000" w:rsidRPr="00000000">
        <w:rPr>
          <w:sz w:val="24"/>
          <w:szCs w:val="24"/>
          <w:rtl w:val="0"/>
        </w:rPr>
        <w:tab/>
        <w:t xml:space="preserve">Препис от Решението да се изпрати на Окръжна прокуратура – Б., с оглед преценка за реализиране на правомощията ѝ по чл. 76, ал. 2 от ЗПКОНПИ /отм./,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34">
      <w:pPr>
        <w:tabs>
          <w:tab w:val="left" w:leader="none" w:pos="709"/>
        </w:tabs>
        <w:jc w:val="both"/>
        <w:rPr>
          <w:b w:val="1"/>
          <w:bCs w:val="1"/>
          <w:sz w:val="24"/>
          <w:szCs w:val="24"/>
        </w:rPr>
      </w:pPr>
      <w:r w:rsidDel="00000000" w:rsidR="00000000" w:rsidRPr="00000000">
        <w:rPr>
          <w:rtl w:val="0"/>
        </w:rPr>
      </w:r>
    </w:p>
    <w:p w:rsidR="00000000" w:rsidDel="00000000" w:rsidP="00000000" w:rsidRDefault="00000000" w:rsidRPr="00000000" w14:paraId="00000035">
      <w:pPr>
        <w:tabs>
          <w:tab w:val="left" w:leader="none" w:pos="709"/>
        </w:tabs>
        <w:jc w:val="both"/>
        <w:rPr>
          <w:b w:val="1"/>
          <w:bCs w:val="1"/>
          <w:sz w:val="24"/>
          <w:szCs w:val="24"/>
        </w:rPr>
      </w:pPr>
      <w:r w:rsidDel="00000000" w:rsidR="00000000" w:rsidRPr="00000000">
        <w:rPr>
          <w:rtl w:val="0"/>
        </w:rPr>
      </w:r>
    </w:p>
    <w:p w:rsidR="00000000" w:rsidDel="00000000" w:rsidP="00000000" w:rsidRDefault="00000000" w:rsidRPr="00000000" w14:paraId="00000036">
      <w:pPr>
        <w:tabs>
          <w:tab w:val="left" w:leader="none" w:pos="5400"/>
        </w:tabs>
        <w:spacing w:line="276" w:lineRule="auto"/>
        <w:ind w:firstLine="709"/>
        <w:jc w:val="both"/>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37">
      <w:pPr>
        <w:tabs>
          <w:tab w:val="left" w:leader="none" w:pos="426"/>
        </w:tabs>
        <w:ind w:right="49"/>
        <w:jc w:val="both"/>
        <w:rPr>
          <w:b w:val="1"/>
          <w:bCs w:val="1"/>
          <w:sz w:val="24"/>
          <w:szCs w:val="24"/>
        </w:rPr>
      </w:pPr>
      <w:r w:rsidDel="00000000" w:rsidR="00000000" w:rsidRPr="00000000">
        <w:rPr>
          <w:rtl w:val="0"/>
        </w:rPr>
      </w:r>
    </w:p>
    <w:p w:rsidR="00000000" w:rsidDel="00000000" w:rsidP="00000000" w:rsidRDefault="00000000" w:rsidRPr="00000000" w14:paraId="00000038">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ЗА ПРЕДСЕДАТЕЛ:………/П/………………………/АНТОН СЛАВЧЕВ/</w:t>
      </w:r>
    </w:p>
    <w:p w:rsidR="00000000" w:rsidDel="00000000" w:rsidP="00000000" w:rsidRDefault="00000000" w:rsidRPr="00000000" w14:paraId="00000039">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3A">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ЧЛЕН:……………………/П/…………………/АНТОАНЕТА ЦОНКОВА/</w:t>
      </w:r>
    </w:p>
    <w:p w:rsidR="00000000" w:rsidDel="00000000" w:rsidP="00000000" w:rsidRDefault="00000000" w:rsidRPr="00000000" w14:paraId="0000003B">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3C">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ЧЛЕН:…………………/П/...……………....…………../ПЛАМЕН ЙОЦОВ/</w:t>
      </w:r>
    </w:p>
    <w:p w:rsidR="00000000" w:rsidDel="00000000" w:rsidP="00000000" w:rsidRDefault="00000000" w:rsidRPr="00000000" w14:paraId="0000003D">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3E">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ЧЛЕН:…………………/П/………………................../СИЛВИЯ КЪДРЕВА/</w:t>
      </w:r>
    </w:p>
    <w:p w:rsidR="00000000" w:rsidDel="00000000" w:rsidP="00000000" w:rsidRDefault="00000000" w:rsidRPr="00000000" w14:paraId="0000003F">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40">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41">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42">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43">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44">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45">
      <w:pPr>
        <w:tabs>
          <w:tab w:val="left" w:leader="none" w:pos="426"/>
        </w:tabs>
        <w:spacing w:line="276" w:lineRule="auto"/>
        <w:ind w:right="49"/>
        <w:jc w:val="both"/>
        <w:rPr>
          <w:sz w:val="24"/>
          <w:szCs w:val="24"/>
        </w:rPr>
      </w:pPr>
      <w:r w:rsidDel="00000000" w:rsidR="00000000" w:rsidRPr="00000000">
        <w:rPr>
          <w:rtl w:val="0"/>
        </w:rPr>
      </w:r>
    </w:p>
    <w:sectPr>
      <w:headerReference r:id="rId6" w:type="default"/>
      <w:headerReference r:id="rId7" w:type="first"/>
      <w:headerReference r:id="rId8" w:type="even"/>
      <w:footerReference r:id="rId9" w:type="default"/>
      <w:footerReference r:id="rId10" w:type="first"/>
      <w:footerReference r:id="rId11" w:type="even"/>
      <w:pgSz w:h="16834" w:w="11909" w:orient="portrait"/>
      <w:pgMar w:bottom="1350" w:top="1134" w:left="1418" w:right="1109"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tbl>
    <w:tblPr>
      <w:tblStyle w:val="Table1"/>
      <w:tblW w:w="9876.0" w:type="dxa"/>
      <w:jc w:val="left"/>
      <w:tblInd w:w="-433.0" w:type="dxa"/>
      <w:tblLayout w:type="fixed"/>
      <w:tblLook w:val="0400"/>
    </w:tblPr>
    <w:tblGrid>
      <w:gridCol w:w="426"/>
      <w:gridCol w:w="9450"/>
      <w:tblGridChange w:id="0">
        <w:tblGrid>
          <w:gridCol w:w="426"/>
          <w:gridCol w:w="9450"/>
        </w:tblGrid>
      </w:tblGridChange>
    </w:tblGrid>
    <w:tr>
      <w:trPr>
        <w:cantSplit w:val="0"/>
        <w:tblHeader w:val="0"/>
      </w:trPr>
      <w:tc>
        <w:tcPr>
          <w:vAlign w:val="cente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0"/>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0"/>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4D">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 w:val="center" w:leader="none" w:pos="0"/>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0"/>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3.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