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ind w:firstLine="0"/>
        <w:jc w:val="center"/>
        <w:rPr>
          <w:b w:val="0"/>
          <w:bCs w:val="0"/>
          <w:vertAlign w:val="baseline"/>
        </w:rPr>
      </w:pPr>
      <w:r w:rsidDel="00000000" w:rsidR="00000000" w:rsidRPr="00000000">
        <w:rPr>
          <w:b w:val="1"/>
          <w:bCs w:val="1"/>
          <w:vertAlign w:val="baseline"/>
          <w:rtl w:val="0"/>
        </w:rPr>
        <w:t xml:space="preserve">Р Е Ш Е Н И Е  </w:t>
      </w:r>
      <w:r w:rsidDel="00000000" w:rsidR="00000000" w:rsidRPr="00000000">
        <w:rPr>
          <w:rtl w:val="0"/>
        </w:rPr>
      </w:r>
    </w:p>
    <w:p w:rsidR="00000000" w:rsidDel="00000000" w:rsidP="00000000" w:rsidRDefault="00000000" w:rsidRPr="00000000" w14:paraId="00000002">
      <w:pPr>
        <w:widowControl w:val="0"/>
        <w:ind w:firstLine="0"/>
        <w:jc w:val="center"/>
        <w:rPr>
          <w:b w:val="0"/>
          <w:bCs w:val="0"/>
          <w:color w:val="00000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РС-225-23-17</w:t>
      </w:r>
      <w:r w:rsidDel="00000000" w:rsidR="00000000" w:rsidRPr="00000000">
        <w:rPr>
          <w:rtl w:val="0"/>
        </w:rPr>
      </w:r>
    </w:p>
    <w:p w:rsidR="00000000" w:rsidDel="00000000" w:rsidP="00000000" w:rsidRDefault="00000000" w:rsidRPr="00000000" w14:paraId="00000003">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4">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5">
      <w:pPr>
        <w:rPr>
          <w:u w:val="single"/>
          <w:vertAlign w:val="baseline"/>
        </w:rPr>
      </w:pPr>
      <w:r w:rsidDel="00000000" w:rsidR="00000000" w:rsidRPr="00000000">
        <w:rPr>
          <w:vertAlign w:val="baseline"/>
          <w:rtl w:val="0"/>
        </w:rPr>
        <w:t xml:space="preserve">Днес, 04.12.2023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/КПК, Комисията/ в състав:</w:t>
      </w:r>
      <w:r w:rsidDel="00000000" w:rsidR="00000000" w:rsidRPr="00000000">
        <w:rPr>
          <w:rtl w:val="0"/>
        </w:rPr>
      </w:r>
    </w:p>
    <w:p w:rsidR="00000000" w:rsidDel="00000000" w:rsidP="00000000" w:rsidRDefault="00000000" w:rsidRPr="00000000" w14:paraId="00000006">
      <w:pPr>
        <w:rPr>
          <w:b w:val="0"/>
          <w:bCs w:val="0"/>
          <w:vertAlign w:val="baseline"/>
        </w:rPr>
      </w:pPr>
      <w:r w:rsidDel="00000000" w:rsidR="00000000" w:rsidRPr="00000000">
        <w:rPr>
          <w:rtl w:val="0"/>
        </w:rPr>
      </w:r>
    </w:p>
    <w:p w:rsidR="00000000" w:rsidDel="00000000" w:rsidP="00000000" w:rsidRDefault="00000000" w:rsidRPr="00000000" w14:paraId="00000007">
      <w:pPr>
        <w:ind w:firstLine="709"/>
        <w:rPr>
          <w:b w:val="0"/>
          <w:bCs w:val="0"/>
          <w:vertAlign w:val="baseline"/>
        </w:rPr>
      </w:pPr>
      <w:r w:rsidDel="00000000" w:rsidR="00000000" w:rsidRPr="00000000">
        <w:rPr>
          <w:b w:val="1"/>
          <w:bCs w:val="1"/>
          <w:vertAlign w:val="baseline"/>
          <w:rtl w:val="0"/>
        </w:rPr>
        <w:t xml:space="preserve">За председател: Антон Славчев</w:t>
      </w:r>
      <w:r w:rsidDel="00000000" w:rsidR="00000000" w:rsidRPr="00000000">
        <w:rPr>
          <w:rtl w:val="0"/>
        </w:rPr>
      </w:r>
    </w:p>
    <w:p w:rsidR="00000000" w:rsidDel="00000000" w:rsidP="00000000" w:rsidRDefault="00000000" w:rsidRPr="00000000" w14:paraId="00000008">
      <w:pPr>
        <w:ind w:firstLine="709"/>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9">
      <w:pPr>
        <w:ind w:firstLine="709"/>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ind w:firstLine="709"/>
        <w:rPr>
          <w:b w:val="0"/>
          <w:bCs w:val="0"/>
          <w:vertAlign w:val="baseline"/>
        </w:rPr>
      </w:pPr>
      <w:r w:rsidDel="00000000" w:rsidR="00000000" w:rsidRPr="00000000">
        <w:rPr>
          <w:rtl w:val="0"/>
        </w:rPr>
      </w:r>
    </w:p>
    <w:p w:rsidR="00000000" w:rsidDel="00000000" w:rsidP="00000000" w:rsidRDefault="00000000" w:rsidRPr="00000000" w14:paraId="0000000B">
      <w:pPr>
        <w:ind w:firstLine="709"/>
        <w:rPr>
          <w:b w:val="0"/>
          <w:bCs w:val="0"/>
          <w:vertAlign w:val="baseline"/>
        </w:rPr>
      </w:pPr>
      <w:r w:rsidDel="00000000" w:rsidR="00000000" w:rsidRPr="00000000">
        <w:rPr>
          <w:b w:val="1"/>
          <w:bCs w:val="1"/>
          <w:vertAlign w:val="baseline"/>
          <w:rtl w:val="0"/>
        </w:rPr>
        <w:tab/>
      </w:r>
      <w:r w:rsidDel="00000000" w:rsidR="00000000" w:rsidRPr="00000000">
        <w:rPr>
          <w:rtl w:val="0"/>
        </w:rPr>
      </w:r>
    </w:p>
    <w:p w:rsidR="00000000" w:rsidDel="00000000" w:rsidP="00000000" w:rsidRDefault="00000000" w:rsidRPr="00000000" w14:paraId="0000000C">
      <w:pPr>
        <w:ind w:firstLine="0"/>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D">
      <w:pPr>
        <w:jc w:val="center"/>
        <w:rPr>
          <w:b w:val="0"/>
          <w:bCs w:val="0"/>
          <w:vertAlign w:val="baseline"/>
        </w:rPr>
      </w:pPr>
      <w:r w:rsidDel="00000000" w:rsidR="00000000" w:rsidRPr="00000000">
        <w:rPr>
          <w:rtl w:val="0"/>
        </w:rPr>
      </w:r>
    </w:p>
    <w:p w:rsidR="00000000" w:rsidDel="00000000" w:rsidP="00000000" w:rsidRDefault="00000000" w:rsidRPr="00000000" w14:paraId="0000000E">
      <w:pPr>
        <w:tabs>
          <w:tab w:val="left" w:leader="none" w:pos="0"/>
          <w:tab w:val="left" w:leader="none" w:pos="709"/>
        </w:tabs>
        <w:ind w:firstLine="709"/>
        <w:rPr>
          <w:vertAlign w:val="baseline"/>
        </w:rPr>
      </w:pPr>
      <w:r w:rsidDel="00000000" w:rsidR="00000000" w:rsidRPr="00000000">
        <w:rPr>
          <w:vertAlign w:val="baseline"/>
          <w:rtl w:val="0"/>
        </w:rPr>
        <w:t xml:space="preserve">Производството е по реда на чл. 71, ал. 1, предл. 1 от Закона за противодействие на корупцията и за отнемане на незаконно придобитото имущество /отм./, образувано въз основа на Решение за образуване на производство за конфликт на интереси № КИ-83 от 03.05.2023 г. по сигнал с рег. № ЦУ01/С-225/18.04.2023 година.</w:t>
      </w:r>
    </w:p>
    <w:p w:rsidR="00000000" w:rsidDel="00000000" w:rsidP="00000000" w:rsidRDefault="00000000" w:rsidRPr="00000000" w14:paraId="0000000F">
      <w:pPr>
        <w:tabs>
          <w:tab w:val="left" w:leader="none" w:pos="426"/>
        </w:tabs>
        <w:rPr>
          <w:color w:val="000000"/>
          <w:vertAlign w:val="baseline"/>
        </w:rPr>
      </w:pPr>
      <w:r w:rsidDel="00000000" w:rsidR="00000000" w:rsidRPr="00000000">
        <w:rPr>
          <w:color w:val="000000"/>
          <w:vertAlign w:val="baseline"/>
          <w:rtl w:val="0"/>
        </w:rPr>
        <w:t xml:space="preserve">Производството е срещу </w:t>
      </w:r>
      <w:r w:rsidDel="00000000" w:rsidR="00000000" w:rsidRPr="00000000">
        <w:rPr>
          <w:vertAlign w:val="baseline"/>
          <w:rtl w:val="0"/>
        </w:rPr>
        <w:t xml:space="preserve">Георги   Лапчев – кмет на община  Ц., Таня Янчева – общински съветник и председател на Общински съвет  Ц. и Ангел Цигуларов - общински съветник в Общински съвет  Ц.</w:t>
      </w:r>
      <w:r w:rsidDel="00000000" w:rsidR="00000000" w:rsidRPr="00000000">
        <w:rPr>
          <w:rtl w:val="0"/>
        </w:rPr>
      </w:r>
    </w:p>
    <w:p w:rsidR="00000000" w:rsidDel="00000000" w:rsidP="00000000" w:rsidRDefault="00000000" w:rsidRPr="00000000" w14:paraId="00000010">
      <w:pPr>
        <w:tabs>
          <w:tab w:val="left" w:leader="none" w:pos="426"/>
        </w:tabs>
        <w:rPr>
          <w:color w:val="000000"/>
          <w:vertAlign w:val="baseline"/>
        </w:rPr>
      </w:pPr>
      <w:r w:rsidDel="00000000" w:rsidR="00000000" w:rsidRPr="00000000">
        <w:rPr>
          <w:color w:val="000000"/>
          <w:vertAlign w:val="baseline"/>
          <w:rtl w:val="0"/>
        </w:rPr>
        <w:t xml:space="preserve">По същество в сигнала се твърди, че със Заповед № РД-01-10/04.01.2023 г. на кмета на Община  Ц., „  ***“ ЕООД е обявено за участник, спечелил проведения публичен търг с тайно наддаване за продажба на ПИ с идентификатор 48619.504.112 по КККР на гр.  Ц. с площ от 3864 кв.м., който търг е проведен без публична информираност и вторият участник в процедурата е декласиран. За сравнение на 01.02.2023 г. е проведена процедура за продажба на друг общински имот, а именно: ПИ с идентификатор 48619.504.116, при който е имало необходимата публичност и в търга са участвали 6 броя кандидати. На 01.03.2023 г. е подписан договор за покупко – продажба на дружествени дялове, с който са продадени дружествени дялове от капитала на „  ***“ ЕООД от   Й.   Д.   Б. на   Н.   К.   Н., колега на   С.   С. от гр. Ц., с който Ангел Цигуларов е в много близки отношения. На 17.03.2023 г. „  ***“ ЕООД продава на „ ***“ ЕООД, представлявано от Ангел Цигуларов, бившия общински имот с идентификатор 48619.504.112. „ ***“ ЕООД е регистрирано от адв. Таня Янчева – общински съветник и председател на Общински съвет  Ц. На 09.03.2023 г. същото дружество прави сделка, с която придобива няколко имота в с. С. и с. Л.  за 1 200 000 лева. В сигнала се изразява съмнение, че Цигуларов и Янчева са стояли в действителност зад първоначалната покупка на общинския имот с идентификатор 48619.504.112. Към сигнала са приложени доказателства, включващи Заповед № РД-01-10/04.01.2023 г. на кмета за определяна на спечелилия търга участник, договора за продажба на недвижим имот частна общинска собственост, нотариален акт за покупко-продажба на недвижим имот и др. </w:t>
      </w:r>
    </w:p>
    <w:p w:rsidR="00000000" w:rsidDel="00000000" w:rsidP="00000000" w:rsidRDefault="00000000" w:rsidRPr="00000000" w14:paraId="00000011">
      <w:pPr>
        <w:tabs>
          <w:tab w:val="left" w:leader="none" w:pos="0"/>
        </w:tabs>
        <w:ind w:firstLine="709"/>
        <w:rPr>
          <w:vertAlign w:val="baseline"/>
        </w:rPr>
      </w:pPr>
      <w:r w:rsidDel="00000000" w:rsidR="00000000" w:rsidRPr="00000000">
        <w:rPr>
          <w:vertAlign w:val="baseline"/>
          <w:rtl w:val="0"/>
        </w:rPr>
        <w:t xml:space="preserve">Във връзка с твърденията в сигнала Комисията е изискала и получила с писмо вх. № ЦУ01-4100#1/26.06.2023 г. на КПКОНПИ от председателя на Постоянната комисия по ЗПКОНПИ към ОбС  Ц. Таня Янчева заверени копия на следните документи: Удостоверение за избран кмет №001/29.10.2019 г., Удостоверение за избран общински съветник № 013/29.10.2019 г., Решение №1/ Протокол №1/ 05.11.2019 г. на ОбС  Ц., Удостоверение за избран общински съветник № 001/29.10.2019 г., Докладна записка № 736/30.08.2022 г. ведно с Акт за общинска собственост, скица и експертна справка за всеки имот, съгласно докладната записка, извлечение от Протокол №25/ 20.10.2022 г. на ОбС  Ц., извлечение от протокол на постоянни комисии към ОбС  Ц.,  Решение № 517/ Протокол № 25/ 20.10.2022 г., копия от документи от проведена тръжна процедура за продажбата на ПИ № 48619.504.112 по КК на гр.  Ц., включително сключения договор за продажба на имота.  </w:t>
      </w:r>
    </w:p>
    <w:p w:rsidR="00000000" w:rsidDel="00000000" w:rsidP="00000000" w:rsidRDefault="00000000" w:rsidRPr="00000000" w14:paraId="00000012">
      <w:pPr>
        <w:tabs>
          <w:tab w:val="left" w:leader="none" w:pos="0"/>
        </w:tabs>
        <w:ind w:firstLine="709"/>
        <w:rPr>
          <w:vertAlign w:val="baseline"/>
        </w:rPr>
      </w:pPr>
      <w:r w:rsidDel="00000000" w:rsidR="00000000" w:rsidRPr="00000000">
        <w:rPr>
          <w:vertAlign w:val="baseline"/>
          <w:rtl w:val="0"/>
        </w:rPr>
        <w:t xml:space="preserve">В допълнение в Комисията е получено писмо с вх. № ЦУ01-4100#2/30.06.2023 г. от председателя на Постоянната комисия по ЗПКОНПИ към ОбС  Ц. Таня Янчева със заверени копия от клетвени листове на Георги Лапчев, Таня Янчева и Ангел Цигуларов.</w:t>
      </w:r>
    </w:p>
    <w:p w:rsidR="00000000" w:rsidDel="00000000" w:rsidP="00000000" w:rsidRDefault="00000000" w:rsidRPr="00000000" w14:paraId="00000013">
      <w:pPr>
        <w:tabs>
          <w:tab w:val="left" w:leader="none" w:pos="0"/>
        </w:tabs>
        <w:ind w:firstLine="709"/>
        <w:rPr>
          <w:vertAlign w:val="baseline"/>
        </w:rPr>
      </w:pPr>
      <w:r w:rsidDel="00000000" w:rsidR="00000000" w:rsidRPr="00000000">
        <w:rPr>
          <w:vertAlign w:val="baseline"/>
          <w:rtl w:val="0"/>
        </w:rPr>
        <w:t xml:space="preserve">Служебно са извършени справки в НБД „Население“, на електронната страница на Община  Ц., в Търговския регистър и регистър на юридическите лица с нестопанска цел (ТРРЮЛНЦ/ Търговски регистър) и Служба по вписвания – гр.  Ц..</w:t>
      </w:r>
    </w:p>
    <w:p w:rsidR="00000000" w:rsidDel="00000000" w:rsidP="00000000" w:rsidRDefault="00000000" w:rsidRPr="00000000" w14:paraId="00000014">
      <w:pPr>
        <w:tabs>
          <w:tab w:val="left" w:leader="none" w:pos="0"/>
        </w:tabs>
        <w:ind w:firstLine="709"/>
        <w:rPr>
          <w:vertAlign w:val="baseline"/>
        </w:rPr>
      </w:pPr>
      <w:r w:rsidDel="00000000" w:rsidR="00000000" w:rsidRPr="00000000">
        <w:rPr>
          <w:rtl w:val="0"/>
        </w:rPr>
      </w:r>
    </w:p>
    <w:p w:rsidR="00000000" w:rsidDel="00000000" w:rsidP="00000000" w:rsidRDefault="00000000" w:rsidRPr="00000000" w14:paraId="00000015">
      <w:pPr>
        <w:ind w:firstLine="709"/>
        <w:rPr>
          <w:b w:val="0"/>
          <w:bCs w:val="0"/>
          <w:i w:val="0"/>
          <w:iCs w:val="0"/>
          <w:color w:val="000000"/>
          <w:vertAlign w:val="baseline"/>
        </w:rPr>
      </w:pPr>
      <w:r w:rsidDel="00000000" w:rsidR="00000000" w:rsidRPr="00000000">
        <w:rPr>
          <w:b w:val="1"/>
          <w:bCs w:val="1"/>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6">
      <w:pPr>
        <w:ind w:firstLine="709"/>
        <w:rPr>
          <w:vertAlign w:val="baseline"/>
        </w:rPr>
      </w:pPr>
      <w:r w:rsidDel="00000000" w:rsidR="00000000" w:rsidRPr="00000000">
        <w:rPr>
          <w:rtl w:val="0"/>
        </w:rPr>
      </w:r>
    </w:p>
    <w:p w:rsidR="00000000" w:rsidDel="00000000" w:rsidP="00000000" w:rsidRDefault="00000000" w:rsidRPr="00000000" w14:paraId="00000017">
      <w:pPr>
        <w:ind w:firstLine="709"/>
        <w:rPr>
          <w:vertAlign w:val="baseline"/>
        </w:rPr>
      </w:pPr>
      <w:r w:rsidDel="00000000" w:rsidR="00000000" w:rsidRPr="00000000">
        <w:rPr>
          <w:vertAlign w:val="baseline"/>
          <w:rtl w:val="0"/>
        </w:rPr>
        <w:t xml:space="preserve">Сигналът е подаден от лице, идентифицирано съгласно изискванията на чл. 48, ал. 1 от ЗПКОНПИ /отм./. </w:t>
      </w:r>
    </w:p>
    <w:p w:rsidR="00000000" w:rsidDel="00000000" w:rsidP="00000000" w:rsidRDefault="00000000" w:rsidRPr="00000000" w14:paraId="00000018">
      <w:pPr>
        <w:ind w:firstLine="709"/>
        <w:rPr>
          <w:vertAlign w:val="baseline"/>
        </w:rPr>
      </w:pPr>
      <w:r w:rsidDel="00000000" w:rsidR="00000000" w:rsidRPr="00000000">
        <w:rPr>
          <w:vertAlign w:val="baseline"/>
          <w:rtl w:val="0"/>
        </w:rPr>
        <w:t xml:space="preserve">Таня Янчева и Ангел Цигуларов са избрани за общински съветници в ОбС  Ц. в изборите за общински съветници и за кметове, произведени на 27.10.2019 г. Общинската избирателна комисия  Ц. (ОИК  Ц.) удостоверява това с издаването  съответно на Удостоверение за избран общински съветник № 013/29.10.2019 г. и на Удостоверение за избран общински съветник № 001/29.10.2019 г. На същите избори Георги Лапчев е избран за кмет на община  Ц., удостоверено от ОИК  Ц. с Удостоверение за избран кмет на община № 001/29.10.2019 г. По преписката са предоставени подписани клетвени листове от Георги   Лапчев, Таня Янчева и Ангел Цигуларов. На първото заседание на новоизбрания Общински съвет на 05.11.2019 г. с Решение №1 по Протокол № 1/05.11.2019 г. Таня Янчева е избрана за председател на Общински съвет  Ц.</w:t>
      </w:r>
    </w:p>
    <w:p w:rsidR="00000000" w:rsidDel="00000000" w:rsidP="00000000" w:rsidRDefault="00000000" w:rsidRPr="00000000" w14:paraId="00000019">
      <w:pPr>
        <w:ind w:firstLine="709"/>
        <w:rPr>
          <w:vertAlign w:val="baseline"/>
        </w:rPr>
      </w:pPr>
      <w:r w:rsidDel="00000000" w:rsidR="00000000" w:rsidRPr="00000000">
        <w:rPr>
          <w:vertAlign w:val="baseline"/>
          <w:rtl w:val="0"/>
        </w:rPr>
        <w:t xml:space="preserve">Таня Янчева е избрана за председател на Постоянната комисия по „Правни въпроси, обществен ред, предотвратяване и установяване конфликт на интереси“ (ПК по ПВОРПУКИ), за секретар на Постоянната комисия по „Устройство на територията, управление на собствеността и екология“ (ПК по УТУСЕ) и за член на Постоянната комисия по „Бюджет, финанси и европейски фондове“ (ПК по БФЕФ). Ангел Цигуларов, е избран за член в ПК по ПВОРПУКИ, ПК по УТУСЕ и в ПК по БФЕФ.</w:t>
      </w:r>
    </w:p>
    <w:p w:rsidR="00000000" w:rsidDel="00000000" w:rsidP="00000000" w:rsidRDefault="00000000" w:rsidRPr="00000000" w14:paraId="0000001A">
      <w:pPr>
        <w:ind w:firstLine="709"/>
        <w:rPr>
          <w:vertAlign w:val="baseline"/>
        </w:rPr>
      </w:pPr>
      <w:r w:rsidDel="00000000" w:rsidR="00000000" w:rsidRPr="00000000">
        <w:rPr>
          <w:vertAlign w:val="baseline"/>
          <w:rtl w:val="0"/>
        </w:rPr>
        <w:t xml:space="preserve">  На 30.08.2022 г. в администрацията на ОбС  Ц. е постъпила Докладна записка (ДЗ) с регистрационен индекс №736 от инж. Георги Лапчев – кмет на община  Ц. с предложение /проект за допълване на Годишната програма за управление и разпореждане с имоти общинска собственост за 2022 г. и приемане на решение за провеждане на публични търгове за продажба на четири поземлени имота по КК на гр. Ц. Всеки един от имотите е индивидуализиран с кадастрален номер, площ, предназначение и с номер на Акта за частна собственост, с който е бил актуван, както и са изготвени пазарни оценки от оценител. Сред четирите поземлени имота е този с № ПИ 48619.504.112 по КК на гр.  Ц., с площ 3864 кв.м., с трайно предназначение - урбанизирана, с начин на трайно ползване – за друг обществен комплекс, актуван с АЧОС №2214/08.06.2022 г. и с определена пазарна цена в размер на 258 888 лева без ДДС. </w:t>
      </w:r>
    </w:p>
    <w:p w:rsidR="00000000" w:rsidDel="00000000" w:rsidP="00000000" w:rsidRDefault="00000000" w:rsidRPr="00000000" w14:paraId="0000001B">
      <w:pPr>
        <w:ind w:firstLine="709"/>
        <w:rPr>
          <w:vertAlign w:val="baseline"/>
        </w:rPr>
      </w:pPr>
      <w:r w:rsidDel="00000000" w:rsidR="00000000" w:rsidRPr="00000000">
        <w:rPr>
          <w:vertAlign w:val="baseline"/>
          <w:rtl w:val="0"/>
        </w:rPr>
        <w:t xml:space="preserve">Докладна записка №736/30.08.2022 г. от кмета Лапчев е разгледана в дневния ред на  съвместно заседание на ПК по ПВОРПУКИ, ПК по БФЕФ, ПК по УТУСЕ, ПК „Здравеопазване, образование, култура, развитие на младежта и спорта, вероизповеданията и социални дейности“ (ПК по ЗОКРМСВСД) и ПК „Икономическа политика и туризъм“(ПК по ИПТ) към Общински съвет Ц., проведено на 19.10.2022 г. Видно от съставения протокол Таня Янчева присъства на заседанието в качеството си на председател на ПК по ПВОРПУКИ, секретар на ПК по УТУСЕ и като член на ПК по БФЕФ. Ангел Цигуларов, който участва като член в ПК по ПВОРПУКИ, ПК по УТУСЕ и в ПК по БФЕФ отсъства от заседанието. Съгласно протокола от заседанията на постоянните комисии по т. 32 от дневния ред е прието становище за приемане предложения проект за решение, съгласно Докладна записка № 736/30.08.2022 г., като трите участващи постоянни комисии – по ПВОРПУКИ, по УТУСЕ и по БФЕФ, гласуват с по 3-ма „за“, по един „против“ и по едни „въздържал се“ от присъствалите общински съветници. Не е предоставен поименен списък с гласувалите общински съветници. Янчева е подписала протокола от проведеното заседание в качеството си на председател на ПК по ПВОРПУКИ и в качеството си на секретар на ПК по УТУСЕ. </w:t>
      </w:r>
    </w:p>
    <w:p w:rsidR="00000000" w:rsidDel="00000000" w:rsidP="00000000" w:rsidRDefault="00000000" w:rsidRPr="00000000" w14:paraId="0000001C">
      <w:pPr>
        <w:ind w:firstLine="709"/>
        <w:rPr>
          <w:vertAlign w:val="baseline"/>
        </w:rPr>
      </w:pPr>
      <w:r w:rsidDel="00000000" w:rsidR="00000000" w:rsidRPr="00000000">
        <w:rPr>
          <w:vertAlign w:val="baseline"/>
          <w:rtl w:val="0"/>
        </w:rPr>
        <w:t xml:space="preserve">На 20.10.2022 г. Докладна записка №736/30.08.2022 г. е разгледана от пленарния състав на ОбС  Ц.. Съгласно изготвения Протокол №25/20.10.2022 г. Общинският съвет  Ц. гласува Решение № 517 (Решение/то) за допълване на Годишната програма за управление и разпореждане с имоти общинска собственост за 2022 г. и открива отделна процедура за провеждане на публичен търг с тайно наддаване за продажбата на всеки един от предложените общо 4 поземлени имота, сред които този с № ПИ 48619.504.112 по КК на гр.  Ц. Гласуването е поименно, като Ангел Цигуларов и Таня Янчева гласуват „за“ приемането на Решението. В изпълнение на приетото Решение, кметът на общината – инж. Георги Лапчев, издава Заповед № РД-01-918 от 09.12.2022 г. за откриване на процедурата по провеждане на публичен търг с тайно наддаване за продажбата на недвижим имот – частна общинска собственост, а именно ПИ 48619.504.112 по КК на гр.  Ц.. Към предоставените доказателства по производството е и заповедта на кмета № РД-01-966 от 29.12.2022 г за назначаването на членовете на комисията за провеждането на търга в състав: М. К. - секретар на Общината, М. Д. - юрист, Г. В. - отдел „Общинска собственост“, Д. С. – отдел „Стопански дейности“, С. Л. - главен архитект на Общината и четирима общински съветници, сред които Таня Янчева. От предоставения Протокол по чл. 74 от Наредбата за реда за придобиване, управление и разпореждане с имоти и вещи - общинска собственост (Протокол/а) от 03.01.2023 г. е видно, че  председателят проверява присъствието на всички членове, като е отбелязано отсъствието на С. Л. По-нататък Протоколът продължава с разглеждането на депозираните в обявения срок предложения за участия, констатиране на участниците и класирането им, съгласно предложението им за продажна цена на имота. Комисията класира на първо място участника „ ***“ ЕООД с Предложение с вх. № 53-01-1182/30.12.2022 г. и не допуска до участие другия участник с Предложение с вх. № 94-01-1824/30.12.2022 г., поради невнасянето на депозит за участие. Приложени са декларации за липса на конфликт на интереси от присъствалите членове на комисията. Такава е подписала и Таня Янчева. Въз основа на така изготвения протокол кметът на Общината Георги Лапчев издава Заповед № РД-01-10 от 04.01.2023 г., с която декласира участника с Предложение с вх. № 94-01-1824/30.12.2022 г., поради това че не е заплатил депозита за участие в търга и с която определя за участник, спечелил търга за закупуването на ПИ 48619.504.112 по КК на гр.  Ц., „ ***“ ЕООД. Впоследствие, на 25.01.2023 г. между „ ***“ ЕООД, представлявано от   Й.  Д.   Б. и Община  Ц., представлявана от кмета на Общината и главния счетоводител, е подписан договор за продажба на недвижим имот - частна общинска собственост, а именно: поземлен имот с идентификатор 48619.504.112 по КК на гр.  Ц., вписан в Служба по вписвания - гр.  Ц. за сумата от 343 532,16 лв. с ДДС. </w:t>
      </w:r>
    </w:p>
    <w:p w:rsidR="00000000" w:rsidDel="00000000" w:rsidP="00000000" w:rsidRDefault="00000000" w:rsidRPr="00000000" w14:paraId="0000001D">
      <w:pPr>
        <w:ind w:firstLine="709"/>
        <w:rPr>
          <w:vertAlign w:val="baseline"/>
        </w:rPr>
      </w:pPr>
      <w:r w:rsidDel="00000000" w:rsidR="00000000" w:rsidRPr="00000000">
        <w:rPr>
          <w:vertAlign w:val="baseline"/>
          <w:rtl w:val="0"/>
        </w:rPr>
        <w:t xml:space="preserve">От справка в ТРРЮЛНЦ става видно, че „ ***“ ЕООД с ЕИК: 207125040 е търговско дружество със седалище и адрес на управление в гр. Г. Д., ул.“***“ № 15. Едноличен собственик на капитала на дружеството е   Н.   К.   Н., считано от 08.03.2023 г. До тази дата едноличен собственик и управител на същото е   Й.  Д.   Б.</w:t>
      </w:r>
    </w:p>
    <w:p w:rsidR="00000000" w:rsidDel="00000000" w:rsidP="00000000" w:rsidRDefault="00000000" w:rsidRPr="00000000" w14:paraId="0000001E">
      <w:pPr>
        <w:tabs>
          <w:tab w:val="left" w:leader="none" w:pos="709"/>
        </w:tabs>
        <w:ind w:firstLine="708"/>
        <w:rPr>
          <w:vertAlign w:val="baseline"/>
        </w:rPr>
      </w:pPr>
      <w:r w:rsidDel="00000000" w:rsidR="00000000" w:rsidRPr="00000000">
        <w:rPr>
          <w:vertAlign w:val="baseline"/>
          <w:rtl w:val="0"/>
        </w:rPr>
        <w:t xml:space="preserve">От справка чрез отдалечен достъп в Служба по вписвания - гр.  Ц. за ПИ 48619.504.112 по КК на гр. Ц., в книга Прехвърляния от 17.03.2023 г. е вписан договор за покупко-продажба на недвижим имот, като продавачът „ ***“ ЕООД прехвърля собствеността върху имота на купувача „ ***“ ЕООД, ЕИК: *** за сумата от 600 000 лв. с ДДС. По партидата на „ ***“ ЕООД в Търговския регистър като едноличен собственик на капитала и управител на дружеството е вписан Ангел  Цигуларов. „ ***“ ЕООД е учредено на 23.02.2023 г. с капитал в размер на 100 лева, разпределен в 100 дяла с равна стойност. С пълномощно Ангел Цигуларов като едноличен собственик на капитала и  управител на дружеството е упълномощил Таня Янчева – адвокат, вписан към Адвокатска колегия – Б., да го представлява пред компетентните органи и лица на Търговския регистър при Агенция по вписванията за вписването на управляваното от него дружество, като извършва всички необходими действия по регистрация на дружеството. Пълномощното е със срок до извършване на посочените в него действия. От служебно извършена проверка в дирекция „Публичен регистър“ на КПКОНПИ се установява, че Цигуларов не е изпълнил задължението, произтичащо от чл. 35, ал. 1 , т. 4 от ЗПКОНПИ /отм./ и не е подал декларация за промяна в декларираните обстоятелства в декларацията по т. 2 в частта за интереси, относно учредяването и вписването в Търговския регистър на дружеството „ ***“ ЕООД. </w:t>
      </w:r>
    </w:p>
    <w:p w:rsidR="00000000" w:rsidDel="00000000" w:rsidP="00000000" w:rsidRDefault="00000000" w:rsidRPr="00000000" w14:paraId="0000001F">
      <w:pPr>
        <w:ind w:firstLine="709"/>
        <w:rPr>
          <w:vertAlign w:val="baseline"/>
        </w:rPr>
      </w:pPr>
      <w:r w:rsidDel="00000000" w:rsidR="00000000" w:rsidRPr="00000000">
        <w:rPr>
          <w:vertAlign w:val="baseline"/>
          <w:rtl w:val="0"/>
        </w:rPr>
        <w:t xml:space="preserve">От справката в Регистър НБД „Население“ за съпрузи или лица, които се намират във фактическо съжителство, роднини по права линия, по съребрена линия - до четвърта степен включително и по сватовство – до втора степен включително по отношение на Таня Янчева, Георги Лапчев и Ангел Цигуларов, с предходния и с настоящия еднолични собственици и управители на „ ***“ ЕООД не се установиха такива данни.  </w:t>
      </w:r>
    </w:p>
    <w:p w:rsidR="00000000" w:rsidDel="00000000" w:rsidP="00000000" w:rsidRDefault="00000000" w:rsidRPr="00000000" w14:paraId="00000020">
      <w:pPr>
        <w:ind w:firstLine="0"/>
        <w:rPr>
          <w:vertAlign w:val="baseline"/>
        </w:rPr>
      </w:pPr>
      <w:r w:rsidDel="00000000" w:rsidR="00000000" w:rsidRPr="00000000">
        <w:rPr>
          <w:rtl w:val="0"/>
        </w:rPr>
      </w:r>
    </w:p>
    <w:p w:rsidR="00000000" w:rsidDel="00000000" w:rsidP="00000000" w:rsidRDefault="00000000" w:rsidRPr="00000000" w14:paraId="00000021">
      <w:pPr>
        <w:ind w:firstLine="709"/>
        <w:rPr>
          <w:b w:val="0"/>
          <w:bCs w:val="0"/>
          <w:i w:val="0"/>
          <w:iCs w:val="0"/>
          <w:vertAlign w:val="baseline"/>
        </w:rPr>
      </w:pPr>
      <w:r w:rsidDel="00000000" w:rsidR="00000000" w:rsidRPr="00000000">
        <w:rPr>
          <w:b w:val="1"/>
          <w:bCs w:val="1"/>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2">
      <w:pPr>
        <w:ind w:firstLine="709"/>
        <w:rPr>
          <w:i w:val="0"/>
          <w:iCs w:val="0"/>
          <w:vertAlign w:val="baseline"/>
        </w:rPr>
      </w:pPr>
      <w:r w:rsidDel="00000000" w:rsidR="00000000" w:rsidRPr="00000000">
        <w:rPr>
          <w:rtl w:val="0"/>
        </w:rPr>
      </w:r>
    </w:p>
    <w:p w:rsidR="00000000" w:rsidDel="00000000" w:rsidP="00000000" w:rsidRDefault="00000000" w:rsidRPr="00000000" w14:paraId="00000023">
      <w:pPr>
        <w:ind w:firstLine="709"/>
        <w:rPr>
          <w:vertAlign w:val="baseline"/>
        </w:rPr>
      </w:pPr>
      <w:r w:rsidDel="00000000" w:rsidR="00000000" w:rsidRPr="00000000">
        <w:rPr>
          <w:vertAlign w:val="baseline"/>
          <w:rtl w:val="0"/>
        </w:rPr>
        <w:t xml:space="preserve">За да е осъществен конфликт на интереси по смисъла на чл. 52 от ЗПКОНПИ /отм./, респективно чл. 70 от ЗПК, трябва да са налице три кумулативни предпоставки: лице, заемащо висша публична длъжност, респективно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4">
      <w:pPr>
        <w:ind w:firstLine="709"/>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53 и чл. 54 от ЗПКОНПИ /отм./, съответно в чл. 71 и чл. 72 от ЗПК. Частен интерес е всеки интерес, който води до облага от материален или нематериален характер за лицето, заемащо висша публична длъжност /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5">
      <w:pPr>
        <w:ind w:firstLine="709"/>
        <w:rPr>
          <w:vertAlign w:val="baseline"/>
        </w:rPr>
      </w:pPr>
      <w:r w:rsidDel="00000000" w:rsidR="00000000" w:rsidRPr="00000000">
        <w:rPr>
          <w:vertAlign w:val="baseline"/>
          <w:rtl w:val="0"/>
        </w:rPr>
        <w:t xml:space="preserve">Георги Лапчев в качеството му на кмет на община  Ц., Таня Янчева, в качеството й на общински съветник и председател на Общински съвет  Ц. и  Ангел Цигуларов, в качеството му на общински съветник в Общински съвет  Ц., са лица, заемащи висши публични длъжности по чл. 6, ал. 1, т. 32 от ЗПКОНПИ /отм./, съответно лица, заемащи публични длъжности по смисъла на чл. 6, ал. 1, т. 32 от ЗПК. Органът, компетентен да се произнесе относно наличието или липсата на конфликт на интереси по отношение на тях, е КПК.  </w:t>
      </w:r>
    </w:p>
    <w:p w:rsidR="00000000" w:rsidDel="00000000" w:rsidP="00000000" w:rsidRDefault="00000000" w:rsidRPr="00000000" w14:paraId="00000026">
      <w:pPr>
        <w:ind w:firstLine="708"/>
        <w:rPr>
          <w:vertAlign w:val="baseline"/>
        </w:rPr>
      </w:pPr>
      <w:r w:rsidDel="00000000" w:rsidR="00000000" w:rsidRPr="00000000">
        <w:rPr>
          <w:vertAlign w:val="baseline"/>
          <w:rtl w:val="0"/>
        </w:rPr>
        <w:t xml:space="preserve">Кметът на общината е органът на изпълнителната власт на местно ниво, неговите правомощията са регламентирани в чл. 44 от Закона за местното самоуправление и местна администрация (ЗМСМА), част от които (ал. 1 и ал. 2) са: да </w:t>
      </w:r>
      <w:r w:rsidDel="00000000" w:rsidR="00000000" w:rsidRPr="00000000">
        <w:rPr>
          <w:color w:val="000000"/>
          <w:shd w:fill="fefefe" w:val="clear"/>
          <w:vertAlign w:val="baseline"/>
          <w:rtl w:val="0"/>
        </w:rPr>
        <w:t xml:space="preserve">организира изпълнението на актовете на общинския съвет, да представлява общината пред физически и юридически лица, както и в изпълнение на своите правомощия да </w:t>
      </w:r>
      <w:r w:rsidDel="00000000" w:rsidR="00000000" w:rsidRPr="00000000">
        <w:rPr>
          <w:vertAlign w:val="baseline"/>
          <w:rtl w:val="0"/>
        </w:rPr>
        <w:t xml:space="preserve">издава заповеди.</w:t>
      </w:r>
    </w:p>
    <w:p w:rsidR="00000000" w:rsidDel="00000000" w:rsidP="00000000" w:rsidRDefault="00000000" w:rsidRPr="00000000" w14:paraId="00000027">
      <w:pPr>
        <w:ind w:firstLine="709"/>
        <w:rPr>
          <w:vertAlign w:val="baseline"/>
        </w:rPr>
      </w:pPr>
      <w:r w:rsidDel="00000000" w:rsidR="00000000" w:rsidRPr="00000000">
        <w:rPr>
          <w:vertAlign w:val="baseline"/>
          <w:rtl w:val="0"/>
        </w:rPr>
        <w:t xml:space="preserve">Съгласно разпоредбата чл. 33, ал. 1 от ЗМСМА в правомощията на общинския съветник е да бъде избиран в състава на постоянни и временни комисии на съвета, да участва в обсъждането и решаването на всички въпроси от компетентността на съвета и др. Общинският съвет приема решения за придобиване, управление и разпореждане с общинско имущество и определя конкретните правомощия на кмета на общината и кметовете на райони и кметства.</w:t>
      </w:r>
    </w:p>
    <w:p w:rsidR="00000000" w:rsidDel="00000000" w:rsidP="00000000" w:rsidRDefault="00000000" w:rsidRPr="00000000" w14:paraId="00000028">
      <w:pPr>
        <w:ind w:firstLine="709"/>
        <w:rPr>
          <w:vertAlign w:val="baseline"/>
        </w:rPr>
      </w:pPr>
      <w:r w:rsidDel="00000000" w:rsidR="00000000" w:rsidRPr="00000000">
        <w:rPr>
          <w:vertAlign w:val="baseline"/>
          <w:rtl w:val="0"/>
        </w:rPr>
        <w:t xml:space="preserve">Законът за общинската собственост (ЗОС) регламентира реда за продажба на имоти и вещи - частна общинска собственост - след решение на общинския съвет, </w:t>
      </w:r>
      <w:r w:rsidDel="00000000" w:rsidR="00000000" w:rsidRPr="00000000">
        <w:rPr>
          <w:color w:val="222222"/>
          <w:highlight w:val="white"/>
          <w:vertAlign w:val="baseline"/>
          <w:rtl w:val="0"/>
        </w:rPr>
        <w:t xml:space="preserve">като сключването на договора се възлага на </w:t>
      </w:r>
      <w:r w:rsidDel="00000000" w:rsidR="00000000" w:rsidRPr="00000000">
        <w:rPr>
          <w:vertAlign w:val="baseline"/>
          <w:rtl w:val="0"/>
        </w:rPr>
        <w:t xml:space="preserve">кмета на общината, след провеждане на публичен търг или публично оповестен конкурс – чл. 35, ал. 1. Алинея 6 на същата разпоредба гласи, че </w:t>
      </w:r>
      <w:r w:rsidDel="00000000" w:rsidR="00000000" w:rsidRPr="00000000">
        <w:rPr>
          <w:color w:val="000000"/>
          <w:shd w:fill="fefefe" w:val="clear"/>
          <w:vertAlign w:val="baseline"/>
          <w:rtl w:val="0"/>
        </w:rPr>
        <w:t xml:space="preserve">въз основа на резултатите от търга или конкурса, съответно - на решението на общинския съвет, кметът на общината издава заповед и сключва договор. </w:t>
      </w:r>
      <w:r w:rsidDel="00000000" w:rsidR="00000000" w:rsidRPr="00000000">
        <w:rPr>
          <w:vertAlign w:val="baseline"/>
          <w:rtl w:val="0"/>
        </w:rPr>
        <w:t xml:space="preserve">Разпореждането с недвижими имоти и движими вещи, частна общинска собственост се извършва по ред, определен с Наредба за реда за придобиване, управление и разпореждане с имоти и вещи – общинска собственост на Общински съвет  Ц. (Наредба/та). Съгласно Наредбата, разпоредителни действия могат да се извършват само с имоти, за които по реда на ЗОС е съставен акт за общинска собственост и същият е вписан по надлежния ред в службата по вписванията. Предложенията за разпореждане с недвижими имоти - частна общинска собственост се внасят в Общинския съвет от кмета на общината. Предложенията съдържат данни за индивидуализиране на недвижимия имот - вид, площ и размер, граници, местонахождение, предназначение по ПУП, други благоустройствени показатели, фактическо състояние и ползване; предлаган начин на разпореждане с имота; други условия, срещу които се прехвърля правото на собственост или се учредяват ограничени вещни права; лицензирана пазарна оценка на имота или на ограниченото вещно право за одобряване от Общинския съвет, както и данъчна оценка на имота. Общинският съвет разглежда предложението на първото следващо заседание от внасянето му и приема решение по него. Всички дейности по изпълнение на решението, включително по провеждане на  публичен търг или  публично оповестен конкурс, се извършват от общинската администрация под контрола на кмета на общината. </w:t>
      </w:r>
    </w:p>
    <w:p w:rsidR="00000000" w:rsidDel="00000000" w:rsidP="00000000" w:rsidRDefault="00000000" w:rsidRPr="00000000" w14:paraId="00000029">
      <w:pPr>
        <w:tabs>
          <w:tab w:val="left" w:leader="none" w:pos="709"/>
        </w:tabs>
        <w:ind w:firstLine="709"/>
        <w:rPr>
          <w:vertAlign w:val="baseline"/>
        </w:rPr>
      </w:pPr>
      <w:r w:rsidDel="00000000" w:rsidR="00000000" w:rsidRPr="00000000">
        <w:rPr>
          <w:vertAlign w:val="baseline"/>
          <w:rtl w:val="0"/>
        </w:rPr>
        <w:t xml:space="preserve">В този смисъл като предлага на ОбС  Ц. допълването на Годишната програма за управление и разпореждане с имоти - общинска собственост за 2022 г. с Докладна записка № 736/30.08.2022 г., Лапчев несъмнено упражнява свое правомощие по служба. След приетото решение на ОбС  Ц. Лапчев издава Заповед № РД-01-918/09.12.2022 г. за откриване на процедура по провеждане на публичен търг с тайно наддаване за продажбата на четирите недвижими имота - частна общинска собственост, сред които ПИ 48619.504.112 по КК на гр.  Ц.. На 29.12.2022 г. Лапчев издава Заповед № РД-01-966 за назначаване на комисия за провеждане на търга и определя нейния състав. Упражнявайки свое правомощие по служба, на 04.01.2023 г. Лапчев издава Заповед № РД-01-10, с която определя за участник, спечелил проведения публичен търг с тайно наддаване за продажба на поземлен имот № 48619.504.112 по КК на гр.  Ц. „ ***“ ЕООД, с което на 25.01.2023 г. е сключен договор за продажба на недвижим имот - частна общинска собственост. При всички тези действия Георги Лапчев, в качеството си на кмет на Община  Ц., е упражнил свои правомощия по служба, </w:t>
      </w:r>
      <w:r w:rsidDel="00000000" w:rsidR="00000000" w:rsidRPr="00000000">
        <w:rPr>
          <w:b w:val="1"/>
          <w:bCs w:val="1"/>
          <w:vertAlign w:val="baseline"/>
          <w:rtl w:val="0"/>
        </w:rPr>
        <w:t xml:space="preserve">но при липса на частен интерес.</w:t>
      </w:r>
      <w:r w:rsidDel="00000000" w:rsidR="00000000" w:rsidRPr="00000000">
        <w:rPr>
          <w:vertAlign w:val="baseline"/>
          <w:rtl w:val="0"/>
        </w:rPr>
        <w:t xml:space="preserve"> Това е така, тъй като определящо за установяването или липсата на конфликт на интереси е наличието на упражнено правомощие по служба, но в частен интерес - личен или на свързано лице по смисъла на §1, т. 15 от ЗПКОНПИ /отм./, който да обуславя възможност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висша публична длъжност. Свързаността създава риск в случаите, при които лицето, заемащо висша публична длъжност упражнява правомощия или изпълнява задължения по служба повлияно от частен интерес. </w:t>
      </w:r>
    </w:p>
    <w:p w:rsidR="00000000" w:rsidDel="00000000" w:rsidP="00000000" w:rsidRDefault="00000000" w:rsidRPr="00000000" w14:paraId="0000002A">
      <w:pPr>
        <w:tabs>
          <w:tab w:val="left" w:leader="none" w:pos="709"/>
        </w:tabs>
        <w:ind w:firstLine="709"/>
        <w:rPr>
          <w:vertAlign w:val="baseline"/>
        </w:rPr>
      </w:pPr>
      <w:r w:rsidDel="00000000" w:rsidR="00000000" w:rsidRPr="00000000">
        <w:rPr>
          <w:vertAlign w:val="baseline"/>
          <w:rtl w:val="0"/>
        </w:rPr>
        <w:t xml:space="preserve">От събраните по преписката доказателства и направените справки не се установи родство по права линия, по съребрена линия - до четвърта степен включително и по сватовство - до втора степен включително между Георги Лапчев, от една страна и настоящия и предишния собственици и управители на дружеството „ ***“ ЕООД, съответно   Н.   К.   Н. и   Й.  Д.   Б.. Това налага извода и за липса на свързаност по смисъла на §1, т. 15, б. “а“ от ДР на ЗПКОНПИ /отм./ между посочените лица. Такова родство не се установява и по отношение на   Н. и   Б. с Таня Янчева и Ангел Цигуларов.</w:t>
      </w:r>
    </w:p>
    <w:p w:rsidR="00000000" w:rsidDel="00000000" w:rsidP="00000000" w:rsidRDefault="00000000" w:rsidRPr="00000000" w14:paraId="0000002B">
      <w:pPr>
        <w:tabs>
          <w:tab w:val="left" w:leader="none" w:pos="709"/>
        </w:tabs>
        <w:ind w:firstLine="709"/>
        <w:rPr>
          <w:vertAlign w:val="baseline"/>
        </w:rPr>
      </w:pPr>
      <w:r w:rsidDel="00000000" w:rsidR="00000000" w:rsidRPr="00000000">
        <w:rPr>
          <w:vertAlign w:val="baseline"/>
          <w:rtl w:val="0"/>
        </w:rPr>
        <w:t xml:space="preserve">Като едноличен собственик на капитала и управител на „ ***“ ЕООД Ангел Цигуларов е свързано лице с дружеството по смисъла на §1, т. 15, б. „б“ от ДР на ЗПКОНПИ /отм./. Упълномощаването на Таня Янчева, в качеството й на адвокат, от управителя на „ ***“ ЕООД - Ангел Цигуларов, да извършва всички необходими действия по регистрация на дружеството в Търговски регистър, не създава свързаност между Янчева и дружеството, нито между нея и Цигуларов, </w:t>
      </w:r>
      <w:r w:rsidDel="00000000" w:rsidR="00000000" w:rsidRPr="00000000">
        <w:rPr>
          <w:color w:val="000000"/>
          <w:vertAlign w:val="baseline"/>
          <w:rtl w:val="0"/>
        </w:rPr>
        <w:t xml:space="preserve">доколкото работата на адвоката </w:t>
      </w:r>
      <w:r w:rsidDel="00000000" w:rsidR="00000000" w:rsidRPr="00000000">
        <w:rPr>
          <w:color w:val="000000"/>
          <w:highlight w:val="white"/>
          <w:vertAlign w:val="baseline"/>
          <w:rtl w:val="0"/>
        </w:rPr>
        <w:t xml:space="preserve">се изразява в представителство на физически и юридически лица, включително и пред държавни и административни органи при упражняване на техни права, което представителство е от тяхно име и за тяхна сметка, срещу договорено възнаграждение. Тази дейност е регламентирана от Закона за адвокатурата и в случая представителството се изчерпва с извършването на определени действия, възложени от доверителя. (В този смисъл Решение №</w:t>
      </w:r>
      <w:r w:rsidDel="00000000" w:rsidR="00000000" w:rsidRPr="00000000">
        <w:rPr>
          <w:color w:val="222222"/>
          <w:vertAlign w:val="baseline"/>
          <w:rtl w:val="0"/>
        </w:rPr>
        <w:t xml:space="preserve">10240 от 11.10.2021 г. по адм.д. № 4895/2021г. на ВАС, VI-то отд.)</w:t>
      </w:r>
      <w:r w:rsidDel="00000000" w:rsidR="00000000" w:rsidRPr="00000000">
        <w:rPr>
          <w:color w:val="000000"/>
          <w:highlight w:val="white"/>
          <w:vertAlign w:val="baseline"/>
          <w:rtl w:val="0"/>
        </w:rPr>
        <w:t xml:space="preserve">.</w:t>
      </w:r>
      <w:r w:rsidDel="00000000" w:rsidR="00000000" w:rsidRPr="00000000">
        <w:rPr>
          <w:vertAlign w:val="baseline"/>
          <w:rtl w:val="0"/>
        </w:rPr>
        <w:t xml:space="preserve"> </w:t>
      </w:r>
    </w:p>
    <w:p w:rsidR="00000000" w:rsidDel="00000000" w:rsidP="00000000" w:rsidRDefault="00000000" w:rsidRPr="00000000" w14:paraId="0000002C">
      <w:pPr>
        <w:ind w:firstLine="709"/>
        <w:rPr>
          <w:vertAlign w:val="baseline"/>
        </w:rPr>
      </w:pPr>
      <w:r w:rsidDel="00000000" w:rsidR="00000000" w:rsidRPr="00000000">
        <w:rPr>
          <w:vertAlign w:val="baseline"/>
          <w:rtl w:val="0"/>
        </w:rPr>
        <w:t xml:space="preserve">Видно от предоставения по преписката Протокол № 25 от 20.10.2022 г. от заседание на ОбС  Ц. и приложения поименен списък на гласувалите общинските съветници Таня Янчева и Ангел Цигуларов гласуват за приемането на Решение № 517, с което се допълва Годишната програма за управление и разпореждане с имоти - общинска собственост за 2022 г., сред които попада и поземлен имот № 48619.504.112 по КК на гр.  Ц. и за който ОбС  Ц. приема откриване на процедура за провеждане на публичен търг с тайно наддаване за продажбата му. Тези действия от страна на двамата общински съветника безспорно представляват упражнени от тях правомощия, установени от закона. Компетентността на общинския съвет, като орган на местно самоуправление, е регламентирана в чл. 21 от Закона за местното самоуправление и местната администрация, а правомощията на отделните общински съветници са изчерпателно изброени в чл. 33, ал. 1 от същия закон. В т. 3 на същата разпоредба е указано, че общинският съветник има право да участва в обсъждането и решаването на всички въпроси от компетентността на съвета. С въпросното решение общинският съвет дава съгласие за допълване на Годишната програма за управление и разпореждане с имоти общинска собственост за 2022 г. и указва на кмета да открие процедури за провеждане на публичен търг с тайно наддаване за продажбата на всеки един от предложените поземлени имоти. На този етап и в този момент не би могло да се вмени в задължение на Янчева и Цигуларов да се отведат от участие в гласуването, т.к. те не биха могли да знаят кои биха били участниците и спечелилите в обявените тръжни процедури. Освен това Решение № 517 по Протокол № 25 от 20.10.2022 г. на ОбС  Ц. се отнася до допълването на Годишна програма за управление и разпореждане с имоти - общинска собственост, което предполага една рамка с прогнозен, а не задължителен характер. </w:t>
      </w:r>
    </w:p>
    <w:p w:rsidR="00000000" w:rsidDel="00000000" w:rsidP="00000000" w:rsidRDefault="00000000" w:rsidRPr="00000000" w14:paraId="0000002D">
      <w:pPr>
        <w:ind w:firstLine="709"/>
        <w:rPr>
          <w:vertAlign w:val="baseline"/>
        </w:rPr>
      </w:pPr>
      <w:r w:rsidDel="00000000" w:rsidR="00000000" w:rsidRPr="00000000">
        <w:rPr>
          <w:vertAlign w:val="baseline"/>
          <w:rtl w:val="0"/>
        </w:rPr>
        <w:t xml:space="preserve">Към момента на приемане на Решението на Общинския съвет същото не би могло да доведе до облага от материален или нематериален характер за Янчева, Цигуларов или за свързаното с него дружество „ ***“ ЕООД, което впоследствие придобива собствеността върху един от имотите. Това е така, защото с приемането му не се създава реална възможност за настъпване на облага за Янчева, Цигуларов или за свързаното с него дружество за получаването на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 Продажбата чрез публичен търг с тайно наддаване предполага възможността за участие на неограничен брой участници в същия, като не следва да води до предимство или до поставяне в по-благоприятно положение на някои от заявилите участие лица. Към датата на гласуване на Решението на Общинския съвет не би могло да се предположи колко и кои участници ще вземат участие в търга и чия оферта ще бъде приета, още по-малко може да бъде прогнозирано евентуално последващо придобиване на собствеността от трето лице. От горното следва, че в случая не би могло да се обоснове наличието на частен интерес от гласуването нито за Цигуларов, нито за свързаното с него лице -  дружеството „ ***“ ЕООД. </w:t>
      </w:r>
    </w:p>
    <w:p w:rsidR="00000000" w:rsidDel="00000000" w:rsidP="00000000" w:rsidRDefault="00000000" w:rsidRPr="00000000" w14:paraId="0000002E">
      <w:pPr>
        <w:tabs>
          <w:tab w:val="left" w:leader="none" w:pos="709"/>
        </w:tabs>
        <w:ind w:firstLine="709"/>
        <w:rPr>
          <w:vertAlign w:val="baseline"/>
        </w:rPr>
      </w:pPr>
      <w:r w:rsidDel="00000000" w:rsidR="00000000" w:rsidRPr="00000000">
        <w:rPr>
          <w:vertAlign w:val="baseline"/>
          <w:rtl w:val="0"/>
        </w:rPr>
        <w:t xml:space="preserve">Липсата на свързаност на Таня Янчева и едноличните собственици и управители на „ ***“ ЕООД, съответно   Н.   К.   Н. и   Й.  Д.   Б., както и със самото дружество, от една страна и липсата на свързаност на Янчева и едноличния собственик и управител на „ ***“ ЕООД – Ангел Цигуларов, както и със самото дружество,  изключва наличието на частен интерес за Янчева от упражнените от нея правомощия по служба - гласуването „за“ приемането на Решение № 517 по Протокол № 25 от 20.10.2022 г. на ОбС  Ц. По аналогия, липсва частен интерес за Янчева като председател и член на комисиите по „ПВОРПУКИ“, „УТУСЕ“ и „БФЕФ“ и във връзка с гласуването при приемането на становищата на постоянните комисии по предложения проект за решение, съгласно Докладна записка № 736/ 30.08.2022 г. на кмета на Община  Ц. за допълването на Годишната програма за управление и разпореждане с имоти - общинска собственост за 2022 г.</w:t>
      </w:r>
    </w:p>
    <w:p w:rsidR="00000000" w:rsidDel="00000000" w:rsidP="00000000" w:rsidRDefault="00000000" w:rsidRPr="00000000" w14:paraId="0000002F">
      <w:pPr>
        <w:ind w:firstLine="709"/>
        <w:rPr>
          <w:highlight w:val="white"/>
          <w:vertAlign w:val="baseline"/>
        </w:rPr>
      </w:pPr>
      <w:r w:rsidDel="00000000" w:rsidR="00000000" w:rsidRPr="00000000">
        <w:rPr>
          <w:vertAlign w:val="baseline"/>
          <w:rtl w:val="0"/>
        </w:rPr>
        <w:t xml:space="preserve">Цигуларов, също член на трите постоянни комисии, е отсъствал по време на съвместното им заседание, т.е. той не е упражнил правомощия по служба във връзка с гласуването на Докладна записка № 736/30.08.2022 г. на кмета на Община  Ц. на проведеното на 19.10.2022 г. съвместно заседание на петте постоянни комисии към Общински съвет  Ц..</w:t>
      </w:r>
      <w:r w:rsidDel="00000000" w:rsidR="00000000" w:rsidRPr="00000000">
        <w:rPr>
          <w:rtl w:val="0"/>
        </w:rPr>
      </w:r>
    </w:p>
    <w:p w:rsidR="00000000" w:rsidDel="00000000" w:rsidP="00000000" w:rsidRDefault="00000000" w:rsidRPr="00000000" w14:paraId="00000030">
      <w:pPr>
        <w:ind w:firstLine="709"/>
        <w:rPr>
          <w:vertAlign w:val="baseline"/>
        </w:rPr>
      </w:pPr>
      <w:r w:rsidDel="00000000" w:rsidR="00000000" w:rsidRPr="00000000">
        <w:rPr>
          <w:vertAlign w:val="baseline"/>
          <w:rtl w:val="0"/>
        </w:rPr>
        <w:t xml:space="preserve">Липсата на която и да е от трите кумулативни предпоставки за наличието на конфликт на интереси води и до невъзможност за неговото проявление. В случая, липсата на частен интерес за Янчева и Цигуларов при гласуването на Решение № 517 по Протокол № 25 от 20.10.2022 г. на ОбС  Ц., а за Янчева и гласуването на Докладна записка № 736/30.08.2022 г. на кмета на Община  Ц. на проведеното на 19.10.2022 г. съвместно заседание на петте постоянни комисии към Общински съвет  Ц., както и липсата на упражнено правомощие от страна на Цигуларов на същото съвместно заседание, изключва наличието на нарушение на разпоредбите на Глава Осма, Раздел II от ЗПКОНПИ /отм./, съответно и възможността за възникване на конфликт на интереси </w:t>
      </w:r>
      <w:r w:rsidDel="00000000" w:rsidR="00000000" w:rsidRPr="00000000">
        <w:rPr>
          <w:color w:val="ff0000"/>
          <w:vertAlign w:val="baseline"/>
          <w:rtl w:val="0"/>
        </w:rPr>
        <w:t xml:space="preserve"> </w:t>
      </w:r>
      <w:r w:rsidDel="00000000" w:rsidR="00000000" w:rsidRPr="00000000">
        <w:rPr>
          <w:rtl w:val="0"/>
        </w:rPr>
      </w:r>
    </w:p>
    <w:p w:rsidR="00000000" w:rsidDel="00000000" w:rsidP="00000000" w:rsidRDefault="00000000" w:rsidRPr="00000000" w14:paraId="00000031">
      <w:pPr>
        <w:tabs>
          <w:tab w:val="left" w:leader="none" w:pos="567"/>
        </w:tabs>
        <w:rPr>
          <w:vertAlign w:val="baseline"/>
        </w:rPr>
      </w:pPr>
      <w:r w:rsidDel="00000000" w:rsidR="00000000" w:rsidRPr="00000000">
        <w:rPr>
          <w:color w:val="000000"/>
          <w:vertAlign w:val="baseline"/>
          <w:rtl w:val="0"/>
        </w:rPr>
        <w:t xml:space="preserve">Комисията прави своите изводи за наличие или липса на конфликт на интереси на база доказателства, събрани по реда на Административнопроцесуалния кодекс, а в случая събраните такива водят до извода за липса на упражнени от Георги Лапчев, Таня Янчева и Ангел Цигуларов правомощия по служба в частен интерес.</w:t>
      </w:r>
      <w:r w:rsidDel="00000000" w:rsidR="00000000" w:rsidRPr="00000000">
        <w:rPr>
          <w:rtl w:val="0"/>
        </w:rPr>
      </w:r>
    </w:p>
    <w:p w:rsidR="00000000" w:rsidDel="00000000" w:rsidP="00000000" w:rsidRDefault="00000000" w:rsidRPr="00000000" w14:paraId="00000032">
      <w:pPr>
        <w:tabs>
          <w:tab w:val="left" w:leader="none" w:pos="709"/>
        </w:tabs>
        <w:ind w:firstLine="709"/>
        <w:rPr>
          <w:vertAlign w:val="baseline"/>
        </w:rPr>
      </w:pPr>
      <w:r w:rsidDel="00000000" w:rsidR="00000000" w:rsidRPr="00000000">
        <w:rPr>
          <w:vertAlign w:val="baseline"/>
          <w:rtl w:val="0"/>
        </w:rPr>
        <w:t xml:space="preserve">Съгласно § 5, ал.1 от ПЗР на ЗПК неприключилите до влизането в сила на този закон производства по установяване на конфликт на интереси и налагане на административни наказания, се довършват по досегашния ред от Комисията.</w:t>
      </w:r>
    </w:p>
    <w:p w:rsidR="00000000" w:rsidDel="00000000" w:rsidP="00000000" w:rsidRDefault="00000000" w:rsidRPr="00000000" w14:paraId="00000033">
      <w:pPr>
        <w:tabs>
          <w:tab w:val="left" w:leader="none" w:pos="709"/>
        </w:tabs>
        <w:ind w:firstLine="709"/>
        <w:rPr>
          <w:vertAlign w:val="baseline"/>
        </w:rPr>
      </w:pPr>
      <w:r w:rsidDel="00000000" w:rsidR="00000000" w:rsidRPr="00000000">
        <w:rPr>
          <w:vertAlign w:val="baseline"/>
          <w:rtl w:val="0"/>
        </w:rPr>
        <w:t xml:space="preserve">Предвид горното, Комисията за противодействие на корупцията на основание чл. 92, ал. 1 и ал. 2 от ЗПК, във връзка с § 5, ал.1 и § 7, ал. 2 от ПЗР на ЗПК,</w:t>
      </w:r>
    </w:p>
    <w:p w:rsidR="00000000" w:rsidDel="00000000" w:rsidP="00000000" w:rsidRDefault="00000000" w:rsidRPr="00000000" w14:paraId="00000034">
      <w:pPr>
        <w:tabs>
          <w:tab w:val="left" w:leader="none" w:pos="709"/>
        </w:tabs>
        <w:ind w:firstLine="709"/>
        <w:rPr>
          <w:vertAlign w:val="baseline"/>
        </w:rPr>
      </w:pPr>
      <w:r w:rsidDel="00000000" w:rsidR="00000000" w:rsidRPr="00000000">
        <w:rPr>
          <w:rtl w:val="0"/>
        </w:rPr>
      </w:r>
    </w:p>
    <w:p w:rsidR="00000000" w:rsidDel="00000000" w:rsidP="00000000" w:rsidRDefault="00000000" w:rsidRPr="00000000" w14:paraId="00000035">
      <w:pPr>
        <w:tabs>
          <w:tab w:val="left" w:leader="none" w:pos="709"/>
        </w:tabs>
        <w:ind w:firstLine="0"/>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36">
      <w:pPr>
        <w:tabs>
          <w:tab w:val="left" w:leader="none" w:pos="709"/>
        </w:tabs>
        <w:ind w:firstLine="709"/>
        <w:rPr>
          <w:vertAlign w:val="baseline"/>
        </w:rPr>
      </w:pPr>
      <w:r w:rsidDel="00000000" w:rsidR="00000000" w:rsidRPr="00000000">
        <w:rPr>
          <w:rtl w:val="0"/>
        </w:rPr>
      </w:r>
    </w:p>
    <w:p w:rsidR="00000000" w:rsidDel="00000000" w:rsidP="00000000" w:rsidRDefault="00000000" w:rsidRPr="00000000" w14:paraId="00000037">
      <w:pPr>
        <w:tabs>
          <w:tab w:val="left" w:leader="none" w:pos="709"/>
        </w:tabs>
        <w:ind w:firstLine="709"/>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Георги Лапчев, EГН ***, в качеството му на кмет на Община  Ц. и лице, заемащо висша публична длъжност по смисъла на чл. 6, ал. 1, т. 32 от ЗПКОНПИ /отм./ във връзка с: внесено предложение до ОбС  Ц., обективирано в Докладна записка с № 736/30.08.2022 г.; издаване на Заповед № РД-01-918/09.12.2022 г.; издаване на Заповед № РД-01-966/29.12.2022 г. ; издаване на Заповед № РД-01-10/04.01.2023 г. и сключване на Договор за продажба на недвижим имот, частна общинска собственост на 25.01.2023 г. с „ ***“ ЕООД,</w:t>
      </w:r>
      <w:r w:rsidDel="00000000" w:rsidR="00000000" w:rsidRPr="00000000">
        <w:rPr>
          <w:color w:val="000000"/>
          <w:sz w:val="22"/>
          <w:szCs w:val="22"/>
          <w:highlight w:val="white"/>
          <w:vertAlign w:val="baseline"/>
          <w:rtl w:val="0"/>
        </w:rPr>
        <w:t xml:space="preserve"> </w:t>
      </w:r>
      <w:r w:rsidDel="00000000" w:rsidR="00000000" w:rsidRPr="00000000">
        <w:rPr>
          <w:vertAlign w:val="baseline"/>
          <w:rtl w:val="0"/>
        </w:rPr>
        <w:t xml:space="preserve">поради липса на частен интерес - негов или на свързано с него лице.  </w:t>
      </w:r>
    </w:p>
    <w:p w:rsidR="00000000" w:rsidDel="00000000" w:rsidP="00000000" w:rsidRDefault="00000000" w:rsidRPr="00000000" w14:paraId="00000038">
      <w:pPr>
        <w:tabs>
          <w:tab w:val="left" w:leader="none" w:pos="709"/>
        </w:tabs>
        <w:ind w:firstLine="0"/>
        <w:rPr>
          <w:vertAlign w:val="baseline"/>
        </w:rPr>
      </w:pPr>
      <w:r w:rsidDel="00000000" w:rsidR="00000000" w:rsidRPr="00000000">
        <w:rPr>
          <w:rtl w:val="0"/>
        </w:rPr>
      </w:r>
    </w:p>
    <w:p w:rsidR="00000000" w:rsidDel="00000000" w:rsidP="00000000" w:rsidRDefault="00000000" w:rsidRPr="00000000" w14:paraId="00000039">
      <w:pPr>
        <w:tabs>
          <w:tab w:val="left" w:leader="none" w:pos="709"/>
        </w:tabs>
        <w:ind w:firstLine="709"/>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Ангел Цигуларов, EГН ***, в качеството му на общински съветник в Общински съвет  Ц. и лице, заемащо висша публична длъжност по смисъла на чл. 6, ал. 1, т. 32 от ЗПКОНПИ /отм./, във връзка с гласуване по Докладна записка № № 736/30.08.2022 г. на кмета на Община  Ц. на съвместно заседание на Постоянните комисии към ОбС  Ц., проведено на 19.10.2022 г., поради липса на упражнени правомощия по служба.</w:t>
      </w:r>
    </w:p>
    <w:p w:rsidR="00000000" w:rsidDel="00000000" w:rsidP="00000000" w:rsidRDefault="00000000" w:rsidRPr="00000000" w14:paraId="0000003A">
      <w:pPr>
        <w:tabs>
          <w:tab w:val="left" w:leader="none" w:pos="709"/>
        </w:tabs>
        <w:ind w:firstLine="709"/>
        <w:rPr>
          <w:vertAlign w:val="baseline"/>
        </w:rPr>
      </w:pPr>
      <w:r w:rsidDel="00000000" w:rsidR="00000000" w:rsidRPr="00000000">
        <w:rPr>
          <w:rtl w:val="0"/>
        </w:rPr>
      </w:r>
    </w:p>
    <w:p w:rsidR="00000000" w:rsidDel="00000000" w:rsidP="00000000" w:rsidRDefault="00000000" w:rsidRPr="00000000" w14:paraId="0000003B">
      <w:pPr>
        <w:tabs>
          <w:tab w:val="left" w:leader="none" w:pos="709"/>
        </w:tabs>
        <w:ind w:firstLine="709"/>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Ангел Цигуларов, EГН ***, в качеството му на общински съветник в Общински съвет  Ц. и лице, заемащо висша публична длъжност по смисъла на чл. 6, ал. 1, т. 32 от ЗПКОНПИ /отм./, във връзка с гласуване на Решение № 517 по Протокол № 25 /20.10.2022 г. на ОбС  Ц.,  поради липса на частен интерес - негов или на свързано с него лице.</w:t>
      </w:r>
    </w:p>
    <w:p w:rsidR="00000000" w:rsidDel="00000000" w:rsidP="00000000" w:rsidRDefault="00000000" w:rsidRPr="00000000" w14:paraId="0000003C">
      <w:pPr>
        <w:tabs>
          <w:tab w:val="left" w:leader="none" w:pos="709"/>
        </w:tabs>
        <w:ind w:firstLine="0"/>
        <w:rPr>
          <w:vertAlign w:val="baseline"/>
        </w:rPr>
      </w:pPr>
      <w:r w:rsidDel="00000000" w:rsidR="00000000" w:rsidRPr="00000000">
        <w:rPr>
          <w:rtl w:val="0"/>
        </w:rPr>
      </w:r>
    </w:p>
    <w:p w:rsidR="00000000" w:rsidDel="00000000" w:rsidP="00000000" w:rsidRDefault="00000000" w:rsidRPr="00000000" w14:paraId="0000003D">
      <w:pPr>
        <w:tabs>
          <w:tab w:val="left" w:leader="none" w:pos="709"/>
        </w:tabs>
        <w:ind w:firstLine="709"/>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Таня Янчева, EГН ***, в качеството й на общински съветник и председател на Общински съвет  Ц. и лице, заемащо висша публична длъжност по смисъла на чл. 6, ал. 1, т. 32 от ЗПКОНПИ /отм./, във връзка с гласуване по Докладна записка № № 736/30.08.2022 г. на кмета на Община  Ц. на съвместно заседание на Постоянните комисии към ОбС  Ц., проведено на 19.10.2022 г.; гласуване на Решение № 517 по Протокол № 25 /20.10.2022 г. на ОбС  Ц.,  поради липса на частен интерес - неин или на свързано с нея лице.</w:t>
      </w:r>
    </w:p>
    <w:p w:rsidR="00000000" w:rsidDel="00000000" w:rsidP="00000000" w:rsidRDefault="00000000" w:rsidRPr="00000000" w14:paraId="0000003E">
      <w:pPr>
        <w:tabs>
          <w:tab w:val="left" w:leader="none" w:pos="709"/>
        </w:tabs>
        <w:ind w:firstLine="709"/>
        <w:rPr>
          <w:vertAlign w:val="baseline"/>
        </w:rPr>
      </w:pPr>
      <w:r w:rsidDel="00000000" w:rsidR="00000000" w:rsidRPr="00000000">
        <w:rPr>
          <w:rtl w:val="0"/>
        </w:rPr>
      </w:r>
    </w:p>
    <w:p w:rsidR="00000000" w:rsidDel="00000000" w:rsidP="00000000" w:rsidRDefault="00000000" w:rsidRPr="00000000" w14:paraId="0000003F">
      <w:pPr>
        <w:ind w:right="49" w:firstLine="708"/>
        <w:rPr>
          <w:vertAlign w:val="baseline"/>
        </w:rPr>
      </w:pPr>
      <w:r w:rsidDel="00000000" w:rsidR="00000000" w:rsidRPr="00000000">
        <w:rPr>
          <w:vertAlign w:val="baseline"/>
          <w:rtl w:val="0"/>
        </w:rPr>
        <w:t xml:space="preserve">Препис от решението да се изпрати на Окръжна прокуратура – Б. с оглед преценка за реализиране на правомощията й по чл. 76, ал. 2 от ЗПКОНПИ /отм./, съгласно който прокурорът може да подаде протест до съда в едномесечен срок от съобщаване на решението, с което се установява липсата на конфликт на интереси и с оглед правомощията по надзор за законност на административните актове. </w:t>
      </w:r>
    </w:p>
    <w:p w:rsidR="00000000" w:rsidDel="00000000" w:rsidP="00000000" w:rsidRDefault="00000000" w:rsidRPr="00000000" w14:paraId="00000040">
      <w:pPr>
        <w:tabs>
          <w:tab w:val="left" w:leader="none" w:pos="709"/>
        </w:tabs>
        <w:ind w:firstLine="0"/>
        <w:rPr>
          <w:vertAlign w:val="baseline"/>
        </w:rPr>
      </w:pPr>
      <w:r w:rsidDel="00000000" w:rsidR="00000000" w:rsidRPr="00000000">
        <w:rPr>
          <w:rtl w:val="0"/>
        </w:rPr>
      </w:r>
    </w:p>
    <w:p w:rsidR="00000000" w:rsidDel="00000000" w:rsidP="00000000" w:rsidRDefault="00000000" w:rsidRPr="00000000" w14:paraId="00000041">
      <w:pPr>
        <w:tabs>
          <w:tab w:val="left" w:leader="none" w:pos="709"/>
        </w:tabs>
        <w:ind w:firstLine="0"/>
        <w:rPr>
          <w:vertAlign w:val="baseline"/>
        </w:rPr>
      </w:pPr>
      <w:r w:rsidDel="00000000" w:rsidR="00000000" w:rsidRPr="00000000">
        <w:rPr>
          <w:rtl w:val="0"/>
        </w:rPr>
      </w:r>
    </w:p>
    <w:p w:rsidR="00000000" w:rsidDel="00000000" w:rsidP="00000000" w:rsidRDefault="00000000" w:rsidRPr="00000000" w14:paraId="00000042">
      <w:pPr>
        <w:tabs>
          <w:tab w:val="left" w:leader="none" w:pos="709"/>
        </w:tabs>
        <w:ind w:firstLine="0"/>
        <w:rPr>
          <w:b w:val="0"/>
          <w:bCs w:val="0"/>
          <w:vertAlign w:val="baseline"/>
        </w:rPr>
      </w:pPr>
      <w:r w:rsidDel="00000000" w:rsidR="00000000" w:rsidRPr="00000000">
        <w:rPr>
          <w:rtl w:val="0"/>
        </w:rPr>
      </w:r>
    </w:p>
    <w:p w:rsidR="00000000" w:rsidDel="00000000" w:rsidP="00000000" w:rsidRDefault="00000000" w:rsidRPr="00000000" w14:paraId="00000043">
      <w:pPr>
        <w:tabs>
          <w:tab w:val="left" w:leader="none" w:pos="5400"/>
        </w:tabs>
        <w:spacing w:line="276" w:lineRule="auto"/>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44">
      <w:pPr>
        <w:tabs>
          <w:tab w:val="left" w:leader="none" w:pos="5400"/>
        </w:tabs>
        <w:spacing w:line="276" w:lineRule="auto"/>
        <w:ind w:firstLine="2268"/>
        <w:rPr>
          <w:b w:val="0"/>
          <w:bCs w:val="0"/>
          <w:vertAlign w:val="baseline"/>
        </w:rPr>
      </w:pPr>
      <w:r w:rsidDel="00000000" w:rsidR="00000000" w:rsidRPr="00000000">
        <w:rPr>
          <w:rtl w:val="0"/>
        </w:rPr>
      </w:r>
    </w:p>
    <w:p w:rsidR="00000000" w:rsidDel="00000000" w:rsidP="00000000" w:rsidRDefault="00000000" w:rsidRPr="00000000" w14:paraId="00000045">
      <w:pPr>
        <w:tabs>
          <w:tab w:val="left" w:leader="none" w:pos="5400"/>
        </w:tabs>
        <w:spacing w:line="276" w:lineRule="auto"/>
        <w:ind w:firstLine="2268"/>
        <w:rPr>
          <w:b w:val="0"/>
          <w:bCs w:val="0"/>
          <w:vertAlign w:val="baseline"/>
        </w:rPr>
      </w:pPr>
      <w:r w:rsidDel="00000000" w:rsidR="00000000" w:rsidRPr="00000000">
        <w:rPr>
          <w:b w:val="1"/>
          <w:bCs w:val="1"/>
          <w:vertAlign w:val="baseline"/>
          <w:rtl w:val="0"/>
        </w:rPr>
        <w:t xml:space="preserve">ЗА ПРЕДСЕДАТЕЛ:……………/П/.…..………./ АНТОН СЛАВЧЕВ /</w:t>
      </w:r>
      <w:r w:rsidDel="00000000" w:rsidR="00000000" w:rsidRPr="00000000">
        <w:rPr>
          <w:rtl w:val="0"/>
        </w:rPr>
      </w:r>
    </w:p>
    <w:p w:rsidR="00000000" w:rsidDel="00000000" w:rsidP="00000000" w:rsidRDefault="00000000" w:rsidRPr="00000000" w14:paraId="00000046">
      <w:pPr>
        <w:tabs>
          <w:tab w:val="left" w:leader="none" w:pos="5400"/>
        </w:tabs>
        <w:spacing w:line="276" w:lineRule="auto"/>
        <w:ind w:firstLine="2268"/>
        <w:rPr>
          <w:b w:val="0"/>
          <w:bCs w:val="0"/>
          <w:vertAlign w:val="baseline"/>
        </w:rPr>
      </w:pPr>
      <w:r w:rsidDel="00000000" w:rsidR="00000000" w:rsidRPr="00000000">
        <w:rPr>
          <w:rtl w:val="0"/>
        </w:rPr>
      </w:r>
    </w:p>
    <w:p w:rsidR="00000000" w:rsidDel="00000000" w:rsidP="00000000" w:rsidRDefault="00000000" w:rsidRPr="00000000" w14:paraId="00000047">
      <w:pPr>
        <w:tabs>
          <w:tab w:val="left" w:leader="none" w:pos="5400"/>
        </w:tabs>
        <w:spacing w:line="276" w:lineRule="auto"/>
        <w:ind w:firstLine="2268"/>
        <w:rPr>
          <w:b w:val="0"/>
          <w:bCs w:val="0"/>
          <w:vertAlign w:val="baseline"/>
        </w:rPr>
      </w:pPr>
      <w:r w:rsidDel="00000000" w:rsidR="00000000" w:rsidRPr="00000000">
        <w:rPr>
          <w:b w:val="1"/>
          <w:bCs w:val="1"/>
          <w:vertAlign w:val="baseline"/>
          <w:rtl w:val="0"/>
        </w:rPr>
        <w:t xml:space="preserve">ЧЛЕН:……………/П/…..………………..../АНТОАНЕТА ЦОНКОВА/</w:t>
      </w:r>
      <w:r w:rsidDel="00000000" w:rsidR="00000000" w:rsidRPr="00000000">
        <w:rPr>
          <w:rtl w:val="0"/>
        </w:rPr>
      </w:r>
    </w:p>
    <w:p w:rsidR="00000000" w:rsidDel="00000000" w:rsidP="00000000" w:rsidRDefault="00000000" w:rsidRPr="00000000" w14:paraId="00000048">
      <w:pPr>
        <w:tabs>
          <w:tab w:val="left" w:leader="none" w:pos="5400"/>
        </w:tabs>
        <w:spacing w:line="276" w:lineRule="auto"/>
        <w:ind w:firstLine="2268"/>
        <w:rPr>
          <w:b w:val="0"/>
          <w:bCs w:val="0"/>
          <w:vertAlign w:val="baseline"/>
        </w:rPr>
      </w:pPr>
      <w:r w:rsidDel="00000000" w:rsidR="00000000" w:rsidRPr="00000000">
        <w:rPr>
          <w:rtl w:val="0"/>
        </w:rPr>
      </w:r>
    </w:p>
    <w:p w:rsidR="00000000" w:rsidDel="00000000" w:rsidP="00000000" w:rsidRDefault="00000000" w:rsidRPr="00000000" w14:paraId="00000049">
      <w:pPr>
        <w:tabs>
          <w:tab w:val="left" w:leader="none" w:pos="5400"/>
        </w:tabs>
        <w:spacing w:line="276" w:lineRule="auto"/>
        <w:ind w:firstLine="2268"/>
        <w:rPr>
          <w:b w:val="0"/>
          <w:bCs w:val="0"/>
          <w:vertAlign w:val="baseline"/>
        </w:rPr>
      </w:pPr>
      <w:r w:rsidDel="00000000" w:rsidR="00000000" w:rsidRPr="00000000">
        <w:rPr>
          <w:b w:val="1"/>
          <w:bCs w:val="1"/>
          <w:vertAlign w:val="baseline"/>
          <w:rtl w:val="0"/>
        </w:rPr>
        <w:t xml:space="preserve">ЧЛЕН:…………/П/…...……...………....…………../ПЛАМЕН ЙОЦОВ/</w:t>
      </w:r>
      <w:r w:rsidDel="00000000" w:rsidR="00000000" w:rsidRPr="00000000">
        <w:rPr>
          <w:rtl w:val="0"/>
        </w:rPr>
      </w:r>
    </w:p>
    <w:p w:rsidR="00000000" w:rsidDel="00000000" w:rsidP="00000000" w:rsidRDefault="00000000" w:rsidRPr="00000000" w14:paraId="0000004A">
      <w:pPr>
        <w:tabs>
          <w:tab w:val="left" w:leader="none" w:pos="5400"/>
        </w:tabs>
        <w:spacing w:line="276" w:lineRule="auto"/>
        <w:ind w:firstLine="2268"/>
        <w:rPr>
          <w:b w:val="0"/>
          <w:bCs w:val="0"/>
          <w:u w:val="single"/>
          <w:vertAlign w:val="baseline"/>
        </w:rPr>
      </w:pPr>
      <w:r w:rsidDel="00000000" w:rsidR="00000000" w:rsidRPr="00000000">
        <w:rPr>
          <w:rtl w:val="0"/>
        </w:rPr>
      </w:r>
    </w:p>
    <w:p w:rsidR="00000000" w:rsidDel="00000000" w:rsidP="00000000" w:rsidRDefault="00000000" w:rsidRPr="00000000" w14:paraId="0000004B">
      <w:pPr>
        <w:ind w:left="1452" w:firstLine="708.0000000000001"/>
        <w:jc w:val="left"/>
        <w:rPr>
          <w:b w:val="0"/>
          <w:bCs w:val="0"/>
          <w:vertAlign w:val="baseline"/>
        </w:rPr>
      </w:pPr>
      <w:r w:rsidDel="00000000" w:rsidR="00000000" w:rsidRPr="00000000">
        <w:rPr>
          <w:rtl w:val="0"/>
        </w:rPr>
      </w:r>
    </w:p>
    <w:p w:rsidR="00000000" w:rsidDel="00000000" w:rsidP="00000000" w:rsidRDefault="00000000" w:rsidRPr="00000000" w14:paraId="0000004C">
      <w:pPr>
        <w:ind w:left="1452" w:firstLine="708.0000000000001"/>
        <w:jc w:val="left"/>
        <w:rPr>
          <w:b w:val="0"/>
          <w:bCs w:val="0"/>
          <w:vertAlign w:val="baseline"/>
        </w:rPr>
      </w:pPr>
      <w:r w:rsidDel="00000000" w:rsidR="00000000" w:rsidRPr="00000000">
        <w:rPr>
          <w:rtl w:val="0"/>
        </w:rPr>
      </w:r>
    </w:p>
    <w:p w:rsidR="00000000" w:rsidDel="00000000" w:rsidP="00000000" w:rsidRDefault="00000000" w:rsidRPr="00000000" w14:paraId="0000004D">
      <w:pPr>
        <w:ind w:left="1452" w:firstLine="708.0000000000001"/>
        <w:jc w:val="left"/>
        <w:rPr>
          <w:b w:val="0"/>
          <w:bCs w:val="0"/>
          <w:vertAlign w:val="baseline"/>
        </w:rPr>
      </w:pPr>
      <w:r w:rsidDel="00000000" w:rsidR="00000000" w:rsidRPr="00000000">
        <w:rPr>
          <w:rtl w:val="0"/>
        </w:rPr>
      </w:r>
    </w:p>
    <w:sectPr>
      <w:headerReference r:id="rId6" w:type="first"/>
      <w:footerReference r:id="rId7" w:type="default"/>
      <w:pgSz w:h="15840" w:w="12240" w:orient="portrait"/>
      <w:pgMar w:bottom="1260"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751.0" w:type="dxa"/>
      <w:jc w:val="left"/>
      <w:tblInd w:w="-851.0" w:type="dxa"/>
      <w:tblLayout w:type="fixed"/>
      <w:tblLook w:val="0000"/>
    </w:tblPr>
    <w:tblGrid>
      <w:gridCol w:w="761"/>
      <w:gridCol w:w="9990"/>
      <w:tblGridChange w:id="0">
        <w:tblGrid>
          <w:gridCol w:w="761"/>
          <w:gridCol w:w="9990"/>
        </w:tblGrid>
      </w:tblGridChange>
    </w:tblGrid>
    <w:tr>
      <w:trPr>
        <w:cantSplit w:val="0"/>
        <w:tblHeader w:val="0"/>
      </w:trPr>
      <w:tc>
        <w:tcPr>
          <w:vAlign w:val="center"/>
        </w:tcPr>
        <w:p w:rsidR="00000000" w:rsidDel="00000000" w:rsidP="00000000" w:rsidRDefault="00000000" w:rsidRPr="00000000" w14:paraId="0000004F">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rtl w:val="0"/>
            </w:rPr>
          </w:r>
        </w:p>
      </w:tc>
      <w:tc>
        <w:tcPr>
          <w:vAlign w:val="center"/>
        </w:tcPr>
        <w:p w:rsidR="00000000" w:rsidDel="00000000" w:rsidP="00000000" w:rsidRDefault="00000000" w:rsidRPr="00000000" w14:paraId="00000050">
          <w:pPr>
            <w:tabs>
              <w:tab w:val="center" w:leader="none" w:pos="4153"/>
              <w:tab w:val="right" w:leader="none" w:pos="8306"/>
            </w:tabs>
            <w:spacing w:after="20" w:before="20" w:lineRule="auto"/>
            <w:ind w:right="-378"/>
            <w:jc w:val="center"/>
            <w:rPr>
              <w:b w:val="0"/>
              <w:bCs w:val="0"/>
              <w:vertAlign w:val="baseline"/>
            </w:rPr>
          </w:pPr>
          <w:r w:rsidDel="00000000" w:rsidR="00000000" w:rsidRPr="00000000">
            <w:rPr>
              <w:rtl w:val="0"/>
            </w:rPr>
          </w:r>
        </w:p>
        <w:p w:rsidR="00000000" w:rsidDel="00000000" w:rsidP="00000000" w:rsidRDefault="00000000" w:rsidRPr="00000000" w14:paraId="00000051">
          <w:pPr>
            <w:tabs>
              <w:tab w:val="center" w:leader="none" w:pos="4153"/>
              <w:tab w:val="right" w:leader="none" w:pos="8306"/>
            </w:tabs>
            <w:spacing w:after="20" w:before="20" w:lineRule="auto"/>
            <w:ind w:right="-378"/>
            <w:rPr>
              <w:b w:val="0"/>
              <w:bCs w:val="0"/>
              <w:vertAlign w:val="baseline"/>
            </w:rPr>
          </w:pPr>
          <w:r w:rsidDel="00000000" w:rsidR="00000000" w:rsidRPr="00000000">
            <w:rPr>
              <w:b w:val="1"/>
              <w:bCs w:val="1"/>
              <w:vertAlign w:val="baseline"/>
              <w:rtl w:val="0"/>
            </w:rPr>
            <w:t xml:space="preserve">                                        Р Е П У Б Л И К А   Б Ъ Л Г А Р И Я</w:t>
          </w:r>
          <w:r w:rsidDel="00000000" w:rsidR="00000000" w:rsidRPr="00000000">
            <w:rPr>
              <w:rtl w:val="0"/>
            </w:rPr>
          </w:r>
        </w:p>
        <w:p w:rsidR="00000000" w:rsidDel="00000000" w:rsidP="00000000" w:rsidRDefault="00000000" w:rsidRPr="00000000" w14:paraId="00000052">
          <w:pPr>
            <w:pBdr>
              <w:bottom w:color="000000" w:space="1" w:sz="6" w:val="single"/>
            </w:pBdr>
            <w:tabs>
              <w:tab w:val="center" w:leader="none" w:pos="4153"/>
              <w:tab w:val="right" w:leader="none" w:pos="8306"/>
            </w:tabs>
            <w:spacing w:after="20" w:before="20" w:lineRule="auto"/>
            <w:ind w:right="-378"/>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  К О Р У П Ц И Я Т А</w:t>
          </w:r>
          <w:r w:rsidDel="00000000" w:rsidR="00000000" w:rsidRPr="00000000">
            <w:rPr>
              <w:rtl w:val="0"/>
            </w:rPr>
          </w:r>
        </w:p>
        <w:p w:rsidR="00000000" w:rsidDel="00000000" w:rsidP="00000000" w:rsidRDefault="00000000" w:rsidRPr="00000000" w14:paraId="00000053">
          <w:pPr>
            <w:tabs>
              <w:tab w:val="center" w:leader="none" w:pos="4153"/>
              <w:tab w:val="right" w:leader="none" w:pos="8306"/>
            </w:tabs>
            <w:ind w:right="-378" w:firstLine="0"/>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 факс: (+359 2) 9401 595</w:t>
          </w:r>
          <w:r w:rsidDel="00000000" w:rsidR="00000000" w:rsidRPr="00000000">
            <w:rPr>
              <w:rtl w:val="0"/>
            </w:rPr>
          </w:r>
        </w:p>
      </w:tc>
    </w:tr>
  </w:tbl>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55">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ind w:firstLine="72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