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jc w:val="center"/>
        <w:rPr>
          <w:b w:val="0"/>
          <w:bCs w:val="0"/>
          <w:vertAlign w:val="baseline"/>
        </w:rPr>
      </w:pPr>
      <w:r w:rsidDel="00000000" w:rsidR="00000000" w:rsidRPr="00000000">
        <w:rPr>
          <w:rtl w:val="0"/>
        </w:rPr>
      </w:r>
    </w:p>
    <w:p w:rsidR="00000000" w:rsidDel="00000000" w:rsidP="00000000" w:rsidRDefault="00000000" w:rsidRPr="00000000" w14:paraId="00000002">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3">
      <w:pPr>
        <w:widowControl w:val="0"/>
        <w:ind w:firstLine="0"/>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 - 30 - 23 - 022</w:t>
      </w: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6">
      <w:pPr>
        <w:rPr>
          <w:vertAlign w:val="baseline"/>
        </w:rPr>
      </w:pPr>
      <w:r w:rsidDel="00000000" w:rsidR="00000000" w:rsidRPr="00000000">
        <w:rPr>
          <w:vertAlign w:val="baseline"/>
          <w:rtl w:val="0"/>
        </w:rPr>
        <w:t xml:space="preserve">Днес, 18.03.2024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/КПК, Комисията/ в състав:</w:t>
      </w:r>
    </w:p>
    <w:p w:rsidR="00000000" w:rsidDel="00000000" w:rsidP="00000000" w:rsidRDefault="00000000" w:rsidRPr="00000000" w14:paraId="00000007">
      <w:pPr>
        <w:rPr>
          <w:u w:val="single"/>
          <w:vertAlign w:val="baseline"/>
        </w:rPr>
      </w:pPr>
      <w:r w:rsidDel="00000000" w:rsidR="00000000" w:rsidRPr="00000000">
        <w:rPr>
          <w:rtl w:val="0"/>
        </w:rPr>
      </w:r>
    </w:p>
    <w:p w:rsidR="00000000" w:rsidDel="00000000" w:rsidP="00000000" w:rsidRDefault="00000000" w:rsidRPr="00000000" w14:paraId="00000008">
      <w:pPr>
        <w:rPr>
          <w:b w:val="0"/>
          <w:bCs w:val="0"/>
          <w:vertAlign w:val="baseline"/>
        </w:rPr>
      </w:pPr>
      <w:r w:rsidDel="00000000" w:rsidR="00000000" w:rsidRPr="00000000">
        <w:rPr>
          <w:rtl w:val="0"/>
        </w:rPr>
      </w:r>
    </w:p>
    <w:p w:rsidR="00000000" w:rsidDel="00000000" w:rsidP="00000000" w:rsidRDefault="00000000" w:rsidRPr="00000000" w14:paraId="00000009">
      <w:pPr>
        <w:ind w:firstLine="709"/>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A">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B">
      <w:pPr>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C">
      <w:pPr>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D">
      <w:pPr>
        <w:ind w:firstLine="0"/>
        <w:rPr>
          <w:b w:val="0"/>
          <w:bCs w:val="0"/>
          <w:vertAlign w:val="baseline"/>
        </w:rPr>
      </w:pPr>
      <w:r w:rsidDel="00000000" w:rsidR="00000000" w:rsidRPr="00000000">
        <w:rPr>
          <w:rtl w:val="0"/>
        </w:rPr>
      </w:r>
    </w:p>
    <w:p w:rsidR="00000000" w:rsidDel="00000000" w:rsidP="00000000" w:rsidRDefault="00000000" w:rsidRPr="00000000" w14:paraId="0000000E">
      <w:pPr>
        <w:ind w:firstLine="0"/>
        <w:rPr>
          <w:b w:val="0"/>
          <w:bCs w:val="0"/>
          <w:vertAlign w:val="baseline"/>
        </w:rPr>
      </w:pPr>
      <w:r w:rsidDel="00000000" w:rsidR="00000000" w:rsidRPr="00000000">
        <w:rPr>
          <w:rtl w:val="0"/>
        </w:rPr>
      </w:r>
    </w:p>
    <w:p w:rsidR="00000000" w:rsidDel="00000000" w:rsidP="00000000" w:rsidRDefault="00000000" w:rsidRPr="00000000" w14:paraId="0000000F">
      <w:pPr>
        <w:ind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10">
      <w:pPr>
        <w:ind w:firstLine="0"/>
        <w:rPr>
          <w:b w:val="0"/>
          <w:bCs w:val="0"/>
          <w:vertAlign w:val="baseline"/>
        </w:rPr>
      </w:pPr>
      <w:r w:rsidDel="00000000" w:rsidR="00000000" w:rsidRPr="00000000">
        <w:rPr>
          <w:rtl w:val="0"/>
        </w:rPr>
      </w:r>
    </w:p>
    <w:p w:rsidR="00000000" w:rsidDel="00000000" w:rsidP="00000000" w:rsidRDefault="00000000" w:rsidRPr="00000000" w14:paraId="00000011">
      <w:pPr>
        <w:tabs>
          <w:tab w:val="left" w:leader="none" w:pos="426"/>
        </w:tabs>
        <w:rPr>
          <w:vertAlign w:val="baseline"/>
        </w:rPr>
      </w:pPr>
      <w:r w:rsidDel="00000000" w:rsidR="00000000" w:rsidRPr="00000000">
        <w:rPr>
          <w:vertAlign w:val="baseline"/>
          <w:rtl w:val="0"/>
        </w:rPr>
        <w:t xml:space="preserve">Производството е по реда на чл. 89, ал. 1, пр. 1 от Закона за противодействие на корупцията (ЗПК) и е образувано въз основа на Решение за образуване на производство за конфликт на интереси № КИ-067 от 20.12.2023 г. по сигнал с вх. № С-30/23.10.2023 година. </w:t>
      </w:r>
    </w:p>
    <w:p w:rsidR="00000000" w:rsidDel="00000000" w:rsidP="00000000" w:rsidRDefault="00000000" w:rsidRPr="00000000" w14:paraId="00000012">
      <w:pPr>
        <w:tabs>
          <w:tab w:val="left" w:leader="none" w:pos="426"/>
        </w:tabs>
        <w:rPr>
          <w:color w:val="000000"/>
          <w:vertAlign w:val="baseline"/>
        </w:rPr>
      </w:pPr>
      <w:r w:rsidDel="00000000" w:rsidR="00000000" w:rsidRPr="00000000">
        <w:rPr>
          <w:color w:val="000000"/>
          <w:vertAlign w:val="baseline"/>
          <w:rtl w:val="0"/>
        </w:rPr>
        <w:t xml:space="preserve">Производството е срещу Явор Димитров – заместник – директор на Областна дирекция на министерство на вътрешните работи в гр.  Р. (ОДМВР- Р.). </w:t>
      </w:r>
    </w:p>
    <w:p w:rsidR="00000000" w:rsidDel="00000000" w:rsidP="00000000" w:rsidRDefault="00000000" w:rsidRPr="00000000" w14:paraId="00000013">
      <w:pPr>
        <w:tabs>
          <w:tab w:val="left" w:leader="none" w:pos="426"/>
        </w:tabs>
        <w:rPr>
          <w:color w:val="000000"/>
          <w:vertAlign w:val="baseline"/>
        </w:rPr>
      </w:pPr>
      <w:r w:rsidDel="00000000" w:rsidR="00000000" w:rsidRPr="00000000">
        <w:rPr>
          <w:color w:val="000000"/>
          <w:vertAlign w:val="baseline"/>
          <w:rtl w:val="0"/>
        </w:rPr>
        <w:t xml:space="preserve">В сигнала се съдържат твърдения, че заместник – директорът на ОДМВР- Р. Явор Димитров и секретарката му  В. Д. са семейство и живеят заедно. Твърди се още, че като заместник – директор Димитров е предложил на министъра на вътрешните работи жена му да бъде наградена с парична награда в размер на 500 лева.  </w:t>
      </w:r>
    </w:p>
    <w:p w:rsidR="00000000" w:rsidDel="00000000" w:rsidP="00000000" w:rsidRDefault="00000000" w:rsidRPr="00000000" w14:paraId="00000014">
      <w:pPr>
        <w:tabs>
          <w:tab w:val="left" w:leader="none" w:pos="0"/>
        </w:tabs>
        <w:ind w:firstLine="709"/>
        <w:rPr>
          <w:vertAlign w:val="baseline"/>
        </w:rPr>
      </w:pPr>
      <w:r w:rsidDel="00000000" w:rsidR="00000000" w:rsidRPr="00000000">
        <w:rPr>
          <w:vertAlign w:val="baseline"/>
          <w:rtl w:val="0"/>
        </w:rPr>
        <w:t xml:space="preserve">Във връзка с твърденията в сигнала Комисията е изискала и получила с писмо вх. № КПК–1188-1/05.02.2024 г. от директора на дирекция „Инспекторат“ към МВР  заверени копия на следните документи: Заповед № 8121К-10669/04.10.2021 г. за временно преназначаване на служител на ръководна длъжност в МВР; акт за встъпване в длъжност; Заповед № 8121К-12428/14.12.2021 г. за преназначаване на служител на ръководна длъжност в МВР; Заповед № 8121К-10405/30.08.2022 г. за преназначаване на служител на ръководна длъжност в МВР; формуляр за изготвяне на длъжностна характеристика; типова длъжностна характеристика на длъжността „заместник – директор, той и началник на отдел „Криминална полиция“ при ОДМВР“. </w:t>
      </w:r>
    </w:p>
    <w:p w:rsidR="00000000" w:rsidDel="00000000" w:rsidP="00000000" w:rsidRDefault="00000000" w:rsidRPr="00000000" w14:paraId="00000015">
      <w:pPr>
        <w:tabs>
          <w:tab w:val="left" w:leader="none" w:pos="0"/>
        </w:tabs>
        <w:ind w:firstLine="709"/>
        <w:rPr>
          <w:vertAlign w:val="baseline"/>
        </w:rPr>
      </w:pPr>
      <w:r w:rsidDel="00000000" w:rsidR="00000000" w:rsidRPr="00000000">
        <w:rPr>
          <w:vertAlign w:val="baseline"/>
          <w:rtl w:val="0"/>
        </w:rPr>
        <w:t xml:space="preserve">В допълнение Комисията е изискала и получила с писмо с вх. № КПК-1188-4/29.02.2024 г. от директора на дирекция „Инспекторат“ към МВР заверени копия на следните документи: Трудов договор № Д-1207 от 05.05.2005 г.; Допълнително споразумение № С-3201 от 25.07.2013 г.; Допълнително споразумение № С-923 от 30.01.2014 г.;  Допълнително споразумение № С-2977 от 30.04.2014 г.; Допълнително споразумение № С-293 от 17.02.2015 г.; Допълнително споразумение № 336з-565 от 24.03.2015 г.; Допълнително споразумение № С-1983 от 11.11.2015 г.; Допълнително споразумение № 336з-1356 от 15.08.2016 г.; Допълнително споразумение № С-1782 от 12.10.2017 г.; Допълнително споразумение № С-230 от 23.01.2019 г.; Допълнително споразумение с рег. № 336з-1690 от 21.06.2022 г.; формуляр за длъжностна характеристика; Заповед № 8121з-1477/10.11.2021 г. за награждаване на служители на МВР за 2021 г., ведно със Списък на служители от ОДМВР- Р., намиращи се в служебно или трудово правоотношение към 10.11.2021 г., съгласно заповедта; Заповед № 8121К-13864 от 06.12.2022 г. за награждаване на служители на МВР; Докладна записка с рег. № 336р-34201 от 25.11.2022 г. за награждаване на служители от ОДМВР- Р. с парична награда; Заповед № 8121з- 4641 от 30.11.2022 г. за награждаване на служители на МВР за 2022 г., ведно със Списък на служители от ОДМВР-  Р., намиращи се в служебно или трудово правоотношение към 30.11.2022 г., съгласно заповедта; Заповед № 336з-2415 от 04.07.2023 г. за награждаване на служители на ОДМВР- Р.;  Докладна записка с рег. 336р-17499 от 05.06.2023 г.; Заповед № 336з- 4000 от 23.10.2023 г.; Предложение с рег. № 336р-31487 от 13.10.2023 г.; Заповед № 8121з- 2017 от 01.12.2023 г., ведно със Списък на служители от ОДМВР- Р., намиращи се в служебно или трудово правоотношение към 01.12.2023 г., съгласно заповедта.</w:t>
      </w:r>
    </w:p>
    <w:p w:rsidR="00000000" w:rsidDel="00000000" w:rsidP="00000000" w:rsidRDefault="00000000" w:rsidRPr="00000000" w14:paraId="00000016">
      <w:pPr>
        <w:tabs>
          <w:tab w:val="left" w:leader="none" w:pos="0"/>
        </w:tabs>
        <w:ind w:firstLine="709"/>
        <w:rPr>
          <w:vertAlign w:val="baseline"/>
        </w:rPr>
      </w:pPr>
      <w:r w:rsidDel="00000000" w:rsidR="00000000" w:rsidRPr="00000000">
        <w:rPr>
          <w:vertAlign w:val="baseline"/>
          <w:rtl w:val="0"/>
        </w:rPr>
        <w:t xml:space="preserve">Служебно са извършени справки в НБД „Население“, в Регистъра на лицата, заемащи висши публични длъжности на страницата на КПК и в правно-информационната система „Сиела“.</w:t>
      </w:r>
    </w:p>
    <w:p w:rsidR="00000000" w:rsidDel="00000000" w:rsidP="00000000" w:rsidRDefault="00000000" w:rsidRPr="00000000" w14:paraId="00000017">
      <w:pPr>
        <w:tabs>
          <w:tab w:val="left" w:leader="none" w:pos="0"/>
        </w:tabs>
        <w:ind w:firstLine="709"/>
        <w:rPr>
          <w:vertAlign w:val="baseline"/>
        </w:rPr>
      </w:pPr>
      <w:r w:rsidDel="00000000" w:rsidR="00000000" w:rsidRPr="00000000">
        <w:rPr>
          <w:rtl w:val="0"/>
        </w:rPr>
      </w:r>
    </w:p>
    <w:p w:rsidR="00000000" w:rsidDel="00000000" w:rsidP="00000000" w:rsidRDefault="00000000" w:rsidRPr="00000000" w14:paraId="00000018">
      <w:pPr>
        <w:ind w:firstLine="709"/>
        <w:rPr>
          <w:b w:val="0"/>
          <w:bCs w:val="0"/>
          <w:i w:val="0"/>
          <w:iCs w:val="0"/>
          <w:color w:val="000000"/>
          <w:vertAlign w:val="baseline"/>
        </w:rPr>
      </w:pPr>
      <w:r w:rsidDel="00000000" w:rsidR="00000000" w:rsidRPr="00000000">
        <w:rPr>
          <w:b w:val="1"/>
          <w:bCs w:val="1"/>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9">
      <w:pPr>
        <w:ind w:firstLine="709"/>
        <w:rPr>
          <w:vertAlign w:val="baseline"/>
        </w:rPr>
      </w:pPr>
      <w:r w:rsidDel="00000000" w:rsidR="00000000" w:rsidRPr="00000000">
        <w:rPr>
          <w:rtl w:val="0"/>
        </w:rPr>
      </w:r>
    </w:p>
    <w:p w:rsidR="00000000" w:rsidDel="00000000" w:rsidP="00000000" w:rsidRDefault="00000000" w:rsidRPr="00000000" w14:paraId="0000001A">
      <w:pPr>
        <w:ind w:firstLine="709"/>
        <w:rPr>
          <w:vertAlign w:val="baseline"/>
        </w:rPr>
      </w:pPr>
      <w:r w:rsidDel="00000000" w:rsidR="00000000" w:rsidRPr="00000000">
        <w:rPr>
          <w:vertAlign w:val="baseline"/>
          <w:rtl w:val="0"/>
        </w:rPr>
        <w:t xml:space="preserve">Сигналът е подаден от лице с три имена, адрес, телефон и е подписан.  </w:t>
      </w:r>
    </w:p>
    <w:p w:rsidR="00000000" w:rsidDel="00000000" w:rsidP="00000000" w:rsidRDefault="00000000" w:rsidRPr="00000000" w14:paraId="0000001B">
      <w:pPr>
        <w:ind w:firstLine="709"/>
        <w:rPr>
          <w:vertAlign w:val="baseline"/>
        </w:rPr>
      </w:pPr>
      <w:r w:rsidDel="00000000" w:rsidR="00000000" w:rsidRPr="00000000">
        <w:rPr>
          <w:vertAlign w:val="baseline"/>
          <w:rtl w:val="0"/>
        </w:rPr>
        <w:t xml:space="preserve">От предоставените доказателства с писмо с вх. № КПК-1188-1/05.02.2024 г. на КПК от директора на дирекция „Инспекторат“ към МВР е видно, че първоначално Явор  Димитров е временно преназначен със Заповед № 8121К-10669/04.10.2021 г. на министъра на вътрешните работи от началник на сектор „Криминална полиция“ към Второ районно управление на МВР– Р. на ръководна длъжност заместник – директор ІІ степен, той и началник на отдел „Криминална полиция“ при ОДМВР- Р. и е встъпил в длъжност, съгласно акт за встъпване от същата дата - 04.10.2021 г. В последствие със Заповед № 8121К-12428/14.12.2021 г. на министъра на вътрешните работи Димитров е преназначен на ръководна длъжност заместник – директор ІІ степен, той и началник на отдел „Криминална полиция“ при ОДМВР- Р.. С последваща заповед на министъра на вътрешните работи от 30.08.2022 г. и във връзка с заповеди на министъра на вътрешните работи за утвърждаване на щат на ОДМВР- Р. и за определяне категоризацията на областните дирекции на МВР и районните управления в областните дирекции, комисар Явор Димитров е преназначен на ръководна длъжност заместник – директор, той и началник на отдел „Криминална полиция“ при ОДМВР- Р.  </w:t>
      </w:r>
    </w:p>
    <w:p w:rsidR="00000000" w:rsidDel="00000000" w:rsidP="00000000" w:rsidRDefault="00000000" w:rsidRPr="00000000" w14:paraId="0000001C">
      <w:pPr>
        <w:ind w:firstLine="709"/>
        <w:rPr>
          <w:vertAlign w:val="baseline"/>
        </w:rPr>
      </w:pPr>
      <w:r w:rsidDel="00000000" w:rsidR="00000000" w:rsidRPr="00000000">
        <w:rPr>
          <w:vertAlign w:val="baseline"/>
          <w:rtl w:val="0"/>
        </w:rPr>
        <w:t xml:space="preserve">От справка в НБД „Население“ се установи, че Явор Димитров е имал един брак, който е приключил с Решение за развод от 06.11.2013 г. Няма данни за родство, съжителство или общи деца с  В.  И.  К., погрешно посочена от автора на сигнала като  В. Д..  </w:t>
      </w:r>
    </w:p>
    <w:p w:rsidR="00000000" w:rsidDel="00000000" w:rsidP="00000000" w:rsidRDefault="00000000" w:rsidRPr="00000000" w14:paraId="0000001D">
      <w:pPr>
        <w:ind w:firstLine="709"/>
        <w:rPr>
          <w:vertAlign w:val="baseline"/>
        </w:rPr>
      </w:pPr>
      <w:r w:rsidDel="00000000" w:rsidR="00000000" w:rsidRPr="00000000">
        <w:rPr>
          <w:vertAlign w:val="baseline"/>
          <w:rtl w:val="0"/>
        </w:rPr>
        <w:t xml:space="preserve">Видно от предоставените доказателства с писмо с вх. № КПК-1188-4/29.02.2024 г. от директора на дирекция „Инспекторат“ към МВР,  В.  И.  М. (моминското й име) постъпва на работа в ОДМВР- Р. на 05.05.2005 г. на длъжността системен оператор в група „БДС“ по силата на трудов договор с рег. № Д-1207 от 05.05.2005 г., сключен между нея и директора на ОДМВР- Р.. Следват няколко допълнителни споразумения към трудовия договор от 2013 г., от 2014 г., от 2015 г., от 2016, от 2017 г., от 2019 г. и от 2022 г., с които  В.  И.  К. е била преназначавана като лице, работещо по трудово правоотношение (ЛРТП) във връзка с министерски заповеди за утвърждаване на щат на ОДМВР- Р. и на Вътрешни правила за работната заплата за ЛРТП в МВР от длъжност системен оператор в „Анализ, планиране и информационно осигуряване“ на група „Координация и информационна –аналитична дейност“ към „Администрация-ОДМВР“ при ОДМВР- Р. на длъжност – секретар в група  „Анализ, планиране и информационно осигуряване“ на група „Координация и информационна –аналитична дейност“ към „Администрация-ОДМВР“ при ОДМВР- Р.. Съгласно последното от предоставените Допълнителни споразумения с рег. № 336з-1690 от 21.06.2022 г.  В.  К. изпълнява длъжността системен оператор, той и секретар в сектор „Координация, административно и правно обслужване и човешки ресурси“ при ОДМВР –  Р.. Според типовата длъжностна характеристика за длъжността „системен оператор, той и секретар“ в структурите на МВР сред основните задължения на служителя са да подпомага в техническо отношение работата на съответния ръководител, да организира дейността по прием на служители и граждани от съответния ръководител, както и други задачи, възложени от ръководителя в рамките на предоставените му правомощия. </w:t>
      </w:r>
    </w:p>
    <w:p w:rsidR="00000000" w:rsidDel="00000000" w:rsidP="00000000" w:rsidRDefault="00000000" w:rsidRPr="00000000" w14:paraId="0000001E">
      <w:pPr>
        <w:ind w:firstLine="709"/>
        <w:rPr>
          <w:vertAlign w:val="baseline"/>
        </w:rPr>
      </w:pPr>
      <w:r w:rsidDel="00000000" w:rsidR="00000000" w:rsidRPr="00000000">
        <w:rPr>
          <w:vertAlign w:val="baseline"/>
          <w:rtl w:val="0"/>
        </w:rPr>
        <w:t xml:space="preserve">От събраните в хода на производството доказателства се установи, че  В.  К. е била многократно предлагана и награждавана с парична награда или писмена похвала като служител на МВР. Така например, съгласно заповед на министъра на вътрешните работи с № 8121з-1477/10.11.2021 г. за награждаване на служители на МВР за 2021 г., ОДМВР- Р. изготвя Списък на служителите на дирекцията, намиращи се в служебно или трудово правоотношение към дата на издаване на министерската заповед, в който списък е и  В.  К.. Наградата, определена в заповедта на министъра, е парична в размер на 650 лв. Идентични заповеди за награждаване с индивидуална парична награда на  служителите на МВР, намиращи се в служебно или трудово правоотношение към дата на издаване на съответните заповеди, са издадени от министъра на вътрешните работи и през 2022 г. и през 2023 г. – съответно Заповед № 8121з-4641/30.11.2022 г. и Заповед № 8121з-2017/01.12.2023 г. Те отново касаят всички служители на МВР, намиращи се в служебно или трудово правоотношение към 30.11.2022 г. и към 01.12.2023 г. В списъците, изготвени и утвърдени от директора на ОДМВР- Р., фигурира името на  В.  К. като системен оператор, той и секретар в сектор „Координация, административно и правно обслужване и човешки ресурси“. </w:t>
      </w:r>
    </w:p>
    <w:p w:rsidR="00000000" w:rsidDel="00000000" w:rsidP="00000000" w:rsidRDefault="00000000" w:rsidRPr="00000000" w14:paraId="0000001F">
      <w:pPr>
        <w:ind w:firstLine="709"/>
        <w:rPr>
          <w:vertAlign w:val="baseline"/>
        </w:rPr>
      </w:pPr>
      <w:r w:rsidDel="00000000" w:rsidR="00000000" w:rsidRPr="00000000">
        <w:rPr>
          <w:vertAlign w:val="baseline"/>
          <w:rtl w:val="0"/>
        </w:rPr>
        <w:t xml:space="preserve"> По преписката е предоставена Заповед № 8121з-13864/06.12.2022 г. на министъра на вътрешните работи, с която същият награждава с индивидуална парична награда в размер на 600 лв. конкретно посочени десетима служители на ОДМВР- Р., сред които и  В.  И.  К.. Заповедта на министъра е издадена във връзка с Наредба за условията и реда за награждаване на служители на МВР и Докладна записка с рег. № 336р-34201/28.11.2022 г.  от ОДМВР- Р.. Докладната записка е изготвена от ВПД директора на ОДМВР- Р. и по същество съдържа предложение до министъра на вътрешните работи да бъдат наградени с индивидуална парична награда конкретните десет служители на ОДМВР- Р.. Със сходно Предложение с рег. 336р-31487 от 13.10.2023 г. началникът на отдел „Охранителна Полиция“ при ОДМВР  Р. предлага на ВПД директора на ОДМВР- Р. списък с имена на служители, които да бъдат наградени с парична награда в размер на 300 лева. В списъка е името на  В.  И.  К. – системен оператор, той и секретар в сектор „Координация, административно и правно обслужване и човешки ресурси“(КАПОЧР). Във връзка с Предложението ВПД директорът на ОДМВР- Р. награждава предложените за награда служители със Заповед №336з-4000-23.10.2023 г.  </w:t>
      </w:r>
    </w:p>
    <w:p w:rsidR="00000000" w:rsidDel="00000000" w:rsidP="00000000" w:rsidRDefault="00000000" w:rsidRPr="00000000" w14:paraId="00000020">
      <w:pPr>
        <w:ind w:firstLine="709"/>
        <w:rPr>
          <w:vertAlign w:val="baseline"/>
        </w:rPr>
      </w:pPr>
      <w:r w:rsidDel="00000000" w:rsidR="00000000" w:rsidRPr="00000000">
        <w:rPr>
          <w:vertAlign w:val="baseline"/>
          <w:rtl w:val="0"/>
        </w:rPr>
        <w:t xml:space="preserve">На следващо място към доказателствата по производството е предоставена Докладна записка № 336р-17499 от 05.06.2023 г. от началника на сектор КАПОЧР при ОДМВР- Р. до директора за награждаване на лица, работещи по трудово правоотношение в ОДМВР- Р. във връзка с професионалния празник на МВР- 5-ти юли. Издадена е Заповед от директора на ОДМВР– Р., с която същият награждава с „Писмена похвала“ отличените служители на дирекцията, сред които  В.  К. - системен оператор, той и секретар. </w:t>
      </w:r>
    </w:p>
    <w:p w:rsidR="00000000" w:rsidDel="00000000" w:rsidP="00000000" w:rsidRDefault="00000000" w:rsidRPr="00000000" w14:paraId="00000021">
      <w:pPr>
        <w:ind w:firstLine="709"/>
        <w:rPr>
          <w:vertAlign w:val="baseline"/>
        </w:rPr>
      </w:pPr>
      <w:r w:rsidDel="00000000" w:rsidR="00000000" w:rsidRPr="00000000">
        <w:rPr>
          <w:vertAlign w:val="baseline"/>
          <w:rtl w:val="0"/>
        </w:rPr>
        <w:t xml:space="preserve">Към изисканите и предоставени доказателства липсват такива, удостоверяващи извършени от страна Явор Димитров правомощия по отношение на служителя  В.  К., включително при нейното назначаване като служител на МВР, при изготвянето на предложения или заповеди за награждаването й. </w:t>
      </w:r>
    </w:p>
    <w:p w:rsidR="00000000" w:rsidDel="00000000" w:rsidP="00000000" w:rsidRDefault="00000000" w:rsidRPr="00000000" w14:paraId="00000022">
      <w:pPr>
        <w:ind w:firstLine="709"/>
        <w:rPr>
          <w:vertAlign w:val="baseline"/>
        </w:rPr>
      </w:pPr>
      <w:r w:rsidDel="00000000" w:rsidR="00000000" w:rsidRPr="00000000">
        <w:rPr>
          <w:rtl w:val="0"/>
        </w:rPr>
      </w:r>
    </w:p>
    <w:p w:rsidR="00000000" w:rsidDel="00000000" w:rsidP="00000000" w:rsidRDefault="00000000" w:rsidRPr="00000000" w14:paraId="00000023">
      <w:pPr>
        <w:ind w:firstLine="709"/>
        <w:rPr>
          <w:b w:val="0"/>
          <w:bCs w:val="0"/>
          <w:i w:val="0"/>
          <w:iCs w:val="0"/>
          <w:vertAlign w:val="baseline"/>
        </w:rPr>
      </w:pPr>
      <w:r w:rsidDel="00000000" w:rsidR="00000000" w:rsidRPr="00000000">
        <w:rPr>
          <w:b w:val="1"/>
          <w:bCs w:val="1"/>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4">
      <w:pPr>
        <w:ind w:firstLine="709"/>
        <w:rPr>
          <w:b w:val="0"/>
          <w:bCs w:val="0"/>
          <w:i w:val="0"/>
          <w:iCs w:val="0"/>
          <w:vertAlign w:val="baseline"/>
        </w:rPr>
      </w:pPr>
      <w:r w:rsidDel="00000000" w:rsidR="00000000" w:rsidRPr="00000000">
        <w:rPr>
          <w:rtl w:val="0"/>
        </w:rPr>
      </w:r>
    </w:p>
    <w:p w:rsidR="00000000" w:rsidDel="00000000" w:rsidP="00000000" w:rsidRDefault="00000000" w:rsidRPr="00000000" w14:paraId="00000025">
      <w:pPr>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/отм./, действал към момента, към който се отнасят твърденията в сигнала,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 Аналогична е разпоредбата на чл. 70 от сега действащия Закон за противодействие на корупцията /ЗПК/.  </w:t>
      </w:r>
    </w:p>
    <w:p w:rsidR="00000000" w:rsidDel="00000000" w:rsidP="00000000" w:rsidRDefault="00000000" w:rsidRPr="00000000" w14:paraId="00000026">
      <w:pPr>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/отм./, респективно в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7">
      <w:pPr>
        <w:rPr>
          <w:vertAlign w:val="baseline"/>
        </w:rPr>
      </w:pPr>
      <w:r w:rsidDel="00000000" w:rsidR="00000000" w:rsidRPr="00000000">
        <w:rPr>
          <w:vertAlign w:val="baseline"/>
          <w:rtl w:val="0"/>
        </w:rPr>
        <w:t xml:space="preserve">В конкретния случай намират приложение разпоредбите на ЗПКОНПИ /отменени в частта, касаеща конфликта на интереси и действали към момента на упражняване на правомощията/, които определят общите правила, осигуряващи безпристрастното и в обществен интерес изпълнение на правомощията от лицата, заемащи публични длъжности по смисъла на закона.</w:t>
      </w:r>
    </w:p>
    <w:p w:rsidR="00000000" w:rsidDel="00000000" w:rsidP="00000000" w:rsidRDefault="00000000" w:rsidRPr="00000000" w14:paraId="00000028">
      <w:pPr>
        <w:rPr>
          <w:vertAlign w:val="baseline"/>
        </w:rPr>
      </w:pPr>
      <w:r w:rsidDel="00000000" w:rsidR="00000000" w:rsidRPr="00000000">
        <w:rPr>
          <w:vertAlign w:val="baseline"/>
          <w:rtl w:val="0"/>
        </w:rPr>
        <w:t xml:space="preserve">В качеството му на заместник – директор  на ОДМВР –  Р. Явор   Димитров е лице, заемало висша публична длъжност по смисъла на чл. 6, ал. 1, т. 26 от ЗПКОНПИ /отм./, която длъжност към настоящия момент е публична длъжност по смисъла на чл. 6, ал. 1, т. 26 от ЗПК, и компетентна да се произнесе относно наличието или липсата на конфликт на интереси по отношение на тях е КПК. </w:t>
      </w:r>
    </w:p>
    <w:p w:rsidR="00000000" w:rsidDel="00000000" w:rsidP="00000000" w:rsidRDefault="00000000" w:rsidRPr="00000000" w14:paraId="00000029">
      <w:pPr>
        <w:ind w:firstLine="709"/>
        <w:rPr>
          <w:vertAlign w:val="baseline"/>
        </w:rPr>
      </w:pPr>
      <w:r w:rsidDel="00000000" w:rsidR="00000000" w:rsidRPr="00000000">
        <w:rPr>
          <w:vertAlign w:val="baseline"/>
          <w:rtl w:val="0"/>
        </w:rPr>
        <w:t xml:space="preserve">Съгласно типовата длъжностна характеристика за длъжността заместник - директор, той и началник на отдел „Криминална полиция“ при ОДМВР- Р. сред основните длъжностни задължения са: да подпомага директора на ОДМВР при изпълнение на функциите му; да осъществява общото и непосредствено ръководство като ръководи, планира, организира и отговаря за дейността на структурите, възложени със заповед от директора; да информира и отчита дейността си пред директора и др.                                                                                                                                                                                                                                                                                                                                                                                                                                                                                                                                </w:t>
      </w:r>
    </w:p>
    <w:p w:rsidR="00000000" w:rsidDel="00000000" w:rsidP="00000000" w:rsidRDefault="00000000" w:rsidRPr="00000000" w14:paraId="0000002A">
      <w:pPr>
        <w:ind w:firstLine="709"/>
        <w:rPr>
          <w:vertAlign w:val="baseline"/>
        </w:rPr>
      </w:pPr>
      <w:r w:rsidDel="00000000" w:rsidR="00000000" w:rsidRPr="00000000">
        <w:rPr>
          <w:vertAlign w:val="baseline"/>
          <w:rtl w:val="0"/>
        </w:rPr>
        <w:t xml:space="preserve">Сред предоставените по производството документи не се установяват такива, изготвени или утвърдени от Явор Димитров в качеството му на заместник – директор на ОДМВР –  Р. и като такъв – лице заемащо публична длъжност по смисъла на чл. 6, ал. 1, т. 26 от ЗПК, с които да е предлагана за награда или награждавана служителката на ОДМВР-  Р.  В.  К.. </w:t>
      </w:r>
    </w:p>
    <w:p w:rsidR="00000000" w:rsidDel="00000000" w:rsidP="00000000" w:rsidRDefault="00000000" w:rsidRPr="00000000" w14:paraId="0000002B">
      <w:pPr>
        <w:ind w:firstLine="709"/>
        <w:rPr>
          <w:vertAlign w:val="baseline"/>
        </w:rPr>
      </w:pPr>
      <w:r w:rsidDel="00000000" w:rsidR="00000000" w:rsidRPr="00000000">
        <w:rPr>
          <w:vertAlign w:val="baseline"/>
          <w:rtl w:val="0"/>
        </w:rPr>
        <w:t xml:space="preserve">Съгласно чл. 192, ал.4 от Закона за МВР (ЗМВР) условията и редът за награждаването, както и съдържанието на отличията и наградите се определят с наредба на министъра на вътрешните работи. Това е Наредба № 8121з-347 от 25 юли 2014 г. за условията и реда за награждаване на служителите на министерство на вътрешните работи, в сила от 12.08.2014 г. В чл. 10, ал. 2, т. 3 от Наредбата е указано, че в рамките на утвърдения по бюджета фонд "Награди" на МВР и неговите структури с парична или предметна награда могат да награждават:</w:t>
      </w:r>
    </w:p>
    <w:p w:rsidR="00000000" w:rsidDel="00000000" w:rsidP="00000000" w:rsidRDefault="00000000" w:rsidRPr="00000000" w14:paraId="0000002C">
      <w:pPr>
        <w:ind w:firstLine="709"/>
        <w:rPr>
          <w:vertAlign w:val="baseline"/>
        </w:rPr>
      </w:pPr>
      <w:r w:rsidDel="00000000" w:rsidR="00000000" w:rsidRPr="00000000">
        <w:rPr>
          <w:vertAlign w:val="baseline"/>
          <w:rtl w:val="0"/>
        </w:rPr>
        <w:t xml:space="preserve">1. министърът на вътрешните работи - до 600 лв. - за индивидуална, и до 1200 лв., когато наградата е колективна;</w:t>
      </w:r>
    </w:p>
    <w:p w:rsidR="00000000" w:rsidDel="00000000" w:rsidP="00000000" w:rsidRDefault="00000000" w:rsidRPr="00000000" w14:paraId="0000002D">
      <w:pPr>
        <w:ind w:firstLine="709"/>
        <w:rPr>
          <w:vertAlign w:val="baseline"/>
        </w:rPr>
      </w:pPr>
      <w:r w:rsidDel="00000000" w:rsidR="00000000" w:rsidRPr="00000000">
        <w:rPr>
          <w:vertAlign w:val="baseline"/>
          <w:rtl w:val="0"/>
        </w:rPr>
        <w:t xml:space="preserve">2. заместник-министрите и главният секретар на МВР - до 400 лв. - за индивидуална, и до 800 лв., когато наградата е колективна;</w:t>
      </w:r>
    </w:p>
    <w:p w:rsidR="00000000" w:rsidDel="00000000" w:rsidP="00000000" w:rsidRDefault="00000000" w:rsidRPr="00000000" w14:paraId="0000002E">
      <w:pPr>
        <w:ind w:firstLine="709"/>
        <w:rPr>
          <w:vertAlign w:val="baseline"/>
        </w:rPr>
      </w:pPr>
      <w:r w:rsidDel="00000000" w:rsidR="00000000" w:rsidRPr="00000000">
        <w:rPr>
          <w:vertAlign w:val="baseline"/>
          <w:rtl w:val="0"/>
        </w:rPr>
        <w:t xml:space="preserve">3. ръководителите на звена по чл. 33, т. 5 ЗМВР и ръководителите на структури по чл. 37 ЗМВР - до 300 лв.</w:t>
      </w:r>
    </w:p>
    <w:p w:rsidR="00000000" w:rsidDel="00000000" w:rsidP="00000000" w:rsidRDefault="00000000" w:rsidRPr="00000000" w14:paraId="0000002F">
      <w:pPr>
        <w:ind w:firstLine="709"/>
        <w:rPr>
          <w:vertAlign w:val="baseline"/>
        </w:rPr>
      </w:pPr>
      <w:r w:rsidDel="00000000" w:rsidR="00000000" w:rsidRPr="00000000">
        <w:rPr>
          <w:vertAlign w:val="baseline"/>
          <w:rtl w:val="0"/>
        </w:rPr>
        <w:t xml:space="preserve">Т. е. съгласно Наредбата, не е правомощие на заместник – директора на областна дирекция на МВР награждаването на служители. </w:t>
      </w:r>
    </w:p>
    <w:p w:rsidR="00000000" w:rsidDel="00000000" w:rsidP="00000000" w:rsidRDefault="00000000" w:rsidRPr="00000000" w14:paraId="00000030">
      <w:pPr>
        <w:ind w:firstLine="709"/>
        <w:rPr>
          <w:vertAlign w:val="baseline"/>
        </w:rPr>
      </w:pPr>
      <w:r w:rsidDel="00000000" w:rsidR="00000000" w:rsidRPr="00000000">
        <w:rPr>
          <w:vertAlign w:val="baseline"/>
          <w:rtl w:val="0"/>
        </w:rPr>
        <w:t xml:space="preserve">От извършената справка в НБД „Население“ се установява, че няма данни за родство или съвместно съжителство между Явор Димитров и  В.  К., които да обосновават свързаност по смисъла на § 1, т. 15, буква „а“ от ДР на ЗПКОНПИ /отм./, респективно на §1, т. 9, буква „а“ от ДР на ЗПК. Дори такива да бяха установени, само по себе си наличието на свързаност за лицето, заемащо публична длъжност, каквото лице е Димитров, не предполага задължително възникването на „конфликт на интереси“. За да е осъществен съставът на конфликт на интереси е необходимо лицето, заемащо публична длъжност да е упражнило свое правомощие или задължение по служба в частен интерес - свой или за свързано с него лице. В конкретния случай не са събрани данни за упражнено от Димитров правомощие по служба в качеството му на заместник – директор  на ОДМВР-  Р. по отношение на служителката на ОДМВР- Р.  В.  К.. </w:t>
      </w:r>
    </w:p>
    <w:p w:rsidR="00000000" w:rsidDel="00000000" w:rsidP="00000000" w:rsidRDefault="00000000" w:rsidRPr="00000000" w14:paraId="00000031">
      <w:pPr>
        <w:ind w:firstLine="708"/>
        <w:rPr>
          <w:vertAlign w:val="baseline"/>
        </w:rPr>
      </w:pPr>
      <w:r w:rsidDel="00000000" w:rsidR="00000000" w:rsidRPr="00000000">
        <w:rPr>
          <w:vertAlign w:val="baseline"/>
          <w:rtl w:val="0"/>
        </w:rPr>
        <w:t xml:space="preserve">Липсата на упражнени правомощия по служба от лицето, заемащо висша публична длъжност, респективно публична длъжност изключва наличието на нарушение на разпоредбите на Глава Осма, Раздел II от ЗПКОНПИ /отм./, респективно на Глава Осма, Раздел II от ЗПК, съответно води и до липсата на конфликт на интереси.</w:t>
      </w:r>
    </w:p>
    <w:p w:rsidR="00000000" w:rsidDel="00000000" w:rsidP="00000000" w:rsidRDefault="00000000" w:rsidRPr="00000000" w14:paraId="00000032">
      <w:pPr>
        <w:ind w:firstLine="709"/>
        <w:rPr>
          <w:vertAlign w:val="baseline"/>
        </w:rPr>
      </w:pPr>
      <w:r w:rsidDel="00000000" w:rsidR="00000000" w:rsidRPr="00000000">
        <w:rPr>
          <w:vertAlign w:val="baseline"/>
          <w:rtl w:val="0"/>
        </w:rPr>
        <w:t xml:space="preserve">Липсата на която и да е от трите кумулативни предпоставки за наличието на конфликт на интереси, води и до невъзможност за неговото проявление. </w:t>
      </w:r>
    </w:p>
    <w:p w:rsidR="00000000" w:rsidDel="00000000" w:rsidP="00000000" w:rsidRDefault="00000000" w:rsidRPr="00000000" w14:paraId="00000033">
      <w:pPr>
        <w:tabs>
          <w:tab w:val="left" w:leader="none" w:pos="567"/>
        </w:tabs>
        <w:rPr>
          <w:vertAlign w:val="baseline"/>
        </w:rPr>
      </w:pPr>
      <w:r w:rsidDel="00000000" w:rsidR="00000000" w:rsidRPr="00000000">
        <w:rPr>
          <w:color w:val="000000"/>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от Явор   Димитров правомощия по служба в частен интерес.</w:t>
      </w:r>
      <w:r w:rsidDel="00000000" w:rsidR="00000000" w:rsidRPr="00000000">
        <w:rPr>
          <w:rtl w:val="0"/>
        </w:rPr>
      </w:r>
    </w:p>
    <w:p w:rsidR="00000000" w:rsidDel="00000000" w:rsidP="00000000" w:rsidRDefault="00000000" w:rsidRPr="00000000" w14:paraId="00000034">
      <w:pPr>
        <w:tabs>
          <w:tab w:val="left" w:leader="none" w:pos="709"/>
        </w:tabs>
        <w:ind w:firstLine="709"/>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във връзка с § 7, ал. 2 от ПЗР на ЗПК,</w:t>
      </w:r>
    </w:p>
    <w:p w:rsidR="00000000" w:rsidDel="00000000" w:rsidP="00000000" w:rsidRDefault="00000000" w:rsidRPr="00000000" w14:paraId="00000035">
      <w:pPr>
        <w:tabs>
          <w:tab w:val="left" w:leader="none" w:pos="709"/>
        </w:tabs>
        <w:ind w:firstLine="709"/>
        <w:rPr>
          <w:vertAlign w:val="baseline"/>
        </w:rPr>
      </w:pPr>
      <w:r w:rsidDel="00000000" w:rsidR="00000000" w:rsidRPr="00000000">
        <w:rPr>
          <w:rtl w:val="0"/>
        </w:rPr>
      </w:r>
    </w:p>
    <w:p w:rsidR="00000000" w:rsidDel="00000000" w:rsidP="00000000" w:rsidRDefault="00000000" w:rsidRPr="00000000" w14:paraId="00000036">
      <w:pPr>
        <w:tabs>
          <w:tab w:val="left" w:leader="none" w:pos="709"/>
        </w:tabs>
        <w:ind w:firstLine="0"/>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7">
      <w:pPr>
        <w:tabs>
          <w:tab w:val="left" w:leader="none" w:pos="709"/>
        </w:tabs>
        <w:ind w:firstLine="709"/>
        <w:rPr>
          <w:vertAlign w:val="baseline"/>
        </w:rPr>
      </w:pPr>
      <w:r w:rsidDel="00000000" w:rsidR="00000000" w:rsidRPr="00000000">
        <w:rPr>
          <w:rtl w:val="0"/>
        </w:rPr>
      </w:r>
    </w:p>
    <w:p w:rsidR="00000000" w:rsidDel="00000000" w:rsidP="00000000" w:rsidRDefault="00000000" w:rsidRPr="00000000" w14:paraId="00000038">
      <w:pPr>
        <w:tabs>
          <w:tab w:val="left" w:leader="none" w:pos="709"/>
        </w:tabs>
        <w:ind w:firstLine="709"/>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Явор Димитров</w:t>
      </w:r>
      <w:r w:rsidDel="00000000" w:rsidR="00000000" w:rsidRPr="00000000">
        <w:rPr>
          <w:vertAlign w:val="baseline"/>
          <w:rtl w:val="0"/>
        </w:rPr>
        <w:t xml:space="preserve">, EГН ****, в качеството му на заместник – директор на ОДМВР- Р. и лице, заемало висша публична длъжност по смисъла на чл. 6, ал. 1, т. 26 от ЗПКОНПИ /отм./ и лице, заемащо публична длъжност по смисъла на чл. 6, ал. 1, т. 26 от ЗПК, поради липса на упражнени правомощия по служба в частен интерес - негов или на свързано с него лице.  </w:t>
      </w:r>
    </w:p>
    <w:p w:rsidR="00000000" w:rsidDel="00000000" w:rsidP="00000000" w:rsidRDefault="00000000" w:rsidRPr="00000000" w14:paraId="00000039">
      <w:pPr>
        <w:ind w:right="49" w:firstLine="708"/>
        <w:rPr>
          <w:vertAlign w:val="baseline"/>
        </w:rPr>
      </w:pPr>
      <w:r w:rsidDel="00000000" w:rsidR="00000000" w:rsidRPr="00000000">
        <w:rPr>
          <w:vertAlign w:val="baseline"/>
          <w:rtl w:val="0"/>
        </w:rPr>
        <w:t xml:space="preserve">Препис от настоящото решение  № РС-30-23-022 от 18.03.2024 г.  да се изпрати на Окръжна прокуратура –  Р., с оглед преценка за реализиране на правомощията й по чл. 94, ал. 2 от ЗПК, съгласно който прокурорът може да подаде протест до съда в едномесечен срок от съобщаване на решението, с което се установява липсата на конфликт на интереси и с оглед правомощията по надзор за законност на административните актове. </w:t>
      </w:r>
    </w:p>
    <w:p w:rsidR="00000000" w:rsidDel="00000000" w:rsidP="00000000" w:rsidRDefault="00000000" w:rsidRPr="00000000" w14:paraId="0000003A">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3B">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3C">
      <w:pPr>
        <w:tabs>
          <w:tab w:val="left" w:leader="none" w:pos="54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3D">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ЗАМЕСТНИК - ПРЕДСЕДАТЕЛ:...…./П/.…./ АНТОН СЛАВЧЕВ /</w:t>
      </w:r>
      <w:r w:rsidDel="00000000" w:rsidR="00000000" w:rsidRPr="00000000">
        <w:rPr>
          <w:rtl w:val="0"/>
        </w:rPr>
      </w:r>
    </w:p>
    <w:p w:rsidR="00000000" w:rsidDel="00000000" w:rsidP="00000000" w:rsidRDefault="00000000" w:rsidRPr="00000000" w14:paraId="0000003E">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3F">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40">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1">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42">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3">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44">
      <w:pPr>
        <w:ind w:firstLine="0"/>
        <w:jc w:val="left"/>
        <w:rPr>
          <w:b w:val="0"/>
          <w:bCs w:val="0"/>
          <w:vertAlign w:val="baseline"/>
        </w:rPr>
      </w:pPr>
      <w:r w:rsidDel="00000000" w:rsidR="00000000" w:rsidRPr="00000000">
        <w:rPr>
          <w:rtl w:val="0"/>
        </w:rPr>
      </w:r>
    </w:p>
    <w:p w:rsidR="00000000" w:rsidDel="00000000" w:rsidP="00000000" w:rsidRDefault="00000000" w:rsidRPr="00000000" w14:paraId="00000045">
      <w:pPr>
        <w:ind w:firstLine="0"/>
        <w:jc w:val="left"/>
        <w:rPr>
          <w:u w:val="single"/>
          <w:vertAlign w:val="baseline"/>
        </w:rPr>
      </w:pPr>
      <w:r w:rsidDel="00000000" w:rsidR="00000000" w:rsidRPr="00000000">
        <w:rPr>
          <w:rtl w:val="0"/>
        </w:rPr>
      </w:r>
    </w:p>
    <w:p w:rsidR="00000000" w:rsidDel="00000000" w:rsidP="00000000" w:rsidRDefault="00000000" w:rsidRPr="00000000" w14:paraId="00000046">
      <w:pPr>
        <w:tabs>
          <w:tab w:val="left" w:leader="none" w:pos="5400"/>
        </w:tabs>
        <w:ind w:firstLine="2268"/>
        <w:rPr>
          <w:b w:val="0"/>
          <w:bCs w:val="0"/>
          <w:vertAlign w:val="baseline"/>
        </w:rPr>
      </w:pPr>
      <w:r w:rsidDel="00000000" w:rsidR="00000000" w:rsidRPr="00000000">
        <w:rPr>
          <w:rtl w:val="0"/>
        </w:rPr>
      </w:r>
    </w:p>
    <w:sectPr>
      <w:headerReference r:id="rId6" w:type="first"/>
      <w:footerReference r:id="rId7" w:type="default"/>
      <w:pgSz w:h="15840" w:w="12240" w:orient="portrait"/>
      <w:pgMar w:bottom="1440"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751.0" w:type="dxa"/>
      <w:jc w:val="left"/>
      <w:tblInd w:w="-851.0" w:type="dxa"/>
      <w:tblLayout w:type="fixed"/>
      <w:tblLook w:val="0000"/>
    </w:tblPr>
    <w:tblGrid>
      <w:gridCol w:w="761"/>
      <w:gridCol w:w="9990"/>
      <w:tblGridChange w:id="0">
        <w:tblGrid>
          <w:gridCol w:w="761"/>
          <w:gridCol w:w="9990"/>
        </w:tblGrid>
      </w:tblGridChange>
    </w:tblGrid>
    <w:tr>
      <w:trPr>
        <w:cantSplit w:val="0"/>
        <w:tblHeader w:val="0"/>
      </w:trPr>
      <w:tc>
        <w:tcPr>
          <w:vAlign w:val="center"/>
        </w:tcPr>
        <w:p w:rsidR="00000000" w:rsidDel="00000000" w:rsidP="00000000" w:rsidRDefault="00000000" w:rsidRPr="00000000" w14:paraId="00000048">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49">
          <w:pPr>
            <w:tabs>
              <w:tab w:val="center" w:leader="none" w:pos="4153"/>
              <w:tab w:val="right" w:leader="none" w:pos="8306"/>
            </w:tabs>
            <w:spacing w:after="20" w:before="20" w:lineRule="auto"/>
            <w:ind w:right="-378"/>
            <w:jc w:val="center"/>
            <w:rPr>
              <w:b w:val="0"/>
              <w:bCs w:val="0"/>
              <w:vertAlign w:val="baseline"/>
            </w:rPr>
          </w:pPr>
          <w:r w:rsidDel="00000000" w:rsidR="00000000" w:rsidRPr="00000000">
            <w:rPr>
              <w:rtl w:val="0"/>
            </w:rPr>
          </w:r>
        </w:p>
        <w:p w:rsidR="00000000" w:rsidDel="00000000" w:rsidP="00000000" w:rsidRDefault="00000000" w:rsidRPr="00000000" w14:paraId="0000004A">
          <w:pPr>
            <w:tabs>
              <w:tab w:val="center" w:leader="none" w:pos="4153"/>
              <w:tab w:val="right" w:leader="none" w:pos="8306"/>
            </w:tabs>
            <w:spacing w:after="20" w:before="20" w:lineRule="auto"/>
            <w:ind w:right="-378"/>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4B">
          <w:pPr>
            <w:pBdr>
              <w:bottom w:color="000000" w:space="1" w:sz="6" w:val="single"/>
            </w:pBdr>
            <w:tabs>
              <w:tab w:val="center" w:leader="none" w:pos="4153"/>
              <w:tab w:val="right" w:leader="none" w:pos="8306"/>
            </w:tabs>
            <w:spacing w:after="20" w:before="20" w:lineRule="auto"/>
            <w:ind w:right="-378"/>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4C">
          <w:pPr>
            <w:tabs>
              <w:tab w:val="center" w:leader="none" w:pos="4153"/>
              <w:tab w:val="right" w:leader="none" w:pos="8306"/>
            </w:tabs>
            <w:ind w:right="-378" w:firstLine="0"/>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E">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