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tabs>
          <w:tab w:val="left" w:leader="none" w:pos="5545"/>
        </w:tabs>
        <w:ind w:firstLine="0"/>
        <w:jc w:val="left"/>
        <w:rPr>
          <w:vertAlign w:val="baseline"/>
        </w:rPr>
      </w:pPr>
      <w:r w:rsidDel="00000000" w:rsidR="00000000" w:rsidRPr="00000000">
        <w:rPr>
          <w:vertAlign w:val="baseline"/>
          <w:rtl w:val="0"/>
        </w:rPr>
        <w:tab/>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9">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A">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РС-38-23-027</w:t>
      </w:r>
      <w:r w:rsidDel="00000000" w:rsidR="00000000" w:rsidRPr="00000000">
        <w:rPr>
          <w:rtl w:val="0"/>
        </w:rPr>
      </w:r>
    </w:p>
    <w:p w:rsidR="00000000" w:rsidDel="00000000" w:rsidP="00000000" w:rsidRDefault="00000000" w:rsidRPr="00000000" w14:paraId="0000000B">
      <w:pPr>
        <w:rPr>
          <w:vertAlign w:val="baseline"/>
        </w:rPr>
      </w:pP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u w:val="single"/>
          <w:vertAlign w:val="baseline"/>
        </w:rPr>
      </w:pPr>
      <w:r w:rsidDel="00000000" w:rsidR="00000000" w:rsidRPr="00000000">
        <w:rPr>
          <w:vertAlign w:val="baseline"/>
          <w:rtl w:val="0"/>
        </w:rPr>
        <w:t xml:space="preserve">Днес, 08.04.2024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E">
      <w:pPr>
        <w:rPr>
          <w:vertAlign w:val="baseline"/>
        </w:rPr>
      </w:pPr>
      <w:r w:rsidDel="00000000" w:rsidR="00000000" w:rsidRPr="00000000">
        <w:rPr>
          <w:rtl w:val="0"/>
        </w:rPr>
      </w:r>
    </w:p>
    <w:p w:rsidR="00000000" w:rsidDel="00000000" w:rsidP="00000000" w:rsidRDefault="00000000" w:rsidRPr="00000000" w14:paraId="0000000F">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10">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11">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2">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jc w:val="center"/>
        <w:rPr>
          <w:b w:val="0"/>
          <w:bCs w:val="0"/>
          <w:vertAlign w:val="baseline"/>
        </w:rPr>
      </w:pPr>
      <w:r w:rsidDel="00000000" w:rsidR="00000000" w:rsidRPr="00000000">
        <w:rPr>
          <w:rtl w:val="0"/>
        </w:rPr>
      </w:r>
    </w:p>
    <w:p w:rsidR="00000000" w:rsidDel="00000000" w:rsidP="00000000" w:rsidRDefault="00000000" w:rsidRPr="00000000" w14:paraId="00000015">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6">
      <w:pPr>
        <w:jc w:val="cente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и е образувано въз основа на Решение за образуване на производство за конфликт на интереси № КИ-041 от 16.11.2023 г. на Комисията за противодействие на корупцията по сигнал с рег. № С-38/25.10.2023 година.</w:t>
      </w:r>
    </w:p>
    <w:p w:rsidR="00000000" w:rsidDel="00000000" w:rsidP="00000000" w:rsidRDefault="00000000" w:rsidRPr="00000000" w14:paraId="00000018">
      <w:pPr>
        <w:tabs>
          <w:tab w:val="left" w:leader="none" w:pos="426"/>
        </w:tabs>
        <w:rPr>
          <w:color w:val="000000"/>
          <w:vertAlign w:val="baseline"/>
        </w:rPr>
      </w:pPr>
      <w:r w:rsidDel="00000000" w:rsidR="00000000" w:rsidRPr="00000000">
        <w:rPr>
          <w:color w:val="000000"/>
          <w:vertAlign w:val="baseline"/>
          <w:rtl w:val="0"/>
        </w:rPr>
        <w:t xml:space="preserve">Производството е образувано</w:t>
      </w:r>
      <w:r w:rsidDel="00000000" w:rsidR="00000000" w:rsidRPr="00000000">
        <w:rPr>
          <w:vertAlign w:val="baseline"/>
          <w:rtl w:val="0"/>
        </w:rPr>
        <w:t xml:space="preserve"> </w:t>
      </w:r>
      <w:r w:rsidDel="00000000" w:rsidR="00000000" w:rsidRPr="00000000">
        <w:rPr>
          <w:color w:val="000000"/>
          <w:vertAlign w:val="baseline"/>
          <w:rtl w:val="0"/>
        </w:rPr>
        <w:t xml:space="preserve">срещу Ердинч ****** Хаджиев – общински съветник, мандат </w:t>
      </w:r>
      <w:r w:rsidDel="00000000" w:rsidR="00000000" w:rsidRPr="00000000">
        <w:rPr>
          <w:vertAlign w:val="baseline"/>
          <w:rtl w:val="0"/>
        </w:rPr>
        <w:t xml:space="preserve">2019 – 2023 г.,</w:t>
      </w:r>
      <w:r w:rsidDel="00000000" w:rsidR="00000000" w:rsidRPr="00000000">
        <w:rPr>
          <w:color w:val="000000"/>
          <w:vertAlign w:val="baseline"/>
          <w:rtl w:val="0"/>
        </w:rPr>
        <w:t xml:space="preserve"> и председател на Д. общински съвет, в периода от </w:t>
      </w:r>
      <w:r w:rsidDel="00000000" w:rsidR="00000000" w:rsidRPr="00000000">
        <w:rPr>
          <w:vertAlign w:val="baseline"/>
          <w:rtl w:val="0"/>
        </w:rPr>
        <w:t xml:space="preserve">28.05.2020 г. до 25.01.2023 г.</w:t>
      </w:r>
      <w:r w:rsidDel="00000000" w:rsidR="00000000" w:rsidRPr="00000000">
        <w:rPr>
          <w:rtl w:val="0"/>
        </w:rPr>
      </w:r>
    </w:p>
    <w:p w:rsidR="00000000" w:rsidDel="00000000" w:rsidP="00000000" w:rsidRDefault="00000000" w:rsidRPr="00000000" w14:paraId="00000019">
      <w:pPr>
        <w:tabs>
          <w:tab w:val="left" w:leader="none" w:pos="426"/>
        </w:tabs>
        <w:rPr>
          <w:color w:val="000000"/>
          <w:vertAlign w:val="baseline"/>
        </w:rPr>
      </w:pPr>
      <w:r w:rsidDel="00000000" w:rsidR="00000000" w:rsidRPr="00000000">
        <w:rPr>
          <w:color w:val="000000"/>
          <w:vertAlign w:val="baseline"/>
          <w:rtl w:val="0"/>
        </w:rPr>
        <w:t xml:space="preserve">По същество в сигнала се твърди, че в качеството си на общински съветник в Д. общински съвет, мандат 2019 – 2023 г., Ердинч ****** Хаджиев е избран за председател на Съвета за периода от 28.05.2020 г. до 25.01.2023 г., и като такъв е изготвял справки за изплащане на възнагражденията на И.И.Ю. – също общински съветник в Д. общински съвет и сестра на Хаджиев. Сочи се, че И.Ю. не е взела участие както на заседания на Общинския съвет, така и на заседания на постоянните комисии, на които е член, като съобразно разпоредбата на чл. 21, ал. 3 от Правилника за организацията и дейността на общинския съвет, неговите комисии и взаимодействието му с общинската администрация /ПОДОСНКВОА/, приет от Д. общински съвет с мандат 2019 – 2023 г. – същата не е следвало да получи съответните възнаграждения.</w:t>
      </w:r>
    </w:p>
    <w:p w:rsidR="00000000" w:rsidDel="00000000" w:rsidP="00000000" w:rsidRDefault="00000000" w:rsidRPr="00000000" w14:paraId="0000001A">
      <w:pPr>
        <w:tabs>
          <w:tab w:val="left" w:leader="none" w:pos="426"/>
        </w:tabs>
        <w:rPr>
          <w:vertAlign w:val="baseline"/>
        </w:rPr>
      </w:pPr>
      <w:r w:rsidDel="00000000" w:rsidR="00000000" w:rsidRPr="00000000">
        <w:rPr>
          <w:vertAlign w:val="baseline"/>
          <w:rtl w:val="0"/>
        </w:rPr>
        <w:t xml:space="preserve">С писмо с вх. № КПК-КИ-160#1/19.12.2023 г. на КПК от председателя на Постоянната комисия по ЗПК към Д. общински съвет са получени следните доказателства: клетвен лист на </w:t>
      </w:r>
      <w:r w:rsidDel="00000000" w:rsidR="00000000" w:rsidRPr="00000000">
        <w:rPr>
          <w:color w:val="000000"/>
          <w:vertAlign w:val="baseline"/>
          <w:rtl w:val="0"/>
        </w:rPr>
        <w:t xml:space="preserve">Ердинч ****** Хаджиев</w:t>
      </w:r>
      <w:r w:rsidDel="00000000" w:rsidR="00000000" w:rsidRPr="00000000">
        <w:rPr>
          <w:vertAlign w:val="baseline"/>
          <w:rtl w:val="0"/>
        </w:rPr>
        <w:t xml:space="preserve">, Удостоверение за избран общински съветник № 12/06.11.2019 г., препис – извлечения от: Решение № 192 по Протокол № 11/28.05.2020 г., Решение № 914 по Протокол № 53/25.01.2023 г., Решение № 4 по Протокол № 2/19.11.2019 г., Решение № 426 по Протокол № 25/31.03.2021 г., Решение № 453 и Решение № 454 по Протокол № 26/27.04.2021 г., Решение № 687 по Протокол № 39/23.02.2022 г., месечни справки за изплащане на възнагражденията на общинските съветници в периода от м. май 2020 г. до м. януари 2023 г., справка за отсъствията на общинския съветник И.Ю. от заседания на постоянните комисии, на които е член, ведно с протоколите от тези заседания;  справка за отсъствията на общинския съветник И.Ю. от заседания на Д. общински съвет с приложени списъци на общинските съветници, присъствали на заседанията; 4 бр. списъци на общинските съветници, мандат 2019 – 2023 г.</w:t>
      </w:r>
      <w:r w:rsidDel="00000000" w:rsidR="00000000" w:rsidRPr="00000000">
        <w:rPr>
          <w:color w:val="ff0000"/>
          <w:vertAlign w:val="baseline"/>
          <w:rtl w:val="0"/>
        </w:rPr>
        <w:t xml:space="preserve"> </w:t>
      </w:r>
      <w:r w:rsidDel="00000000" w:rsidR="00000000" w:rsidRPr="00000000">
        <w:rPr>
          <w:vertAlign w:val="baseline"/>
          <w:rtl w:val="0"/>
        </w:rPr>
        <w:t xml:space="preserve">С писма с вх. № КПК-1469-1/30.01.2024 г. и с вх. № КПК-1469-3/11.03.2024 г. на КПК от председателя на Постоянната комисия по ЗПК към Д. общински съвет</w:t>
      </w:r>
      <w:r w:rsidDel="00000000" w:rsidR="00000000" w:rsidRPr="00000000">
        <w:rPr>
          <w:color w:val="ff0000"/>
          <w:vertAlign w:val="baseline"/>
          <w:rtl w:val="0"/>
        </w:rPr>
        <w:t xml:space="preserve"> </w:t>
      </w:r>
      <w:r w:rsidDel="00000000" w:rsidR="00000000" w:rsidRPr="00000000">
        <w:rPr>
          <w:vertAlign w:val="baseline"/>
          <w:rtl w:val="0"/>
        </w:rPr>
        <w:t xml:space="preserve">са получени: информация и заповеди за утвърждаване на Система за управление и контрол на бюджетния процес; извадка от присъствената книга – списъци на общинските съветници, присъствали на заседанията на Д. общински съвет и справки за изплатени възнаграждения в периода от м. май 2020 г. до м. януари 2023 г. С писмо с вх. № КПК-1469-7/25.03.2024 г. на КПК от председателя на Постоянната комисия по ЗПК към Д. общински съвет са получени доказателства за възнагражденията на Ердинч Хаджиев, в качеството му на председател на Д. общински съвет.</w:t>
      </w:r>
    </w:p>
    <w:p w:rsidR="00000000" w:rsidDel="00000000" w:rsidP="00000000" w:rsidRDefault="00000000" w:rsidRPr="00000000" w14:paraId="0000001B">
      <w:pPr>
        <w:tabs>
          <w:tab w:val="left" w:leader="none" w:pos="426"/>
        </w:tabs>
        <w:ind w:right="1"/>
        <w:rPr>
          <w:vertAlign w:val="baseline"/>
        </w:rPr>
      </w:pPr>
      <w:r w:rsidDel="00000000" w:rsidR="00000000" w:rsidRPr="00000000">
        <w:rPr>
          <w:vertAlign w:val="baseline"/>
          <w:rtl w:val="0"/>
        </w:rPr>
        <w:t xml:space="preserve">Служебно е извършена справка в НБД „Население“ и на сайта на Община Д..</w:t>
      </w:r>
    </w:p>
    <w:p w:rsidR="00000000" w:rsidDel="00000000" w:rsidP="00000000" w:rsidRDefault="00000000" w:rsidRPr="00000000" w14:paraId="0000001C">
      <w:pPr>
        <w:rPr>
          <w:vertAlign w:val="baseline"/>
        </w:rPr>
      </w:pPr>
      <w:r w:rsidDel="00000000" w:rsidR="00000000" w:rsidRPr="00000000">
        <w:rPr>
          <w:vertAlign w:val="baseline"/>
          <w:rtl w:val="0"/>
        </w:rPr>
        <w:t xml:space="preserve">С Покани с изх. № КПК-1469-4/15.03.2024 г. и с изх. № КПК-1469-5/15.03.2024 г. на КПК, </w:t>
      </w:r>
      <w:r w:rsidDel="00000000" w:rsidR="00000000" w:rsidRPr="00000000">
        <w:rPr>
          <w:color w:val="000000"/>
          <w:vertAlign w:val="baseline"/>
          <w:rtl w:val="0"/>
        </w:rPr>
        <w:t xml:space="preserve">Ердинч Хаджиев </w:t>
      </w:r>
      <w:r w:rsidDel="00000000" w:rsidR="00000000" w:rsidRPr="00000000">
        <w:rPr>
          <w:vertAlign w:val="baseline"/>
          <w:rtl w:val="0"/>
        </w:rPr>
        <w:t xml:space="preserve">е поканен на изслушване във връзка с образуваното срещу него производство за установяване на конфликт на интереси. </w:t>
      </w:r>
      <w:r w:rsidDel="00000000" w:rsidR="00000000" w:rsidRPr="00000000">
        <w:rPr>
          <w:color w:val="000000"/>
          <w:vertAlign w:val="baseline"/>
          <w:rtl w:val="0"/>
        </w:rPr>
        <w:t xml:space="preserve">Ердинч Хаджиев</w:t>
      </w:r>
      <w:r w:rsidDel="00000000" w:rsidR="00000000" w:rsidRPr="00000000">
        <w:rPr>
          <w:vertAlign w:val="baseline"/>
          <w:rtl w:val="0"/>
        </w:rPr>
        <w:t xml:space="preserve"> е изслушан по реда на чл. 90, ал. 5 от ЗПК на заседание на Комисията, проведено на 27.03.2024 г., на което се яви лично. По време на изслушването, обективирано в Протокол с вътр. № КПК-РД-04-45/01.04.2024 г. на КПК, Ердинч Хаджиев обясни, че в Д. общински съвет няма разписан ред за уведомяване при отсъствия на общинските съветници от заседания на постоянните комисии и на Общинския съвет. Съгласно установената практика, тогава и към настоящия момент, всеки общински съветник, на който му се налага да отсъства, лично се обажда на председателя на Общинския съвет. Всички уведомления се правят по телефона. Според Ердинч преценката, и към настоящия момент, за основателността на причината за отсъствие от заседание се прави от председателя на Общинския съвет. Възнагражденията на общинските съветници не се намаляват в случай, че имат уважителни причини, както от лично естество, така и във връзка със служебните им ангажименти, в качеството им на общински съветници. Справките, които той е подписвал всеки месец касаят всички общински съветници – 21 човека, а не е отделна справка за всеки един общински съветник. През периода, през който той е бил председател на Д. общински съвет, почти няма общински съветник, който е отсъствал по уважителни причини и е санкциониран. От приложените присъствени листове се установява, че има заседания, на които един или двама общински съветници не са присъствали, но видно от справките, те са получили своите възнаграждения.</w:t>
      </w:r>
    </w:p>
    <w:p w:rsidR="00000000" w:rsidDel="00000000" w:rsidP="00000000" w:rsidRDefault="00000000" w:rsidRPr="00000000" w14:paraId="0000001D">
      <w:pPr>
        <w:tabs>
          <w:tab w:val="left" w:leader="none" w:pos="426"/>
        </w:tabs>
        <w:ind w:right="1"/>
        <w:rPr>
          <w:vertAlign w:val="baseline"/>
        </w:rPr>
      </w:pPr>
      <w:r w:rsidDel="00000000" w:rsidR="00000000" w:rsidRPr="00000000">
        <w:rPr>
          <w:rtl w:val="0"/>
        </w:rPr>
      </w:r>
    </w:p>
    <w:p w:rsidR="00000000" w:rsidDel="00000000" w:rsidP="00000000" w:rsidRDefault="00000000" w:rsidRPr="00000000" w14:paraId="0000001E">
      <w:pPr>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rPr>
          <w:i w:val="0"/>
          <w:iCs w:val="0"/>
          <w:color w:val="000000"/>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color w:val="000000"/>
          <w:vertAlign w:val="baseline"/>
          <w:rtl w:val="0"/>
        </w:rPr>
        <w:t xml:space="preserve">Ердинч ****** Хаджиев е избран за общински съветник в Д. общински съвет</w:t>
      </w:r>
      <w:r w:rsidDel="00000000" w:rsidR="00000000" w:rsidRPr="00000000">
        <w:rPr>
          <w:vertAlign w:val="baseline"/>
          <w:rtl w:val="0"/>
        </w:rPr>
        <w:t xml:space="preserve">, мандат 2019 – 2023 г., и е положил клетва на 08.11.2019 г., видно от представения клетвен лист и Удостоверение за избран общински съветник № 12/06.11.2019 г. на ОИК Д. С решение № 192 по Протокол № 11/28.05.2020 г. от заседание на Д. общински съвет, </w:t>
      </w:r>
      <w:r w:rsidDel="00000000" w:rsidR="00000000" w:rsidRPr="00000000">
        <w:rPr>
          <w:color w:val="000000"/>
          <w:vertAlign w:val="baseline"/>
          <w:rtl w:val="0"/>
        </w:rPr>
        <w:t xml:space="preserve">Ердинч Хаджиев </w:t>
      </w:r>
      <w:r w:rsidDel="00000000" w:rsidR="00000000" w:rsidRPr="00000000">
        <w:rPr>
          <w:vertAlign w:val="baseline"/>
          <w:rtl w:val="0"/>
        </w:rPr>
        <w:t xml:space="preserve">е избран за председател на Д. общински съвет. С решение № 914 по Протокол № 53/25.01.2023 г. от заседание на Д. общински съвет, предсрочно са прекратени пълномощията на </w:t>
      </w:r>
      <w:r w:rsidDel="00000000" w:rsidR="00000000" w:rsidRPr="00000000">
        <w:rPr>
          <w:color w:val="000000"/>
          <w:vertAlign w:val="baseline"/>
          <w:rtl w:val="0"/>
        </w:rPr>
        <w:t xml:space="preserve">Ердинч Хаджиев </w:t>
      </w:r>
      <w:r w:rsidDel="00000000" w:rsidR="00000000" w:rsidRPr="00000000">
        <w:rPr>
          <w:vertAlign w:val="baseline"/>
          <w:rtl w:val="0"/>
        </w:rPr>
        <w:t xml:space="preserve">като председател на Д. общински съвет. </w:t>
      </w:r>
    </w:p>
    <w:p w:rsidR="00000000" w:rsidDel="00000000" w:rsidP="00000000" w:rsidRDefault="00000000" w:rsidRPr="00000000" w14:paraId="00000021">
      <w:pPr>
        <w:rPr>
          <w:vertAlign w:val="baseline"/>
        </w:rPr>
      </w:pPr>
      <w:r w:rsidDel="00000000" w:rsidR="00000000" w:rsidRPr="00000000">
        <w:rPr>
          <w:vertAlign w:val="baseline"/>
          <w:rtl w:val="0"/>
        </w:rPr>
        <w:t xml:space="preserve">От направената справка в НБД Население се установява, че И.И.Ю. е сестра на </w:t>
      </w:r>
      <w:r w:rsidDel="00000000" w:rsidR="00000000" w:rsidRPr="00000000">
        <w:rPr>
          <w:color w:val="000000"/>
          <w:vertAlign w:val="baseline"/>
          <w:rtl w:val="0"/>
        </w:rPr>
        <w:t xml:space="preserve">Ердинч ****** Хаджиев.</w:t>
      </w:r>
      <w:r w:rsidDel="00000000" w:rsidR="00000000" w:rsidRPr="00000000">
        <w:rPr>
          <w:vertAlign w:val="baseline"/>
          <w:rtl w:val="0"/>
        </w:rPr>
        <w:t xml:space="preserve"> И.И.Ю. е общински съветник в Д. общински съвет, мандат 2019 – 2023 г. С решение № 4 по Протокол № 2/19.11.2019 г. от заседание на Д. общински съвет, И.И.Ю. е избрана за член на Постоянната комисия по образование, здравеопазване, трудова заетост и социални дейности и за член на Постоянната комисия по култура, младежки дейности, вероизповедания, спорт и туризъм. С решение № 426 по Протокол № 25/31.03.2021 г. от заседание на Д. общински съвет, И.И.Ю. е избрана за член на Постоянната комисия по финанси и бюджет, икономическа и инвестиционна политика, евроинтеграция и международно сътрудничество, и е освободена като член на Постоянната комисия по култура, младежки дейности, вероизповедания, спорт и туризъм.</w:t>
      </w:r>
    </w:p>
    <w:p w:rsidR="00000000" w:rsidDel="00000000" w:rsidP="00000000" w:rsidRDefault="00000000" w:rsidRPr="00000000" w14:paraId="00000022">
      <w:pPr>
        <w:rPr>
          <w:vertAlign w:val="baseline"/>
        </w:rPr>
      </w:pPr>
      <w:r w:rsidDel="00000000" w:rsidR="00000000" w:rsidRPr="00000000">
        <w:rPr>
          <w:vertAlign w:val="baseline"/>
          <w:rtl w:val="0"/>
        </w:rPr>
        <w:t xml:space="preserve">Видно от приложената Справка за отсъствията на общинския съветник И.И.Ю. от заседанията на постоянните комисии за периода от 28.05.2020 г.  до 21.01.2023 г., подписана от главен експерт „Секретариат ОбС“, същата е отсъствала от заседанията, проведени на 04.01.2022 г., 18.01.2022 г., 21.06.2022 г., 19.07.2022 г., 23.08.2022 г., 13.12.2022 г. и 17.01.2023 г. Същото се установява и от приложените по преписката протоколи от проведени заседания на постоянните комисии, на които Ю. е била член, на посочените дати, както следва:  </w:t>
      </w:r>
    </w:p>
    <w:p w:rsidR="00000000" w:rsidDel="00000000" w:rsidP="00000000" w:rsidRDefault="00000000" w:rsidRPr="00000000" w14:paraId="00000023">
      <w:pPr>
        <w:rPr>
          <w:vertAlign w:val="baseline"/>
        </w:rPr>
      </w:pPr>
      <w:r w:rsidDel="00000000" w:rsidR="00000000" w:rsidRPr="00000000">
        <w:rPr>
          <w:vertAlign w:val="baseline"/>
          <w:rtl w:val="0"/>
        </w:rPr>
        <w:t xml:space="preserve">На 18.01.2022 г. е отсъствала от заседания на Постоянната комисия по финанси и бюджет, икономическа и инвестиционна политика, евроинтеграция и международно сътрудничество и на Постоянната комисия по образование, здравеопазване, трудова заетост и социални дейности. От заседанието на Постоянната комисия по финанси и бюджет, икономическа и инвестиционна политика, евроинтеграция и международно сътрудничество е отсъствал и общинския съветник Г.Д. - секретар. На 21.06.2022 г. е отсъствала от заседания на Постоянната комисия по финанси и бюджет, икономическа и инвестиционна политика, евроинтеграция и международно сътрудничество, на Постоянната комисия по образование, здравеопазване, трудова заетост и социални дейности, и от съвместно заседание на Постоянната комисия по финанси и бюджет, икономическа и инвестиционна политика, евроинтеграция и международно сътрудничество и Постоянната комисия по култура, младежки дейности, вероизповедания, спорт и туризъм. От заседанието на Постоянната комисия по образование, здравеопазване, трудова заетост и социални дейности е отсъствала и С.О. – член на комисията. На 19.07.2022 г. е отсъствала от заседание на Постоянната комисия по финанси и бюджет, икономическа и инвестиционна политика, евроинтеграция и международно сътрудничество, от съвместно заседание на Постоянната комисия по финанси и бюджет, икономическа и инвестиционна политика, евроинтеграция и международно сътрудничество и Постоянната комисия по култура, младежки дейности, вероизповедания, спорт и туризъм, и от съвместно заседание на Постоянната комисия по финанси и бюджет, икономическа и инвестиционна политика, евроинтеграция и международно сътрудничество и Постоянната комисия по образование, здравеопазване, трудова заетост и социални дейности. От съвместното заседание на Постоянната комисия по финанси и бюджет, икономическа и инвестиционна политика, евроинтеграция и международно сътрудничество и Постоянната комисия по култура, младежки дейности, вероизповедания, спорт и туризъм, е отсъствала и Г.Х. – председател на комисията. На 23.08.2022 г. е отсъствала от заседания Постоянната комисия по финанси и бюджет, икономическа и инвестиционна политика, евроинтеграция и международно сътрудничество и на Постоянната комисия по образование, здравеопазване, трудова заетост и социални дейности, и от съвместно заседание на Постоянната комисия по финанси и бюджет, икономическа и инвестиционна политика, евроинтеграция и международно сътрудничество и Постоянната комисия по култура, младежки дейности, вероизповедания, спорт и туризъм. На 13.12.2022 г. е отсъствала от заседания Постоянната комисия по финанси и бюджет, икономическа и инвестиционна политика, евроинтеграция и международно сътрудничество и на Постоянната комисия по образование, здравеопазване, трудова заетост и социални дейности, и от съвместно заседание на Постоянната комисия по финанси и бюджет, икономическа и инвестиционна политика, евроинтеграция и международно сътрудничество и Постоянната комисия по образование, здравеопазване, трудова заетост и социални дейности. На 17.01.2023 г. е отсъствала от заседание на Постоянната комисия по финанси и бюджет, икономическа и инвестиционна политика, евроинтеграция и международно сътрудничество и от заседание на Постоянната комисия по образование, здравеопазване, трудова заетост и социални дейности.От заседанието на Постоянната комисия по финанси и бюджет, икономическа и инвестиционна политика, евроинтеграция и международно сътрудничество е отсътвал и общинския съветник Д.М. – председател на комисията.</w:t>
      </w:r>
    </w:p>
    <w:p w:rsidR="00000000" w:rsidDel="00000000" w:rsidP="00000000" w:rsidRDefault="00000000" w:rsidRPr="00000000" w14:paraId="00000024">
      <w:pPr>
        <w:rPr>
          <w:vertAlign w:val="baseline"/>
        </w:rPr>
      </w:pPr>
      <w:r w:rsidDel="00000000" w:rsidR="00000000" w:rsidRPr="00000000">
        <w:rPr>
          <w:vertAlign w:val="baseline"/>
          <w:rtl w:val="0"/>
        </w:rPr>
        <w:t xml:space="preserve">Видно от приложената Справка за отсъствията на общинския съветник И.И.Ю. от заседанията на Д. общински съвет за периода от 28.05.2020 г.  до 21.01.2023 г., подписана от главен експерт „Секретариат ОбС“, същата е отсъствала от заседанията, проведени на 28.07.2021 г. и на 04.01.2022 г. Същото се установява от приложените по преписката 43 бр. списъци на общинските съветници /извадка от присъствената книга/, присъствали на заседанията на Общинския съвет в периода от 28.05.2020 г. до 21.01.2023 г., като същите са удостоверили присъствието си с подпис. Видно от присъствения списък за заседание № 29, проведено на 28.07.2021 г., и присъствения списък за заседание № 37, проведено на 04.01.2022 г. на Д. общински съвет, срещу името на И.Ю. няма положен подпис.</w:t>
      </w:r>
    </w:p>
    <w:p w:rsidR="00000000" w:rsidDel="00000000" w:rsidP="00000000" w:rsidRDefault="00000000" w:rsidRPr="00000000" w14:paraId="00000025">
      <w:pPr>
        <w:rPr>
          <w:vertAlign w:val="baseline"/>
        </w:rPr>
      </w:pPr>
      <w:r w:rsidDel="00000000" w:rsidR="00000000" w:rsidRPr="00000000">
        <w:rPr>
          <w:vertAlign w:val="baseline"/>
          <w:rtl w:val="0"/>
        </w:rPr>
        <w:t xml:space="preserve">От посочените по преписката 43 бр. списъци за проведени заседания на Общинския съвет, е видно, че в списъците липсват подписите и на други общински съветници, като например: от списъка на общинските съветници, присъствали на заседание № 29/28.07.2021 г. на Д. общински съвет, при рекапитулацията е видно, че са отсъствали трима общински съветници, в т.ч. и И.Ю.; от списъка на общинските съветници, присъствали на заседание № 37/04.01.2022 г. на Д. общински съвет, при рекапитулацията е видно, че са отсъствали четирима общински съветници, в т.ч. и И.Ю., като има отбелязване „по уважителни причини“. На случаен принцип е направена справка и на други списъци от които е видно, че от заседанията на Д. общински съвет, проведени на 18.12.2020 г., на 31.08.2021 г., на 16.11. 2021 г., на 16.06.2022 г., на 27.07.2022 г., на 17.08.2022 г., на 21.12.2022 г., са   отсъствали по трима общински съветници, а от  заседанието, проведено на 09.10.2020 г., са отсъствали седем общински съветници, като има отбелязване „по уважителни причини“. От представените по преписката 43 бр. списъци за проведени заседания на Д. общински съвет, в периода от 28.05.2020 г. до 21.01.2023 г., е видно, че само на 8 заседания на Общинския съвет са присъствали всички общински съветници, като въпреки това всички са получили своите възнаграждения, с изключение на двама. Това се установява от приложените по преписката 33 броя месечни справки за изплащане на възнагражденията на общинските съветници, в периода от м. май 2020 г. до м. януари 2023 г., подписани от Ердинч Хаджиев, в качеството му на председател на Д. общински съвет. Видно от справките всички общински съветници са получили пълния размер на възнагражденията си за всичките 33 месеца от посочения период, като единствено,</w:t>
      </w:r>
      <w:r w:rsidDel="00000000" w:rsidR="00000000" w:rsidRPr="00000000">
        <w:rPr>
          <w:b w:val="1"/>
          <w:bCs w:val="1"/>
          <w:vertAlign w:val="baseline"/>
          <w:rtl w:val="0"/>
        </w:rPr>
        <w:t xml:space="preserve"> </w:t>
      </w:r>
      <w:r w:rsidDel="00000000" w:rsidR="00000000" w:rsidRPr="00000000">
        <w:rPr>
          <w:vertAlign w:val="baseline"/>
          <w:rtl w:val="0"/>
        </w:rPr>
        <w:t xml:space="preserve">в посочения период, са направени удръжки от възнагражденияна на общински съветници при отсъствия от заседания за м. юни 2020 г. – на общинския съветник Д.И. – за неучастие в заседания на постоянните комисии, и за м. август 2020 г. – на общински съветник И.Д. - за неучастие в заседания на постоянните комисии. Справка с рег. № ОД-02-59/07.02.2023 г. на Д. общински съвет и с вх. № ВХК-668/07.02.2023 г. на Община Д. за м. януари 2023 г. не е разписана от Хаджиев, а от Д.Й. – председател на Д. общински съвет, тъй като пълномощията му са били прекратени. Справките за изплащане на възнагражденията на общинските съветници, в т.ч. и на сестрата на Ердинч Хаджиев -  И.Ю., за периода от м. май 2020 г. до м. декември 2022 г., са подписани от Ердинч Хаджиев, в качеството му на председател на Д. общински съвет. Той е подписал и 6 бр. справки за месеците, в които има данни, че И.Ю. е отсъствала от заседания на постоянните комисии и на Д. общински съвет, а именно за: м. юли 2021 г., м. януари 2022 г., м. юни 2022 г., м. юли 2022 г., м. август 2022 г. и м. декември 2022 г., както следва: Справка с рег. № ОД-02-0391/11.08.2021 г. на Д. общински съвет и с вх. № ВХК-4529/11.08.2021 г. на Община Д. за м. юли 2021 г.; Справка с рег. № ОД-02-69/09.02.2022 г. на Д. общински съвет и с вх. № ВХК-545/09.02.2022 г. на Община Д. за м. януари 2022 г.; Справка с рег. № ОД-02-317/13.07.2022 г. на Д. общински съвет и с вх. № ВХК-3071/13.07.2022 г. на Община Д. за м. юни 2022 г.; Справка с рег. № ОД-02-358/09.08.2022 г. на Д. общински съвет и с вх. № ВХК-3525/09.08.2022 г. на Община Д. за м. юли 2022 г.; Справка с рег. № ОД-02-413/09.09.2022 г. на Д. общински съвет и с вх. № ВХК-4186/09.09.2022 г. на Община Д. за м. август 2022 г.; Справка с рег. № ОД-02-579/23.12.2022 г. на Д. общински съвет и с вх. № ВХК-7111/23.12.2022 г. на Община Д. за м. декември 2022 г.</w:t>
      </w:r>
    </w:p>
    <w:p w:rsidR="00000000" w:rsidDel="00000000" w:rsidP="00000000" w:rsidRDefault="00000000" w:rsidRPr="00000000" w14:paraId="00000026">
      <w:pPr>
        <w:rPr>
          <w:vertAlign w:val="baseline"/>
        </w:rPr>
      </w:pPr>
      <w:r w:rsidDel="00000000" w:rsidR="00000000" w:rsidRPr="00000000">
        <w:rPr>
          <w:vertAlign w:val="baseline"/>
          <w:rtl w:val="0"/>
        </w:rPr>
        <w:t xml:space="preserve">Видно от писмо с вх. № КПК-1469-1/30.01.2024 г. на КПК от председателя на Постоянната комисия по ЗПК към Д. общински съвет, не са налице актове на Д. общински съвет, действащи в периода 2020 – 2023 г., включващи процедура за отчитане и изплащане на месечното възнаграждение на общинските съветници, извън ПОДОСНКВОА. За посочения период не са постъпвали писмени заявления от общински съветници за отсъствия от заседания на Общинския съвет и неговите комисии, с посочени причини, както и доказателства към тях, в т.ч. и подадени писмени заявления от И.Ю. за отсъствия от заседания, съгласно представените справки. Възнагражденията на общинските съветници са се изплащали въз основа на подадена до кмета на Община Д. „Справка за изплащане възнагражденията на общинските съветници“, за съответния месец, от председателя на Общинския съвет. В посочения период са направени удръжки от възнаграждения на общински съветници при отсъствия от заседания за м. юни 2020 г. и за м. август 2020 г. В други справки, предоставени от председателя на Общинския съвет, няма направени удръжки от възнагражденията на общинските съветници при отсъствия от заседания. Към писмото са приложени заповеди на кмета на Община Д. за утвърждаване на Система за управление и контрол на бюджетния процес.</w:t>
      </w:r>
    </w:p>
    <w:p w:rsidR="00000000" w:rsidDel="00000000" w:rsidP="00000000" w:rsidRDefault="00000000" w:rsidRPr="00000000" w14:paraId="00000027">
      <w:pPr>
        <w:rPr>
          <w:vertAlign w:val="baseline"/>
        </w:rPr>
      </w:pPr>
      <w:r w:rsidDel="00000000" w:rsidR="00000000" w:rsidRPr="00000000">
        <w:rPr>
          <w:vertAlign w:val="baseline"/>
          <w:rtl w:val="0"/>
        </w:rPr>
        <w:t xml:space="preserve">Видно от писмо с вх. № КПК-1469-3/11.03.2024 г. на КПК от председателя на Постоянната комисия по ЗПК към Д. общински съвет всяка една „Справка за изплащане възнагражденията на общинските съветници“ за съответния месец, утвърдена от председателя на Общинския съвет, съдържа изходящ регистрационен номер от Секретариата на Общинския съвет. След утвърждаване на справката от председателя на Общинския съвет, същата се предоставя на кмета на Община Д. за изплащане на възнагражденията, като всяка една има входящ номер. Кметът на Общината ежемесечно предоставя с писмо до председателя на Общинския съвет информация за средната месечна заплата за Общината. Общинските съветници получават 70 % от средната месечна заплата за съответния месец. Въз основа на постъпилата информация, служителите към звеното, което подпомага и осигурява работата на Общинския съвет, изготвят справка, съобразно присъствията и отсъствията на общинските съветници от заседания. По преписката е предоставена извадка от присъствената книга за проведените заседания на Д. общински съвет за периода от м. май 2020 г. до м. януари 2023 г.</w:t>
      </w:r>
    </w:p>
    <w:p w:rsidR="00000000" w:rsidDel="00000000" w:rsidP="00000000" w:rsidRDefault="00000000" w:rsidRPr="00000000" w14:paraId="00000028">
      <w:pPr>
        <w:rPr>
          <w:i w:val="0"/>
          <w:iCs w:val="0"/>
          <w:vertAlign w:val="baseline"/>
        </w:rPr>
      </w:pPr>
      <w:r w:rsidDel="00000000" w:rsidR="00000000" w:rsidRPr="00000000">
        <w:rPr>
          <w:rtl w:val="0"/>
        </w:rPr>
      </w:r>
    </w:p>
    <w:p w:rsidR="00000000" w:rsidDel="00000000" w:rsidP="00000000" w:rsidRDefault="00000000" w:rsidRPr="00000000" w14:paraId="00000029">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A">
      <w:pPr>
        <w:rPr>
          <w:i w:val="0"/>
          <w:iCs w:val="0"/>
          <w:vertAlign w:val="baseline"/>
        </w:rPr>
      </w:pPr>
      <w:r w:rsidDel="00000000" w:rsidR="00000000" w:rsidRPr="00000000">
        <w:rPr>
          <w:rtl w:val="0"/>
        </w:rPr>
      </w:r>
    </w:p>
    <w:p w:rsidR="00000000" w:rsidDel="00000000" w:rsidP="00000000" w:rsidRDefault="00000000" w:rsidRPr="00000000" w14:paraId="0000002B">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действал към момента на извършване на деянието,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rPr>
          <w:vertAlign w:val="baseline"/>
        </w:rPr>
      </w:pPr>
      <w:r w:rsidDel="00000000" w:rsidR="00000000" w:rsidRPr="00000000">
        <w:rPr>
          <w:vertAlign w:val="baseline"/>
          <w:rtl w:val="0"/>
        </w:rPr>
        <w:t xml:space="preserve">В конкретния случай намират приложение разпоредбите на ЗПКОНПИ /отменени в частта, касаеща конфликта на интереси и действали към момента на упражняване на правомощията/, които определят общите правила, осигуряващи безпристрастното и в обществен интерес изпълнение на правомощията от лицата, заемащи публични длъжности по смисъла на закона.</w:t>
      </w:r>
    </w:p>
    <w:p w:rsidR="00000000" w:rsidDel="00000000" w:rsidP="00000000" w:rsidRDefault="00000000" w:rsidRPr="00000000" w14:paraId="0000002E">
      <w:pPr>
        <w:rPr>
          <w:vertAlign w:val="baseline"/>
        </w:rPr>
      </w:pPr>
      <w:r w:rsidDel="00000000" w:rsidR="00000000" w:rsidRPr="00000000">
        <w:rPr>
          <w:vertAlign w:val="baseline"/>
          <w:rtl w:val="0"/>
        </w:rPr>
        <w:t xml:space="preserve">В качеството си на </w:t>
      </w:r>
      <w:r w:rsidDel="00000000" w:rsidR="00000000" w:rsidRPr="00000000">
        <w:rPr>
          <w:color w:val="000000"/>
          <w:vertAlign w:val="baseline"/>
          <w:rtl w:val="0"/>
        </w:rPr>
        <w:t xml:space="preserve">общински съветник и председател на Д. общински съвет</w:t>
      </w:r>
      <w:r w:rsidDel="00000000" w:rsidR="00000000" w:rsidRPr="00000000">
        <w:rPr>
          <w:vertAlign w:val="baseline"/>
          <w:rtl w:val="0"/>
        </w:rPr>
        <w:t xml:space="preserve"> </w:t>
      </w:r>
      <w:r w:rsidDel="00000000" w:rsidR="00000000" w:rsidRPr="00000000">
        <w:rPr>
          <w:color w:val="000000"/>
          <w:vertAlign w:val="baseline"/>
          <w:rtl w:val="0"/>
        </w:rPr>
        <w:t xml:space="preserve">Ердинч ****** Хаджиев е </w:t>
      </w:r>
      <w:r w:rsidDel="00000000" w:rsidR="00000000" w:rsidRPr="00000000">
        <w:rPr>
          <w:vertAlign w:val="baseline"/>
          <w:rtl w:val="0"/>
        </w:rPr>
        <w:t xml:space="preserve">лице, заемало висша публична длъжност по смисъла на чл. 6, ал.1, т.32 от ЗПКОНПИ /отм./, която длъжност към настоящия момент е публична длъжност по смисъла на чл.6, ал.1, т.32 от ЗПК,</w:t>
      </w:r>
      <w:r w:rsidDel="00000000" w:rsidR="00000000" w:rsidRPr="00000000">
        <w:rPr>
          <w:color w:val="ff0000"/>
          <w:vertAlign w:val="baseline"/>
          <w:rtl w:val="0"/>
        </w:rPr>
        <w:t xml:space="preserve"> </w:t>
      </w:r>
      <w:r w:rsidDel="00000000" w:rsidR="00000000" w:rsidRPr="00000000">
        <w:rPr>
          <w:vertAlign w:val="baseline"/>
          <w:rtl w:val="0"/>
        </w:rPr>
        <w:t xml:space="preserve">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F">
      <w:pPr>
        <w:rPr>
          <w:vertAlign w:val="baseline"/>
        </w:rPr>
      </w:pPr>
      <w:r w:rsidDel="00000000" w:rsidR="00000000" w:rsidRPr="00000000">
        <w:rPr>
          <w:vertAlign w:val="baseline"/>
          <w:rtl w:val="0"/>
        </w:rPr>
        <w:t xml:space="preserve">От направената справка в НБД Население се установява, че И.И.Ю. е сестра на </w:t>
      </w:r>
      <w:r w:rsidDel="00000000" w:rsidR="00000000" w:rsidRPr="00000000">
        <w:rPr>
          <w:color w:val="000000"/>
          <w:vertAlign w:val="baseline"/>
          <w:rtl w:val="0"/>
        </w:rPr>
        <w:t xml:space="preserve">Ердинч ****** Хаджиев – роднина по съребрена линия от втора степен, и свързано с него лице по смисъла на §1, т. 9, б. „а“ от ДР на ЗПК.</w:t>
      </w:r>
      <w:r w:rsidDel="00000000" w:rsidR="00000000" w:rsidRPr="00000000">
        <w:rPr>
          <w:rtl w:val="0"/>
        </w:rPr>
      </w:r>
    </w:p>
    <w:p w:rsidR="00000000" w:rsidDel="00000000" w:rsidP="00000000" w:rsidRDefault="00000000" w:rsidRPr="00000000" w14:paraId="00000030">
      <w:pPr>
        <w:rPr>
          <w:vertAlign w:val="baseline"/>
        </w:rPr>
      </w:pPr>
      <w:r w:rsidDel="00000000" w:rsidR="00000000" w:rsidRPr="00000000">
        <w:rPr>
          <w:color w:val="000000"/>
          <w:vertAlign w:val="baseline"/>
          <w:rtl w:val="0"/>
        </w:rPr>
        <w:t xml:space="preserve">Съгласно чл. 25 от ЗМСМА председателят на съвета: 1. свиква съвета на заседание; 2. ръководи подготовката на заседанията на съвета; 3. ръководи заседанията на съвета; 4. координира работата на постоянните комисии; 5. подпомага съветниците в тяхната дейност; 6. представлява съвета пред външни лица и организации.</w:t>
      </w:r>
      <w:r w:rsidDel="00000000" w:rsidR="00000000" w:rsidRPr="00000000">
        <w:rPr>
          <w:vertAlign w:val="baseline"/>
          <w:rtl w:val="0"/>
        </w:rPr>
        <w:t xml:space="preserve"> </w:t>
      </w:r>
      <w:r w:rsidDel="00000000" w:rsidR="00000000" w:rsidRPr="00000000">
        <w:rPr>
          <w:color w:val="000000"/>
          <w:vertAlign w:val="baseline"/>
          <w:rtl w:val="0"/>
        </w:rPr>
        <w:t xml:space="preserve">Съгласно чл. 34, ал.1 от ЗМСМА общинският съветник получава възнаграждение за участието си в заседанията на общинския съвет и на неговите комисии. Размерът на възнаграждението се определя с решение на общинския съвет, прието с мнозинство повече от половината от общия брой съветници. </w:t>
      </w:r>
      <w:r w:rsidDel="00000000" w:rsidR="00000000" w:rsidRPr="00000000">
        <w:rPr>
          <w:vertAlign w:val="baseline"/>
          <w:rtl w:val="0"/>
        </w:rPr>
        <w:t xml:space="preserve">Съгласно ч</w:t>
      </w:r>
      <w:r w:rsidDel="00000000" w:rsidR="00000000" w:rsidRPr="00000000">
        <w:rPr>
          <w:color w:val="000000"/>
          <w:vertAlign w:val="baseline"/>
          <w:rtl w:val="0"/>
        </w:rPr>
        <w:t xml:space="preserve">л. 36, ал. 1 и ал. 2 от ЗМСМА общинският съветник е длъжен:</w:t>
      </w:r>
      <w:r w:rsidDel="00000000" w:rsidR="00000000" w:rsidRPr="00000000">
        <w:rPr>
          <w:vertAlign w:val="baseline"/>
          <w:rtl w:val="0"/>
        </w:rPr>
        <w:t xml:space="preserve"> </w:t>
      </w:r>
      <w:r w:rsidDel="00000000" w:rsidR="00000000" w:rsidRPr="00000000">
        <w:rPr>
          <w:color w:val="000000"/>
          <w:vertAlign w:val="baseline"/>
          <w:rtl w:val="0"/>
        </w:rPr>
        <w:t xml:space="preserve">1. да присъства на заседанията на общинския съвет и на комисиите, в които е избран, и да участва в решаването на разглежданите въпроси;</w:t>
      </w:r>
      <w:r w:rsidDel="00000000" w:rsidR="00000000" w:rsidRPr="00000000">
        <w:rPr>
          <w:vertAlign w:val="baseline"/>
          <w:rtl w:val="0"/>
        </w:rPr>
        <w:t xml:space="preserve"> </w:t>
      </w:r>
      <w:r w:rsidDel="00000000" w:rsidR="00000000" w:rsidRPr="00000000">
        <w:rPr>
          <w:color w:val="000000"/>
          <w:vertAlign w:val="baseline"/>
          <w:rtl w:val="0"/>
        </w:rPr>
        <w:t xml:space="preserve">2. да поддържа връзки с избирателите и да ги информира за дейността и решенията на общинския съвет.</w:t>
      </w:r>
      <w:r w:rsidDel="00000000" w:rsidR="00000000" w:rsidRPr="00000000">
        <w:rPr>
          <w:vertAlign w:val="baseline"/>
          <w:rtl w:val="0"/>
        </w:rPr>
        <w:t xml:space="preserve"> </w:t>
      </w:r>
      <w:r w:rsidDel="00000000" w:rsidR="00000000" w:rsidRPr="00000000">
        <w:rPr>
          <w:color w:val="000000"/>
          <w:vertAlign w:val="baseline"/>
          <w:rtl w:val="0"/>
        </w:rPr>
        <w:t xml:space="preserve">При неизпълнение на задълженията по ал. 1, т. 1 от възнаграждението на общинския съветник се удържат средства в размер, определен в правилника по чл. 21, ал. 3.</w:t>
      </w:r>
      <w:r w:rsidDel="00000000" w:rsidR="00000000" w:rsidRPr="00000000">
        <w:rPr>
          <w:vertAlign w:val="baseline"/>
          <w:rtl w:val="0"/>
        </w:rPr>
        <w:t xml:space="preserve"> Съгласно чл.21, ал.1 – ал.3 от ПОДОСНКВОА общинският съветник получава възнаграждение за участието си в заседанията на общинския съвет и на неговите комисии. Размерът на възнаграждението се определя с решение на общинския съвет, прието с мнозинство повече от половината от общия брой съветници. Възнаграждението на общинските съветници се определя на основание изискването на чл.34, ал.2 от ЗМСМА. Общинският съветник не получава пълния размер на възнаграждението си по ал.2 при следните случаи: 1. за отсъствия от заседания на общинския съвет – 50 %; 2. за отсъствия от заседания на постоянни комисии, временни комисии и извършване на проверки  – 50 %. Съгласно чл.23, ал.1 и ал. 2 от ПОДОСНКВОА общинският съветник е длъжен: 1. да присъства на заседанията на общинския съвет и на комисиите, в които е избран и да участва в решаването на разглежданите въпроси; 2. да поддържа връзки с избирателите и да ги информира за дейността и решенията на общинския съвет; 3. да положи подпис в присъствената книга на общинския съвет на проведените заседания и да заеме мястото си в залата 10 минути преди започване на заседанието; 4. да се запознава предварително с материалите по дневния ред. При неизпълнение на задълженията си по ал.1, т.1 от възнаграждението на общинския съветник се удържат средства в размера по чл.21, ал.3 от Правилника. В Правилника няма предвиден ред за уведомяване и преценка на основателността на причините при отсъствие. </w:t>
      </w:r>
    </w:p>
    <w:p w:rsidR="00000000" w:rsidDel="00000000" w:rsidP="00000000" w:rsidRDefault="00000000" w:rsidRPr="00000000" w14:paraId="00000031">
      <w:pPr>
        <w:rPr>
          <w:vertAlign w:val="baseline"/>
        </w:rPr>
      </w:pPr>
      <w:r w:rsidDel="00000000" w:rsidR="00000000" w:rsidRPr="00000000">
        <w:rPr>
          <w:vertAlign w:val="baseline"/>
          <w:rtl w:val="0"/>
        </w:rPr>
        <w:t xml:space="preserve">Ердинч ****** Хаджиев, в качеството си на председател на Д. общински съвет, в периода от 28.05.2020 г. до 25.01.2023 г., и в кръга на своите правомощия, е подписал справките за изплащане на възнагражденията на общинските съветници от Д. общински съвет. От събраните по преписката доказателства, във връзка с твърденията в сигнала, се установява, че той е подписал и 6 бр. справки за изплащане на възнагражденията на общинските съветници от Д. общински съвет и за месеците, в които неговата сестра и общински съветник – И.Ю., е отсъствала от заседанията на постоянните комисии на които е член, и от заседанията на Д. общински съвет, както следва: Справка с рег. № ОД-02-0391/11.08.2021 г. на Д. общински съвет и с вх. № ВХК-4529/11.08.2021 г. на Община Д. за м. юли 2021 г.; Справка с рег. № ОД-02-69/09.02.2022 г. на Д. общински съвет и с вх. № ВХК-545/09.02.2022 г. на Община Д. за м. януари 2022 г.; Справка с рег. № ОД-02-317/13.07.2022 г. на Д. общински съвет и с вх. № ВХК-3071/13.07.2022 г. на Община Д. за м. юни 2022 г.; Справка с рег. № ОД-02-358/09.08.2022 г. на Д. общински съвет и с вх. № ВХК-3525/09.08.2022 г. на Община Д. за м. юли 2022 г.; Справка с рег. № ОД-02-413/09.09.2022 г. на Д. общински съвет и с вх. № ВХК-4186/09.09.2022 г. на Община Д. за м. август 2022 г.; Справка с рег. № ОД-02-579/23.12.2022 г. на Д. общински съвет и с вх. № ВХК-7111/23.12.2022 г. на Община Д. за м. декември 2022 година. </w:t>
      </w:r>
    </w:p>
    <w:p w:rsidR="00000000" w:rsidDel="00000000" w:rsidP="00000000" w:rsidRDefault="00000000" w:rsidRPr="00000000" w14:paraId="00000032">
      <w:pPr>
        <w:rPr>
          <w:vertAlign w:val="baseline"/>
        </w:rPr>
      </w:pPr>
      <w:r w:rsidDel="00000000" w:rsidR="00000000" w:rsidRPr="00000000">
        <w:rPr>
          <w:vertAlign w:val="baseline"/>
          <w:rtl w:val="0"/>
        </w:rPr>
        <w:t xml:space="preserve">Събраните по преписката доказателства не обосновават частен интерес за свързаното с Ердинч Хаджиев лице от упражнените от него правомощия, в качеството му на председател на Д. общински съвет, при подписване на посочените справки. Това е така, тъй като на първо място, видно от писмо с вх. № КПК-1469-1/30.01.2024 г. на КПК от председателя на Постоянната комисия по ЗПК към Д. общински съвет, не са налице актове на Съвета, действащи в периода 2020 – 2023 г., включващи процедура за отчитане и изплащане на месечното възнаграждение на общинските съветници, извън ПОДОСНКВОА</w:t>
      </w:r>
      <w:r w:rsidDel="00000000" w:rsidR="00000000" w:rsidRPr="00000000">
        <w:rPr>
          <w:color w:val="ff0000"/>
          <w:vertAlign w:val="baseline"/>
          <w:rtl w:val="0"/>
        </w:rPr>
        <w:t xml:space="preserve">. </w:t>
      </w:r>
      <w:r w:rsidDel="00000000" w:rsidR="00000000" w:rsidRPr="00000000">
        <w:rPr>
          <w:vertAlign w:val="baseline"/>
          <w:rtl w:val="0"/>
        </w:rPr>
        <w:t xml:space="preserve">Това се потвърждава и от обясненията на Ердинч Хаджиев, дадени пред Комисията, който потвърждава факта, че няма предвиден ред за уведомяване при отсъствие от заседание, както в периода, през който той е бил председател, така и към настоящия момент. Уведомяването за отсъствие от заседание става по телефона, като преценката относно основателността на причините, се прави от председателя. Видно от писмото, за посочения период не са постъпвали писмени заявления от общински съветници за отсъствия от заседания на Общинския съвет и неговите комисии, с посочени причини, както и доказателства към тях, в т.ч. и подадени писмени заявления от И.Ю. за отсъствия от заседания, съгласно представените справки. От сравнителния анализ на протоколите от проведените заседания на постоянните комисии, на които И.Ю. е член, както и на проведените заседания на Д. общински съвет, в посочения период, е видно, че и други общински съветници са отсъствали от заседанията, но са им изплатени пълните размери на възнагражденията за съответния месец. Видно от справките са направени удръжки от възнаграждения само на двама общински съветници, поради отсъствия от заседания за м. юни 2020 г. и за м. август 2020 г., като това е отразено в съответните справки. В останалите справки, предоставени от председателя на Общинския съвет, няма направени удръжки от възнагражденията на общинските съветници при отсъствия от заседания. От представените по преписката 43 бр. списъци за проведени заседания на Д. общински съвет в периода от 28.05.2020 г. до 21.01.2023 г., е видно, че само на 8 заседания на Общинския съвет са присъствали всички общински съветници, но видно от приложените по преписката месечни справки за изплатени възнаграждения, отсъстващите общински съветници са получили пълния размер на възнагражденията си. При липса на разписан ред за уведомяване и преценка за основателността на отсъствията, преценката е предоставена на председателя на Общинския съвет и при наличие на уважителни причини за отсъствие, възнаграждението на общинския съветник не се намалява. В този смисъл Комисията кредитира дадените обяснения от </w:t>
      </w:r>
      <w:r w:rsidDel="00000000" w:rsidR="00000000" w:rsidRPr="00000000">
        <w:rPr>
          <w:color w:val="000000"/>
          <w:vertAlign w:val="baseline"/>
          <w:rtl w:val="0"/>
        </w:rPr>
        <w:t xml:space="preserve">Ердинч Хаджиев</w:t>
      </w:r>
      <w:r w:rsidDel="00000000" w:rsidR="00000000" w:rsidRPr="00000000">
        <w:rPr>
          <w:vertAlign w:val="baseline"/>
          <w:rtl w:val="0"/>
        </w:rPr>
        <w:t xml:space="preserve">, които са в съответствие със събраните по преписката доказателства. Горното намира подкрепа и в отменената Наредба № 9 за реда, начина на формиране и получаване на възнаграждения от общинските съветници, приета за мандат 2003-2007 г. В чл. 7 от същата е посочено, че санкции не се налагат на общинския съветник, ако отсъствията са вследствие на независещи от него причини, за които представя писмени обяснения и доказателства. При липса на разписан текст в периода, в който Ердинч Хаджиев е бил председател на Д. общински съвет, както и към настоящия момент, уведомяването за отсъствия се извършва по телефона и преценката за основателността на причините за отсъствие се прави от председателя на Общинския съвет. </w:t>
      </w:r>
    </w:p>
    <w:p w:rsidR="00000000" w:rsidDel="00000000" w:rsidP="00000000" w:rsidRDefault="00000000" w:rsidRPr="00000000" w14:paraId="00000033">
      <w:pPr>
        <w:rPr>
          <w:color w:val="ff0000"/>
          <w:vertAlign w:val="baseline"/>
        </w:rPr>
      </w:pPr>
      <w:r w:rsidDel="00000000" w:rsidR="00000000" w:rsidRPr="00000000">
        <w:rPr>
          <w:vertAlign w:val="baseline"/>
          <w:rtl w:val="0"/>
        </w:rPr>
        <w:t xml:space="preserve">На второ място, видно от нормите на чл. 36 от ЗМСМА, работата на общинския съветник не се ограничава и изчерпва единствено с участието му в заседанията на общинския съвет и неговите комисии. Задълженията му включват също така участие в решаването и разглеждането на въпроси, поддържане на връзки с избирателите и информирането им за дейността и решенията на общинския съвет. Изискваната активност от общинския съветник предполага неговата подготовка по разглежданите от съвета и от комисията въпроси. Следователно възнаграждението за участие, предвидено в чл.34, ал.1 от ЗМСМА предполага както възнаграждението за присъствието в заседанията, така и възнаграждение за подготовката за това участие. В този смисъл, са и обясненията на Ердинч Хаджиев, дадени пред Комисията</w:t>
      </w:r>
      <w:r w:rsidDel="00000000" w:rsidR="00000000" w:rsidRPr="00000000">
        <w:rPr>
          <w:color w:val="000000"/>
          <w:vertAlign w:val="baseline"/>
          <w:rtl w:val="0"/>
        </w:rPr>
        <w:t xml:space="preserve">, съгласно които</w:t>
      </w:r>
      <w:r w:rsidDel="00000000" w:rsidR="00000000" w:rsidRPr="00000000">
        <w:rPr>
          <w:vertAlign w:val="baseline"/>
          <w:rtl w:val="0"/>
        </w:rPr>
        <w:t xml:space="preserve"> възнагражденията на общинските съветници не се намаляват в случай, че имат уважителни причини, както от лично естество, така и във връзка със служебните им ангажименти, в качеството им на общински съветници.</w:t>
      </w:r>
      <w:r w:rsidDel="00000000" w:rsidR="00000000" w:rsidRPr="00000000">
        <w:rPr>
          <w:rtl w:val="0"/>
        </w:rPr>
      </w:r>
    </w:p>
    <w:p w:rsidR="00000000" w:rsidDel="00000000" w:rsidP="00000000" w:rsidRDefault="00000000" w:rsidRPr="00000000" w14:paraId="00000034">
      <w:pPr>
        <w:rPr>
          <w:color w:val="ff0000"/>
          <w:vertAlign w:val="baseline"/>
        </w:rPr>
      </w:pPr>
      <w:r w:rsidDel="00000000" w:rsidR="00000000" w:rsidRPr="00000000">
        <w:rPr>
          <w:vertAlign w:val="baseline"/>
          <w:rtl w:val="0"/>
        </w:rPr>
        <w:t xml:space="preserve">От събраните по преписката доказателства не може да се направи изводът, че свързаното с Ердинч Хаджиев лице – И.Ю., в качеството си на общински съветник,  е поставено в привилигировано положение спрямо останалите общински съветници. При подписването на 6 бр. справки за месеците, в които има данни, че И.Ю. е отсъствала от заседания на постоянните комисии и на Д. общински съвет, </w:t>
      </w:r>
      <w:r w:rsidDel="00000000" w:rsidR="00000000" w:rsidRPr="00000000">
        <w:rPr>
          <w:color w:val="000000"/>
          <w:vertAlign w:val="baseline"/>
          <w:rtl w:val="0"/>
        </w:rPr>
        <w:t xml:space="preserve">Ердинч Хаджиев </w:t>
      </w:r>
      <w:r w:rsidDel="00000000" w:rsidR="00000000" w:rsidRPr="00000000">
        <w:rPr>
          <w:vertAlign w:val="baseline"/>
          <w:rtl w:val="0"/>
        </w:rPr>
        <w:t xml:space="preserve">е действал съобразно установената практика в Д. общински съвет, прилагайки едни и същи критерии към всички общински съветници.</w:t>
      </w:r>
      <w:r w:rsidDel="00000000" w:rsidR="00000000" w:rsidRPr="00000000">
        <w:rPr>
          <w:rtl w:val="0"/>
        </w:rPr>
      </w:r>
    </w:p>
    <w:p w:rsidR="00000000" w:rsidDel="00000000" w:rsidP="00000000" w:rsidRDefault="00000000" w:rsidRPr="00000000" w14:paraId="00000035">
      <w:pPr>
        <w:rPr>
          <w:color w:val="ff0000"/>
          <w:vertAlign w:val="baseline"/>
        </w:rPr>
      </w:pPr>
      <w:r w:rsidDel="00000000" w:rsidR="00000000" w:rsidRPr="00000000">
        <w:rPr>
          <w:vertAlign w:val="baseline"/>
          <w:rtl w:val="0"/>
        </w:rPr>
        <w:t xml:space="preserve">От събраните по преписката доказателства не се установява частен интерес на лицето, заемало висша публична длъжност, и възможност този частен интерес да повлияе на безпристрастното и обективно изпълнение на правомощията му по служба. </w:t>
      </w:r>
      <w:r w:rsidDel="00000000" w:rsidR="00000000" w:rsidRPr="00000000">
        <w:rPr>
          <w:rFonts w:ascii="Open Sans" w:cs="Open Sans" w:eastAsia="Open Sans" w:hAnsi="Open Sans"/>
          <w:color w:val="222222"/>
          <w:highlight w:val="white"/>
          <w:vertAlign w:val="baseline"/>
          <w:rtl w:val="0"/>
        </w:rPr>
        <w:t xml:space="preserve">Наличието на конфликт на интереси се предпоставя от установяването по надлежния ред, че лицето, заемащо публична длъжност, е упражнило правомощия с цел постигане на облага с материален или нематериален характер или с действията си по отношение на свързано с него лице поставя същото в по-благоприятно положение в сравнение с останалите, като му осигурява подкрепа, предимство, избягване на загуба или неблагоприятно събитие и др. Извод за наличието на частен интерес, в конкретния случай, не може да бъде изведен въз основа на така установените факти. Липсата на релевантен частен интерес във връзка с упражнените от </w:t>
      </w:r>
      <w:r w:rsidDel="00000000" w:rsidR="00000000" w:rsidRPr="00000000">
        <w:rPr>
          <w:vertAlign w:val="baseline"/>
          <w:rtl w:val="0"/>
        </w:rPr>
        <w:t xml:space="preserve">Ердинч Хаджиев </w:t>
      </w:r>
      <w:r w:rsidDel="00000000" w:rsidR="00000000" w:rsidRPr="00000000">
        <w:rPr>
          <w:rFonts w:ascii="Open Sans" w:cs="Open Sans" w:eastAsia="Open Sans" w:hAnsi="Open Sans"/>
          <w:color w:val="222222"/>
          <w:highlight w:val="white"/>
          <w:vertAlign w:val="baseline"/>
          <w:rtl w:val="0"/>
        </w:rPr>
        <w:t xml:space="preserve">правомощия по служба, в качеството му на председател на Д. общински съвет, води до липса на конфликт на интереси.</w:t>
      </w:r>
      <w:r w:rsidDel="00000000" w:rsidR="00000000" w:rsidRPr="00000000">
        <w:rPr>
          <w:rtl w:val="0"/>
        </w:rPr>
      </w:r>
    </w:p>
    <w:p w:rsidR="00000000" w:rsidDel="00000000" w:rsidP="00000000" w:rsidRDefault="00000000" w:rsidRPr="00000000" w14:paraId="00000036">
      <w:pPr>
        <w:tabs>
          <w:tab w:val="left" w:leader="none" w:pos="426"/>
        </w:tabs>
        <w:rPr>
          <w:color w:val="ff0000"/>
          <w:vertAlign w:val="baseline"/>
        </w:rPr>
      </w:pPr>
      <w:r w:rsidDel="00000000" w:rsidR="00000000" w:rsidRPr="00000000">
        <w:rPr>
          <w:vertAlign w:val="baseline"/>
          <w:rtl w:val="0"/>
        </w:rPr>
        <w:t xml:space="preserve">Всички тези факти и обстоятелства, в своята съвкупност, водят до извода, че са налице две от предпоставките от общия състав на конфликта на интереси по отношение на Ердинч ****** Хаджиев – общински съветник, мандат 2019 – 2023 г., и председател на Д. общински съвет, в периода от 28.05.2020 г. до 25.01.2023 г., а именно: лице, заемащо висша публична длъжност и упражнени правомощия по служба.</w:t>
      </w:r>
      <w:r w:rsidDel="00000000" w:rsidR="00000000" w:rsidRPr="00000000">
        <w:rPr>
          <w:color w:val="ff0000"/>
          <w:vertAlign w:val="baseline"/>
          <w:rtl w:val="0"/>
        </w:rPr>
        <w:t xml:space="preserve"> </w:t>
      </w:r>
      <w:r w:rsidDel="00000000" w:rsidR="00000000" w:rsidRPr="00000000">
        <w:rPr>
          <w:vertAlign w:val="baseline"/>
          <w:rtl w:val="0"/>
        </w:rPr>
        <w:t xml:space="preserve">Не е налице обаче частен интерес от упражнените правомощия за лицето, заемащо висша публична длъжност и/или за свързаното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w:t>
      </w:r>
      <w:r w:rsidDel="00000000" w:rsidR="00000000" w:rsidRPr="00000000">
        <w:rPr>
          <w:rtl w:val="0"/>
        </w:rPr>
      </w:r>
    </w:p>
    <w:p w:rsidR="00000000" w:rsidDel="00000000" w:rsidP="00000000" w:rsidRDefault="00000000" w:rsidRPr="00000000" w14:paraId="00000037">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8">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39">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3A">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B">
      <w:pPr>
        <w:ind w:firstLine="0"/>
        <w:jc w:val="center"/>
        <w:rPr>
          <w:vertAlign w:val="baseline"/>
        </w:rPr>
      </w:pPr>
      <w:r w:rsidDel="00000000" w:rsidR="00000000" w:rsidRPr="00000000">
        <w:rPr>
          <w:rtl w:val="0"/>
        </w:rPr>
      </w:r>
    </w:p>
    <w:p w:rsidR="00000000" w:rsidDel="00000000" w:rsidP="00000000" w:rsidRDefault="00000000" w:rsidRPr="00000000" w14:paraId="0000003C">
      <w:pPr>
        <w:tabs>
          <w:tab w:val="left" w:leader="none" w:pos="426"/>
        </w:tabs>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Ердинч ****** Хаджиев, ЕГН ******, общински съветник, мандат </w:t>
      </w:r>
      <w:r w:rsidDel="00000000" w:rsidR="00000000" w:rsidRPr="00000000">
        <w:rPr>
          <w:vertAlign w:val="baseline"/>
          <w:rtl w:val="0"/>
        </w:rPr>
        <w:t xml:space="preserve">2019 – 2023 г.,</w:t>
      </w:r>
      <w:r w:rsidDel="00000000" w:rsidR="00000000" w:rsidRPr="00000000">
        <w:rPr>
          <w:color w:val="000000"/>
          <w:vertAlign w:val="baseline"/>
          <w:rtl w:val="0"/>
        </w:rPr>
        <w:t xml:space="preserve"> и председател на Д. общински съвет, в периода от </w:t>
      </w:r>
      <w:r w:rsidDel="00000000" w:rsidR="00000000" w:rsidRPr="00000000">
        <w:rPr>
          <w:vertAlign w:val="baseline"/>
          <w:rtl w:val="0"/>
        </w:rPr>
        <w:t xml:space="preserve">28.05.2020 г. до 25.01.2023 г., и лице, заемало висша публична длъжност по смисъла на чл. 6, ал.1, т.32 от ЗПКОНПИ /отм./, за това, че в качеството си на председател на Д. общински съвет е подписал справките за изплащане на възнагражденията на общинските съветници, в т.ч. и на сестра си -  И.Ю., както следва: Справка с рег. № ОД-02-0391/11.08.2021 г. на Д. общински съвет и с вх. № ВХК-4529/11.08.2021 г. на Община Д. за м. юли 2021 г.; Справка с рег. № ОД-02-69/09.02.2022 г. на Д. общински съвет и с вх. № ВХК-545/09.02.2022 г. на Община Д. за м. януари 2022 г.; Справка с рег. № ОД-02-317/13.07.2022 г. на Д. общински съвет и с вх. № ВХК-3071/13.07.2022 г. на Община Д. за м. юни 2022 г.; Справка с рег. № ОД-02-358/09.08.2022 г. на Д. общински съвет и с вх. № ВХК-3525/09.08.2022 г. на Община Д. за м. юли 2022 г.; Справка с рег. № ОД-02-413/09.09.2022 г. на Д. общински съвет и с вх. № ВХК-4186/09.09.2022 г. на Община Д. за м. август 2022 г.; Справка с рег. № ОД-02-579/23.12.2022 г. на Д. общински съвет и с вх. № ВХК-7111/23.12.2022 г. на Община Д. за м. декември 2022 г.</w:t>
      </w:r>
      <w:r w:rsidDel="00000000" w:rsidR="00000000" w:rsidRPr="00000000">
        <w:rPr>
          <w:rFonts w:ascii="Times New Roman" w:cs="Times New Roman" w:eastAsia="Times New Roman" w:hAnsi="Times New Roman"/>
          <w:color w:val="000000"/>
          <w:sz w:val="22"/>
          <w:szCs w:val="22"/>
          <w:highlight w:val="white"/>
          <w:u w:val="none"/>
          <w:vertAlign w:val="baseline"/>
          <w:rtl w:val="0"/>
        </w:rPr>
        <w:t xml:space="preserve">,</w:t>
      </w:r>
      <w:r w:rsidDel="00000000" w:rsidR="00000000" w:rsidRPr="00000000">
        <w:rPr>
          <w:rFonts w:ascii="Times New Roman" w:cs="Times New Roman" w:eastAsia="Times New Roman" w:hAnsi="Times New Roman"/>
          <w:b w:val="1"/>
          <w:bCs w:val="1"/>
          <w:color w:val="000000"/>
          <w:sz w:val="22"/>
          <w:szCs w:val="22"/>
          <w:highlight w:val="white"/>
          <w:u w:val="none"/>
          <w:vertAlign w:val="baseline"/>
          <w:rtl w:val="0"/>
        </w:rPr>
        <w:t xml:space="preserve"> </w:t>
      </w:r>
      <w:r w:rsidDel="00000000" w:rsidR="00000000" w:rsidRPr="00000000">
        <w:rPr>
          <w:color w:val="000000"/>
          <w:highlight w:val="white"/>
          <w:vertAlign w:val="baseline"/>
          <w:rtl w:val="0"/>
        </w:rPr>
        <w:t xml:space="preserve">поради липса на частен интерес, негов или на свързано с него лице.</w:t>
      </w:r>
      <w:r w:rsidDel="00000000" w:rsidR="00000000" w:rsidRPr="00000000">
        <w:rPr>
          <w:rtl w:val="0"/>
        </w:rPr>
      </w:r>
    </w:p>
    <w:p w:rsidR="00000000" w:rsidDel="00000000" w:rsidP="00000000" w:rsidRDefault="00000000" w:rsidRPr="00000000" w14:paraId="0000003D">
      <w:pPr>
        <w:rPr>
          <w:vertAlign w:val="baseline"/>
        </w:rPr>
      </w:pPr>
      <w:r w:rsidDel="00000000" w:rsidR="00000000" w:rsidRPr="00000000">
        <w:rPr>
          <w:vertAlign w:val="baseline"/>
          <w:rtl w:val="0"/>
        </w:rPr>
        <w:t xml:space="preserve">Препис от решението да се изпрати на Окръжна прокуратура – Д.,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3E">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3F">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A">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B">
      <w:pPr>
        <w:tabs>
          <w:tab w:val="left" w:leader="none" w:pos="5400"/>
        </w:tabs>
        <w:spacing w:line="276" w:lineRule="auto"/>
        <w:ind w:firstLine="1701"/>
        <w:rPr>
          <w:sz w:val="22"/>
          <w:szCs w:val="22"/>
          <w:u w:val="single"/>
          <w:vertAlign w:val="baseline"/>
        </w:rPr>
      </w:pPr>
      <w:r w:rsidDel="00000000" w:rsidR="00000000" w:rsidRPr="00000000">
        <w:rPr>
          <w:rtl w:val="0"/>
        </w:rPr>
      </w:r>
    </w:p>
    <w:p w:rsidR="00000000" w:rsidDel="00000000" w:rsidP="00000000" w:rsidRDefault="00000000" w:rsidRPr="00000000" w14:paraId="0000004C">
      <w:pPr>
        <w:tabs>
          <w:tab w:val="left" w:leader="none" w:pos="5400"/>
        </w:tabs>
        <w:spacing w:line="276" w:lineRule="auto"/>
        <w:ind w:firstLine="1701"/>
        <w:rPr>
          <w:b w:val="0"/>
          <w:bCs w:val="0"/>
          <w:vertAlign w:val="baseline"/>
        </w:rPr>
      </w:pPr>
      <w:r w:rsidDel="00000000" w:rsidR="00000000" w:rsidRPr="00000000">
        <w:rPr>
          <w:rtl w:val="0"/>
        </w:rPr>
      </w:r>
    </w:p>
    <w:sectPr>
      <w:footerReference r:id="rId6" w:type="default"/>
      <w:pgSz w:h="15840" w:w="12240" w:orient="portrait"/>
      <w:pgMar w:bottom="156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