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256" w:right="142" w:firstLine="991.9999999999999"/>
        <w:jc w:val="both"/>
        <w:rPr>
          <w:b w:val="1"/>
          <w:bCs w:val="1"/>
          <w:sz w:val="24"/>
          <w:szCs w:val="24"/>
        </w:rPr>
      </w:pPr>
      <w:bookmarkStart w:colFirst="0" w:colLast="0" w:name="_sjtpyzok90l6" w:id="0"/>
      <w:bookmarkEnd w:id="0"/>
      <w:r w:rsidDel="00000000" w:rsidR="00000000" w:rsidRPr="00000000">
        <w:rPr>
          <w:rtl w:val="0"/>
        </w:rPr>
      </w:r>
    </w:p>
    <w:p w:rsidR="00000000" w:rsidDel="00000000" w:rsidP="00000000" w:rsidRDefault="00000000" w:rsidRPr="00000000" w14:paraId="00000002">
      <w:pPr>
        <w:ind w:left="3256" w:right="142" w:firstLine="991.9999999999999"/>
        <w:jc w:val="both"/>
        <w:rPr>
          <w:b w:val="1"/>
          <w:bCs w:val="1"/>
          <w:sz w:val="24"/>
          <w:szCs w:val="24"/>
        </w:rPr>
      </w:pPr>
      <w:r w:rsidDel="00000000" w:rsidR="00000000" w:rsidRPr="00000000">
        <w:rPr>
          <w:rtl w:val="0"/>
        </w:rPr>
      </w:r>
    </w:p>
    <w:p w:rsidR="00000000" w:rsidDel="00000000" w:rsidP="00000000" w:rsidRDefault="00000000" w:rsidRPr="00000000" w14:paraId="00000003">
      <w:pPr>
        <w:ind w:left="3256" w:right="142" w:firstLine="991.9999999999999"/>
        <w:jc w:val="both"/>
        <w:rPr>
          <w:b w:val="1"/>
          <w:bCs w:val="1"/>
          <w:sz w:val="24"/>
          <w:szCs w:val="24"/>
        </w:rPr>
      </w:pPr>
      <w:r w:rsidDel="00000000" w:rsidR="00000000" w:rsidRPr="00000000">
        <w:rPr>
          <w:b w:val="1"/>
          <w:bCs w:val="1"/>
          <w:sz w:val="24"/>
          <w:szCs w:val="24"/>
          <w:rtl w:val="0"/>
        </w:rPr>
        <w:t xml:space="preserve">РЕШЕНИЕ </w:t>
      </w:r>
    </w:p>
    <w:p w:rsidR="00000000" w:rsidDel="00000000" w:rsidP="00000000" w:rsidRDefault="00000000" w:rsidRPr="00000000" w14:paraId="00000004">
      <w:pPr>
        <w:ind w:left="3256" w:right="142" w:firstLine="283.9999999999998"/>
        <w:jc w:val="both"/>
        <w:rPr>
          <w:b w:val="1"/>
          <w:bCs w:val="1"/>
          <w:color w:val="000000"/>
          <w:sz w:val="24"/>
          <w:szCs w:val="24"/>
        </w:rPr>
      </w:pPr>
      <w:r w:rsidDel="00000000" w:rsidR="00000000" w:rsidRPr="00000000">
        <w:rPr>
          <w:b w:val="1"/>
          <w:bCs w:val="1"/>
          <w:sz w:val="24"/>
          <w:szCs w:val="24"/>
          <w:rtl w:val="0"/>
        </w:rPr>
        <w:t xml:space="preserve">        № </w:t>
      </w:r>
      <w:r w:rsidDel="00000000" w:rsidR="00000000" w:rsidRPr="00000000">
        <w:rPr>
          <w:b w:val="1"/>
          <w:bCs w:val="1"/>
          <w:color w:val="000000"/>
          <w:sz w:val="24"/>
          <w:szCs w:val="24"/>
          <w:rtl w:val="0"/>
        </w:rPr>
        <w:t xml:space="preserve">РС-118-23-028</w:t>
      </w:r>
    </w:p>
    <w:p w:rsidR="00000000" w:rsidDel="00000000" w:rsidP="00000000" w:rsidRDefault="00000000" w:rsidRPr="00000000" w14:paraId="00000005">
      <w:pPr>
        <w:ind w:left="3256" w:right="142" w:firstLine="283.9999999999998"/>
        <w:jc w:val="both"/>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6">
      <w:pPr>
        <w:ind w:right="142" w:firstLine="720"/>
        <w:jc w:val="both"/>
        <w:rPr>
          <w:sz w:val="24"/>
          <w:szCs w:val="24"/>
        </w:rPr>
      </w:pPr>
      <w:r w:rsidDel="00000000" w:rsidR="00000000" w:rsidRPr="00000000">
        <w:rPr>
          <w:sz w:val="24"/>
          <w:szCs w:val="24"/>
          <w:rtl w:val="0"/>
        </w:rPr>
        <w:t xml:space="preserve">Днес, на 08.04.2024 г., в град София, Комисията за противодействия на корупцията /КПК/, в състав:</w:t>
      </w:r>
    </w:p>
    <w:p w:rsidR="00000000" w:rsidDel="00000000" w:rsidP="00000000" w:rsidRDefault="00000000" w:rsidRPr="00000000" w14:paraId="00000007">
      <w:pPr>
        <w:ind w:right="142" w:firstLine="720"/>
        <w:jc w:val="both"/>
        <w:rPr>
          <w:sz w:val="24"/>
          <w:szCs w:val="24"/>
        </w:rPr>
      </w:pPr>
      <w:r w:rsidDel="00000000" w:rsidR="00000000" w:rsidRPr="00000000">
        <w:rPr>
          <w:rtl w:val="0"/>
        </w:rPr>
      </w:r>
    </w:p>
    <w:p w:rsidR="00000000" w:rsidDel="00000000" w:rsidP="00000000" w:rsidRDefault="00000000" w:rsidRPr="00000000" w14:paraId="00000008">
      <w:pPr>
        <w:tabs>
          <w:tab w:val="left" w:leader="none" w:pos="426"/>
        </w:tabs>
        <w:ind w:firstLine="720"/>
        <w:jc w:val="both"/>
        <w:rPr>
          <w:b w:val="1"/>
          <w:bCs w:val="1"/>
          <w:sz w:val="24"/>
          <w:szCs w:val="24"/>
        </w:rPr>
      </w:pPr>
      <w:r w:rsidDel="00000000" w:rsidR="00000000" w:rsidRPr="00000000">
        <w:rPr>
          <w:b w:val="1"/>
          <w:bCs w:val="1"/>
          <w:sz w:val="24"/>
          <w:szCs w:val="24"/>
          <w:rtl w:val="0"/>
        </w:rPr>
        <w:t xml:space="preserve">Заместник-председател: Антон Славчев</w:t>
      </w:r>
    </w:p>
    <w:p w:rsidR="00000000" w:rsidDel="00000000" w:rsidP="00000000" w:rsidRDefault="00000000" w:rsidRPr="00000000" w14:paraId="00000009">
      <w:pPr>
        <w:tabs>
          <w:tab w:val="left" w:leader="none" w:pos="426"/>
        </w:tabs>
        <w:ind w:firstLine="720"/>
        <w:rPr>
          <w:b w:val="1"/>
          <w:bCs w:val="1"/>
          <w:sz w:val="24"/>
          <w:szCs w:val="24"/>
        </w:rPr>
      </w:pPr>
      <w:r w:rsidDel="00000000" w:rsidR="00000000" w:rsidRPr="00000000">
        <w:rPr>
          <w:b w:val="1"/>
          <w:bCs w:val="1"/>
          <w:sz w:val="24"/>
          <w:szCs w:val="24"/>
          <w:rtl w:val="0"/>
        </w:rPr>
        <w:t xml:space="preserve">Член: Антоанета Цонкова</w:t>
      </w:r>
    </w:p>
    <w:p w:rsidR="00000000" w:rsidDel="00000000" w:rsidP="00000000" w:rsidRDefault="00000000" w:rsidRPr="00000000" w14:paraId="0000000A">
      <w:pPr>
        <w:tabs>
          <w:tab w:val="left" w:leader="none" w:pos="426"/>
        </w:tabs>
        <w:ind w:firstLine="720"/>
        <w:rPr>
          <w:b w:val="1"/>
          <w:bCs w:val="1"/>
          <w:sz w:val="24"/>
          <w:szCs w:val="24"/>
          <w:u w:val="single"/>
        </w:rPr>
      </w:pPr>
      <w:r w:rsidDel="00000000" w:rsidR="00000000" w:rsidRPr="00000000">
        <w:rPr>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426"/>
        </w:tabs>
        <w:ind w:firstLine="720"/>
        <w:rPr>
          <w:b w:val="1"/>
          <w:bCs w:val="1"/>
          <w:sz w:val="24"/>
          <w:szCs w:val="24"/>
          <w:u w:val="single"/>
        </w:rPr>
      </w:pPr>
      <w:r w:rsidDel="00000000" w:rsidR="00000000" w:rsidRPr="00000000">
        <w:rPr>
          <w:b w:val="1"/>
          <w:bCs w:val="1"/>
          <w:sz w:val="24"/>
          <w:szCs w:val="24"/>
          <w:rtl w:val="0"/>
        </w:rPr>
        <w:t xml:space="preserve">Член: Силвия Къдрева</w:t>
      </w:r>
      <w:r w:rsidDel="00000000" w:rsidR="00000000" w:rsidRPr="00000000">
        <w:rPr>
          <w:rtl w:val="0"/>
        </w:rPr>
      </w:r>
    </w:p>
    <w:p w:rsidR="00000000" w:rsidDel="00000000" w:rsidP="00000000" w:rsidRDefault="00000000" w:rsidRPr="00000000" w14:paraId="0000000C">
      <w:pPr>
        <w:tabs>
          <w:tab w:val="left" w:leader="none" w:pos="426"/>
        </w:tabs>
        <w:ind w:firstLine="720"/>
        <w:jc w:val="both"/>
        <w:rPr>
          <w:b w:val="1"/>
          <w:bCs w:val="1"/>
          <w:sz w:val="24"/>
          <w:szCs w:val="24"/>
        </w:rPr>
      </w:pPr>
      <w:r w:rsidDel="00000000" w:rsidR="00000000" w:rsidRPr="00000000">
        <w:rPr>
          <w:rtl w:val="0"/>
        </w:rPr>
      </w:r>
    </w:p>
    <w:p w:rsidR="00000000" w:rsidDel="00000000" w:rsidP="00000000" w:rsidRDefault="00000000" w:rsidRPr="00000000" w14:paraId="0000000D">
      <w:pPr>
        <w:ind w:left="-284" w:right="142" w:firstLine="720"/>
        <w:jc w:val="both"/>
        <w:rPr>
          <w:b w:val="1"/>
          <w:bCs w:val="1"/>
          <w:sz w:val="24"/>
          <w:szCs w:val="24"/>
        </w:rPr>
      </w:pPr>
      <w:r w:rsidDel="00000000" w:rsidR="00000000" w:rsidRPr="00000000">
        <w:rPr>
          <w:sz w:val="24"/>
          <w:szCs w:val="24"/>
          <w:rtl w:val="0"/>
        </w:rPr>
        <w:tab/>
        <w:tab/>
        <w:tab/>
        <w:tab/>
        <w:tab/>
        <w:t xml:space="preserve">     </w:t>
      </w:r>
      <w:r w:rsidDel="00000000" w:rsidR="00000000" w:rsidRPr="00000000">
        <w:rPr>
          <w:b w:val="1"/>
          <w:bCs w:val="1"/>
          <w:sz w:val="24"/>
          <w:szCs w:val="24"/>
          <w:rtl w:val="0"/>
        </w:rPr>
        <w:t xml:space="preserve">У С Т А Н О В И :</w:t>
      </w:r>
    </w:p>
    <w:p w:rsidR="00000000" w:rsidDel="00000000" w:rsidP="00000000" w:rsidRDefault="00000000" w:rsidRPr="00000000" w14:paraId="0000000E">
      <w:pPr>
        <w:ind w:left="-284"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0F">
      <w:pPr>
        <w:ind w:left="-284"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10">
      <w:pPr>
        <w:tabs>
          <w:tab w:val="left" w:leader="none" w:pos="0"/>
        </w:tabs>
        <w:ind w:right="1" w:firstLine="720"/>
        <w:jc w:val="both"/>
        <w:rPr>
          <w:sz w:val="24"/>
          <w:szCs w:val="24"/>
        </w:rPr>
      </w:pPr>
      <w:r w:rsidDel="00000000" w:rsidR="00000000" w:rsidRPr="00000000">
        <w:rPr>
          <w:color w:val="000000"/>
          <w:sz w:val="24"/>
          <w:szCs w:val="24"/>
          <w:rtl w:val="0"/>
        </w:rPr>
        <w:t xml:space="preserve">Производството е по реда на чл. 89, ал. 1, пр. 1 от Закона за противодействие на корупцията (ЗПК) и е образувано въз основа на</w:t>
      </w:r>
      <w:r w:rsidDel="00000000" w:rsidR="00000000" w:rsidRPr="00000000">
        <w:rPr>
          <w:sz w:val="24"/>
          <w:szCs w:val="24"/>
          <w:rtl w:val="0"/>
        </w:rPr>
        <w:t xml:space="preserve"> Решение за образуване на производство за конфликт на интереси № КИ-066 от 20.12.2023 г. на Комисията за противодействие на корупцията /КПК/ по сигнал с рег. № C-118/07.12.2023 г. на КПК.</w:t>
      </w:r>
    </w:p>
    <w:p w:rsidR="00000000" w:rsidDel="00000000" w:rsidP="00000000" w:rsidRDefault="00000000" w:rsidRPr="00000000" w14:paraId="00000011">
      <w:pPr>
        <w:tabs>
          <w:tab w:val="left" w:leader="none" w:pos="0"/>
        </w:tabs>
        <w:ind w:right="1" w:firstLine="720"/>
        <w:jc w:val="both"/>
        <w:rPr>
          <w:sz w:val="24"/>
          <w:szCs w:val="24"/>
        </w:rPr>
      </w:pPr>
      <w:r w:rsidDel="00000000" w:rsidR="00000000" w:rsidRPr="00000000">
        <w:rPr>
          <w:sz w:val="24"/>
          <w:szCs w:val="24"/>
          <w:rtl w:val="0"/>
        </w:rPr>
        <w:t xml:space="preserve">Производството е образувано срещу Цанко Молов – общински съветник в Общински съвет Р</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012">
      <w:pPr>
        <w:tabs>
          <w:tab w:val="left" w:leader="none" w:pos="426"/>
          <w:tab w:val="left" w:leader="none" w:pos="709"/>
          <w:tab w:val="left" w:leader="none" w:pos="851"/>
        </w:tabs>
        <w:jc w:val="both"/>
        <w:rPr>
          <w:color w:val="000000"/>
          <w:sz w:val="24"/>
          <w:szCs w:val="24"/>
        </w:rPr>
      </w:pPr>
      <w:r w:rsidDel="00000000" w:rsidR="00000000" w:rsidRPr="00000000">
        <w:rPr>
          <w:color w:val="000000"/>
          <w:sz w:val="24"/>
          <w:szCs w:val="24"/>
          <w:rtl w:val="0"/>
        </w:rPr>
        <w:tab/>
        <w:tab/>
        <w:t xml:space="preserve">По същество в сигнала се съдържат твърдения, че Цанко Молов, в качеството си на общински съветник в Общински съвет Р. е участвал в приемането на Решение № 001/13.11.2023 г. на Общински съвет Р., с което същият е избран за председател на Общински съвет Р. Молов е бил единиствен кандидат за председател на общинския съвет. Решението е прието с 14 гласа „за“, 3 гласа „въздържал се“, 0 гласа против и 0 недействителни бюлетини от общо 17 общински съветници. </w:t>
      </w:r>
    </w:p>
    <w:p w:rsidR="00000000" w:rsidDel="00000000" w:rsidP="00000000" w:rsidRDefault="00000000" w:rsidRPr="00000000" w14:paraId="00000013">
      <w:pPr>
        <w:ind w:firstLine="700"/>
        <w:jc w:val="both"/>
        <w:rPr>
          <w:sz w:val="24"/>
          <w:szCs w:val="24"/>
        </w:rPr>
      </w:pPr>
      <w:r w:rsidDel="00000000" w:rsidR="00000000" w:rsidRPr="00000000">
        <w:rPr>
          <w:sz w:val="24"/>
          <w:szCs w:val="24"/>
          <w:rtl w:val="0"/>
        </w:rPr>
        <w:t xml:space="preserve">Във връзка с твърденията в сигнала Комисията е изискала и с писмо вх. № КПК-1191-1/31.01.2024 г. на КПК е получила следните доказателства от председателя на Постоянната комисия по установяване на конфликт на интереси към Общински съвет Р./КПУКИ към ОбС Р./: заверено копие на клетвен лист, подписан от Цанко Молов на 13.11.2023 г.; Решение № 001/13.11.2023 г. на ОбС Р.; Протокол № 01 от проведено заседание на 13.11.2023 г. на ОбС Р., ведно със списък с положени подписи на гласувалите общинските съветници при приемането на посоченото решение. С писмо вх. № КПК-1191-5/22.03.2024 г. на председателя на КПУКИ към ОбС Р. е представена информация за размера на дневното възнаграждение за дата 13.11.2023 г. на общинския съветник Молов. </w:t>
      </w:r>
    </w:p>
    <w:p w:rsidR="00000000" w:rsidDel="00000000" w:rsidP="00000000" w:rsidRDefault="00000000" w:rsidRPr="00000000" w14:paraId="00000014">
      <w:pPr>
        <w:tabs>
          <w:tab w:val="left" w:leader="none" w:pos="426"/>
          <w:tab w:val="left" w:leader="none" w:pos="709"/>
        </w:tabs>
        <w:jc w:val="both"/>
        <w:rPr>
          <w:sz w:val="24"/>
          <w:szCs w:val="24"/>
        </w:rPr>
      </w:pPr>
      <w:r w:rsidDel="00000000" w:rsidR="00000000" w:rsidRPr="00000000">
        <w:rPr>
          <w:sz w:val="24"/>
          <w:szCs w:val="24"/>
          <w:rtl w:val="0"/>
        </w:rPr>
        <w:t xml:space="preserve">   </w:t>
        <w:tab/>
        <w:t xml:space="preserve"> </w:t>
        <w:tab/>
        <w:t xml:space="preserve">Служебно са направени справки на електронната страница на Общинска избирателна комисия (ОИК) Р., електронната страница на община Р. и НБД „Население“.</w:t>
      </w:r>
    </w:p>
    <w:p w:rsidR="00000000" w:rsidDel="00000000" w:rsidP="00000000" w:rsidRDefault="00000000" w:rsidRPr="00000000" w14:paraId="00000015">
      <w:pPr>
        <w:tabs>
          <w:tab w:val="left" w:leader="none" w:pos="426"/>
          <w:tab w:val="left" w:leader="none" w:pos="709"/>
        </w:tabs>
        <w:ind w:right="49"/>
        <w:jc w:val="both"/>
        <w:rPr>
          <w:sz w:val="24"/>
          <w:szCs w:val="24"/>
        </w:rPr>
      </w:pPr>
      <w:r w:rsidDel="00000000" w:rsidR="00000000" w:rsidRPr="00000000">
        <w:rPr>
          <w:sz w:val="24"/>
          <w:szCs w:val="24"/>
          <w:rtl w:val="0"/>
        </w:rPr>
        <w:tab/>
        <w:tab/>
        <w:t xml:space="preserve">На основание чл. 90 ал. 5 от ЗПК, с покана с изх. № КПК-1191-4/13.03.2024 г. на КПК, Цанко Молов, в качеството му на общински съветник в Общински съвет Р. и лице, заемащо публична длъжност по чл. 6, ал. 1, т. 32 от ЗПК, е поканен за изслушване пред Комисията на 25.03.2024 г. от 10:30 часа.</w:t>
      </w:r>
    </w:p>
    <w:p w:rsidR="00000000" w:rsidDel="00000000" w:rsidP="00000000" w:rsidRDefault="00000000" w:rsidRPr="00000000" w14:paraId="00000016">
      <w:pPr>
        <w:tabs>
          <w:tab w:val="left" w:leader="none" w:pos="426"/>
          <w:tab w:val="left" w:leader="none" w:pos="709"/>
        </w:tabs>
        <w:ind w:right="49"/>
        <w:jc w:val="both"/>
        <w:rPr>
          <w:sz w:val="24"/>
          <w:szCs w:val="24"/>
        </w:rPr>
      </w:pPr>
      <w:r w:rsidDel="00000000" w:rsidR="00000000" w:rsidRPr="00000000">
        <w:rPr>
          <w:sz w:val="24"/>
          <w:szCs w:val="24"/>
          <w:rtl w:val="0"/>
        </w:rPr>
        <w:tab/>
        <w:tab/>
        <w:t xml:space="preserve">На изслушването пред Комисията, Молов се явява лично и с упълномощен негов представител - адвокат Е. В., с пълномощно от 25.03.2024 г.</w:t>
      </w:r>
    </w:p>
    <w:p w:rsidR="00000000" w:rsidDel="00000000" w:rsidP="00000000" w:rsidRDefault="00000000" w:rsidRPr="00000000" w14:paraId="00000017">
      <w:pPr>
        <w:ind w:firstLine="708"/>
        <w:jc w:val="both"/>
        <w:rPr>
          <w:sz w:val="24"/>
          <w:szCs w:val="24"/>
        </w:rPr>
      </w:pPr>
      <w:r w:rsidDel="00000000" w:rsidR="00000000" w:rsidRPr="00000000">
        <w:rPr>
          <w:sz w:val="24"/>
          <w:szCs w:val="24"/>
          <w:rtl w:val="0"/>
        </w:rPr>
        <w:t xml:space="preserve">На проведеното изслушване в заседание на Комисията на 25.03.2024 г., обективирано в т. 1-ва от Протокол № 32 от същата дата, Молов заявява, че вотът за избор на председател е таен. Той не е повлиял на никого по никакъв начин как да вземе своето решение. Не е участвал в Комисията по избора, нямало е никакви индикации, че ще бъде избран за председател на общинския съвет. Възможните варианти за избор са били три – бюлетини с „въздържал се“ , „против“ и „за“. Не е споделял пред никого тайната на вота и смята, че няма и да я сподели, като негово право.   </w:t>
      </w:r>
    </w:p>
    <w:p w:rsidR="00000000" w:rsidDel="00000000" w:rsidP="00000000" w:rsidRDefault="00000000" w:rsidRPr="00000000" w14:paraId="00000018">
      <w:pPr>
        <w:shd w:fill="ffffff" w:val="clear"/>
        <w:ind w:firstLine="708"/>
        <w:jc w:val="both"/>
        <w:rPr>
          <w:sz w:val="24"/>
          <w:szCs w:val="24"/>
        </w:rPr>
      </w:pPr>
      <w:r w:rsidDel="00000000" w:rsidR="00000000" w:rsidRPr="00000000">
        <w:rPr>
          <w:sz w:val="24"/>
          <w:szCs w:val="24"/>
          <w:rtl w:val="0"/>
        </w:rPr>
        <w:t xml:space="preserve">Според упълномощеният представител на Молов – адв. В., спорният въпрос в случая се свежда до това дали от правна гледна точка фактите и обстоятелствата могат да бъдат подведени под хипотезата на някоя от разпоредбите на Глава осма от ЗПК. Счита, че в този случай Комисията следва да отговори отрицателно и да установи, че не е налице конфликт на интереси поради изложените от същата обстоятелства. Адв. В. посочва текста на разпоредбата на чл. 74 от ЗПК и посочва, че налице са три предпоставки на тази хипотеза, които да бъдат кумулативно установени по безспорен начин в рамките на административното производство с неоспорими доказателства. Според нея безспорно се доказва наличието на първата предпоставка – Молов е лице, заемащо публична длъжност не само в качеството на председател на общинския съвет, а до избирането му като такъв – и на член на общинския съвет, който е избран за такъв, съгласно решение на Общинската избирателна комисия от 30.10.2023 г. По отношение на втората и третата предпоставка обаче счита, че не може да бъде прието по безспорен начин, че те са доказани. Публичната длъжност, както на общинския съветник, така и на председателя на общинския съвет е свързана преди всичко с осъществяването и поемането на задължения, които са в полза на обществото. Участието в гласуването за председател на общинския съвет в град Р. по никакъв начин не би довело до конфликт на интереси предвид факта, че в правомощията на председателя на общинския съвет са включени основно организационни функции и задължения. Председателят на общинския съвет има качеството на „Primus inter pares“ или т. нар. „пръв сред равни“. По отношение на третата предпоставка според адв. В., във връзка с изложеното в сигнала относно това, че той е единствен кандидат и с неговото избиране, той встъпва в правоотношение приравнено на трудовото, което би могло да доведе до някаква материална облага за него, изразяваща се в допълнително възнаграждение, следва да бъде посочено, че председателят на общинския съвет има определени задължения, изброени в разпоредбата на чл. 25 от ЗМСМА и в този смисъл той не получава просто ей така една облага, а той получава съответно възнаграждение срещу изпълнението на възложените му функции и правомощия. Що се касае до наличието на по-добро положение в обществото, Молов е добре позната обществена личност  в рамките на общината, това не е първия му мандат, в който участва в общинския съвет и по никакъв начин заемането на позицията „председател“ не би могла да донесе допълнителни облаги, които биха могли да бъдат подведени под хипотезата на чл. 71 от ЗПК. Начинът, по който е извършено гласуването е в съответствие с разпоредбата на чл. 24 от ЗМСМА, касае се до таен вот. Общински съвет Р. се състои от 17 души, видно от Протокол № 1 от 13.11.2024 г., в гласуването са подадени 14 гласа „за“ и 3 гласа „въздържал се“. Дори и да се приеме според адв. В., че Молов е гласувал за себе си, въпреки че това означавало да се нарушат неговите конституционни права да не бъде разкрита тайната на вота, неговият глас сам за себе си, както евентуално се твърди в сигнала, по никакъв начин не би могъл да упражни решаващо влияние върху вземането на решението. Мнозинството, с което е избран е абсолютно мнозинство, което означава, че има повече от половината от абсолютно всички подадени гласове и неговият глас, без значение дали е взет предвид или не при определянето на резултата, по никакъв начин не може да упражни решаващо влияние. Поради което, адв. В. счита, че не са налице трите предпоставки за наличие на конфликт на интереси. В Комисията е представено и становище с вх. № КПК-1191-7/02.04.2024 г. от Молов чрез упълномощения си представител авд. В., в което се излагат идентични доводи с тези изложени по време на изслушването му пред Комисията. </w:t>
      </w:r>
    </w:p>
    <w:p w:rsidR="00000000" w:rsidDel="00000000" w:rsidP="00000000" w:rsidRDefault="00000000" w:rsidRPr="00000000" w14:paraId="00000019">
      <w:pPr>
        <w:ind w:firstLine="708"/>
        <w:jc w:val="both"/>
        <w:rPr>
          <w:sz w:val="24"/>
          <w:szCs w:val="24"/>
        </w:rPr>
      </w:pPr>
      <w:r w:rsidDel="00000000" w:rsidR="00000000" w:rsidRPr="00000000">
        <w:rPr>
          <w:rtl w:val="0"/>
        </w:rPr>
      </w:r>
    </w:p>
    <w:p w:rsidR="00000000" w:rsidDel="00000000" w:rsidP="00000000" w:rsidRDefault="00000000" w:rsidRPr="00000000" w14:paraId="0000001A">
      <w:pPr>
        <w:tabs>
          <w:tab w:val="left" w:leader="none" w:pos="709"/>
        </w:tabs>
        <w:ind w:right="49"/>
        <w:jc w:val="center"/>
        <w:rPr>
          <w:i w:val="1"/>
          <w:iCs w:val="1"/>
          <w:sz w:val="24"/>
          <w:szCs w:val="24"/>
        </w:rPr>
      </w:pPr>
      <w:r w:rsidDel="00000000" w:rsidR="00000000" w:rsidRPr="00000000">
        <w:rPr>
          <w:rtl w:val="0"/>
        </w:rPr>
      </w:r>
    </w:p>
    <w:p w:rsidR="00000000" w:rsidDel="00000000" w:rsidP="00000000" w:rsidRDefault="00000000" w:rsidRPr="00000000" w14:paraId="0000001B">
      <w:pPr>
        <w:tabs>
          <w:tab w:val="left" w:leader="none" w:pos="709"/>
        </w:tabs>
        <w:ind w:right="49"/>
        <w:jc w:val="center"/>
        <w:rPr>
          <w:i w:val="1"/>
          <w:iCs w:val="1"/>
          <w:sz w:val="24"/>
          <w:szCs w:val="24"/>
        </w:rPr>
      </w:pPr>
      <w:r w:rsidDel="00000000" w:rsidR="00000000" w:rsidRPr="00000000">
        <w:rPr>
          <w:i w:val="1"/>
          <w:iCs w:val="1"/>
          <w:sz w:val="24"/>
          <w:szCs w:val="24"/>
          <w:rtl w:val="0"/>
        </w:rPr>
        <w:t xml:space="preserve">От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C">
      <w:pPr>
        <w:ind w:right="142" w:firstLine="720"/>
        <w:jc w:val="both"/>
        <w:rPr>
          <w:color w:val="000000"/>
          <w:sz w:val="24"/>
          <w:szCs w:val="24"/>
          <w:shd w:fill="fefefe" w:val="clear"/>
        </w:rPr>
      </w:pPr>
      <w:r w:rsidDel="00000000" w:rsidR="00000000" w:rsidRPr="00000000">
        <w:rPr>
          <w:rtl w:val="0"/>
        </w:rPr>
      </w:r>
    </w:p>
    <w:p w:rsidR="00000000" w:rsidDel="00000000" w:rsidP="00000000" w:rsidRDefault="00000000" w:rsidRPr="00000000" w14:paraId="0000001D">
      <w:pPr>
        <w:tabs>
          <w:tab w:val="left" w:leader="none" w:pos="0"/>
        </w:tabs>
        <w:ind w:right="142" w:firstLine="720"/>
        <w:jc w:val="both"/>
        <w:rPr>
          <w:color w:val="000000"/>
          <w:sz w:val="24"/>
          <w:szCs w:val="24"/>
        </w:rPr>
      </w:pPr>
      <w:r w:rsidDel="00000000" w:rsidR="00000000" w:rsidRPr="00000000">
        <w:rPr>
          <w:color w:val="000000"/>
          <w:sz w:val="24"/>
          <w:szCs w:val="24"/>
          <w:rtl w:val="0"/>
        </w:rPr>
        <w:t xml:space="preserve">Сигналът е подаден от лице с посочени три имена, адрес за кореспонденция, телефон и е подписан. </w:t>
      </w:r>
    </w:p>
    <w:p w:rsidR="00000000" w:rsidDel="00000000" w:rsidP="00000000" w:rsidRDefault="00000000" w:rsidRPr="00000000" w14:paraId="0000001E">
      <w:pPr>
        <w:tabs>
          <w:tab w:val="left" w:leader="none" w:pos="0"/>
        </w:tabs>
        <w:ind w:firstLine="709"/>
        <w:jc w:val="both"/>
        <w:rPr>
          <w:sz w:val="24"/>
          <w:szCs w:val="24"/>
        </w:rPr>
      </w:pPr>
      <w:r w:rsidDel="00000000" w:rsidR="00000000" w:rsidRPr="00000000">
        <w:rPr>
          <w:sz w:val="24"/>
          <w:szCs w:val="24"/>
          <w:rtl w:val="0"/>
        </w:rPr>
        <w:t xml:space="preserve">Цанко Молов е избран за общински съветник в Общински съвет Р. за мандат 2023-2027 г., видно от Решение № 118-МИ/30.10.2023 г. на Общинска избирателна комисия Р. и е встъпил в длъжност с полагането на клетва, видно от представения подписан клетвен лист на 13.11.2023 г.</w:t>
      </w:r>
    </w:p>
    <w:p w:rsidR="00000000" w:rsidDel="00000000" w:rsidP="00000000" w:rsidRDefault="00000000" w:rsidRPr="00000000" w14:paraId="0000001F">
      <w:pPr>
        <w:shd w:fill="ffffff" w:val="clear"/>
        <w:ind w:firstLine="708"/>
        <w:jc w:val="both"/>
        <w:rPr>
          <w:sz w:val="24"/>
          <w:szCs w:val="24"/>
        </w:rPr>
      </w:pPr>
      <w:r w:rsidDel="00000000" w:rsidR="00000000" w:rsidRPr="00000000">
        <w:rPr>
          <w:sz w:val="24"/>
          <w:szCs w:val="24"/>
          <w:rtl w:val="0"/>
        </w:rPr>
        <w:t xml:space="preserve">От събраните в хода на производството доказателства се установи, че с Решение № 001/13.11.2023 г. по Протокол № 01 на проведеното на 13.11.2023 г. заседание на Общински съвет Р., на основание чл. 21, ал. 1, т. 3 и чл. 23, ал. 3 и чл. 24, ал. 1 от Закона за местното самоуправление и местната администрация /ЗМСМА/, Общински съвет Р. избира за председател на Общински съвет Р. – Цанко Молов. Видно от отразеното в Протокол № 01 на общинския съвет, на проведеното заседание са присъствали 17 /седемнадесет/ общински съветника, в т.ч. и Цанко Молов. По т. 2 от дневния ред на заседанието на Общински съвет Р. е избран единодушно   със 17 гласа „за“ на общинските съветници състав на комисия по избора на председател на общинския съвет, състояща се от пет члена. От общинските съветници е предложен един кандидат за председател на Общински съвет Р. - Цанко Молов. Съгласно правилата на гласуване посочени в протокола на общинския съвет, гласуването се провежда с бюлетини „за“, „въздържал се“ и „против“, по реда и при условията на чл. 24, ал. 1 от ЗМСМА, като след упражнения вот, общинският съветник полага подпис в списъка срещу името си, удостоверявайки гласуването. Видно от представения поименен списък на подписали се общински светници, при гласуване на посоченото решението са участвали и са се подписали 17 /седемнадесет/ общински съветника, в т.ч. и общинският съветник Цанко Молов. Резултатът от проведеното гласуване за избор на председател на Общински съвет Р. е: 14 /четиринадесет/ броя действителни бюлетини с вот „за“, 3 /три/ броя „въздържал се“ и 0 недействителни бюлетини, въз основа на което Цанко Молов е избран за председател на Общински съвет Р., удостоверено с приетото Решение № 001 от 13.11.2023 г. по Протокол 01 на проведеното заседание на 13.11.2023 г. на Общински съвет Р. </w:t>
      </w:r>
    </w:p>
    <w:p w:rsidR="00000000" w:rsidDel="00000000" w:rsidP="00000000" w:rsidRDefault="00000000" w:rsidRPr="00000000" w14:paraId="00000020">
      <w:pPr>
        <w:tabs>
          <w:tab w:val="left" w:leader="none" w:pos="426"/>
          <w:tab w:val="left" w:leader="none" w:pos="709"/>
        </w:tabs>
        <w:ind w:right="49"/>
        <w:jc w:val="both"/>
        <w:rPr>
          <w:sz w:val="24"/>
          <w:szCs w:val="24"/>
        </w:rPr>
      </w:pPr>
      <w:r w:rsidDel="00000000" w:rsidR="00000000" w:rsidRPr="00000000">
        <w:rPr>
          <w:sz w:val="24"/>
          <w:szCs w:val="24"/>
          <w:rtl w:val="0"/>
        </w:rPr>
        <w:tab/>
        <w:tab/>
      </w:r>
    </w:p>
    <w:p w:rsidR="00000000" w:rsidDel="00000000" w:rsidP="00000000" w:rsidRDefault="00000000" w:rsidRPr="00000000" w14:paraId="00000021">
      <w:pPr>
        <w:ind w:firstLine="708"/>
        <w:jc w:val="both"/>
        <w:rPr>
          <w:i w:val="1"/>
          <w:iCs w:val="1"/>
          <w:sz w:val="24"/>
          <w:szCs w:val="24"/>
        </w:rPr>
      </w:pPr>
      <w:r w:rsidDel="00000000" w:rsidR="00000000" w:rsidRPr="00000000">
        <w:rPr>
          <w:i w:val="1"/>
          <w:iCs w:val="1"/>
          <w:sz w:val="24"/>
          <w:szCs w:val="24"/>
          <w:rtl w:val="0"/>
        </w:rPr>
        <w:t xml:space="preserve">При така установената фактическа обстановка Комисията стигна до следните правни изводи:</w:t>
      </w:r>
    </w:p>
    <w:p w:rsidR="00000000" w:rsidDel="00000000" w:rsidP="00000000" w:rsidRDefault="00000000" w:rsidRPr="00000000" w14:paraId="00000022">
      <w:pPr>
        <w:ind w:firstLine="708"/>
        <w:jc w:val="both"/>
        <w:rPr>
          <w:sz w:val="24"/>
          <w:szCs w:val="24"/>
        </w:rPr>
      </w:pPr>
      <w:r w:rsidDel="00000000" w:rsidR="00000000" w:rsidRPr="00000000">
        <w:rPr>
          <w:rtl w:val="0"/>
        </w:rPr>
      </w:r>
    </w:p>
    <w:p w:rsidR="00000000" w:rsidDel="00000000" w:rsidP="00000000" w:rsidRDefault="00000000" w:rsidRPr="00000000" w14:paraId="00000023">
      <w:pPr>
        <w:ind w:firstLine="709"/>
        <w:jc w:val="both"/>
        <w:rPr>
          <w:sz w:val="24"/>
          <w:szCs w:val="24"/>
        </w:rPr>
      </w:pPr>
      <w:r w:rsidDel="00000000" w:rsidR="00000000" w:rsidRPr="00000000">
        <w:rPr>
          <w:sz w:val="24"/>
          <w:szCs w:val="24"/>
          <w:rtl w:val="0"/>
        </w:rPr>
        <w:t xml:space="preserve">За да е осъществен конфликт на интереси по смисъла на чл. 70 от ЗПК, трябва да са налице три кумулативни предпоставки: лице,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4">
      <w:pPr>
        <w:ind w:firstLine="709"/>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5">
      <w:pPr>
        <w:ind w:firstLine="720"/>
        <w:jc w:val="both"/>
        <w:rPr>
          <w:sz w:val="24"/>
          <w:szCs w:val="24"/>
        </w:rPr>
      </w:pPr>
      <w:r w:rsidDel="00000000" w:rsidR="00000000" w:rsidRPr="00000000">
        <w:rPr>
          <w:sz w:val="24"/>
          <w:szCs w:val="24"/>
          <w:rtl w:val="0"/>
        </w:rPr>
        <w:t xml:space="preserve">Цанко Молов, в качеството му на общински съветник в Общински съвет Р. е лице, заемащо публична длъжност по смисъла на чл. 6, ал. 1, т. 32 от ЗПК. Органът, компетентен да се произнесе относно наличието или липсата на конфликт на интереси по отношение на него в посоченото качество е КПК. </w:t>
      </w:r>
    </w:p>
    <w:p w:rsidR="00000000" w:rsidDel="00000000" w:rsidP="00000000" w:rsidRDefault="00000000" w:rsidRPr="00000000" w14:paraId="00000026">
      <w:pPr>
        <w:ind w:firstLine="720"/>
        <w:jc w:val="both"/>
        <w:rPr>
          <w:color w:val="000000"/>
          <w:sz w:val="24"/>
          <w:szCs w:val="24"/>
          <w:shd w:fill="fefefe" w:val="clear"/>
        </w:rPr>
      </w:pPr>
      <w:r w:rsidDel="00000000" w:rsidR="00000000" w:rsidRPr="00000000">
        <w:rPr>
          <w:color w:val="000000"/>
          <w:sz w:val="24"/>
          <w:szCs w:val="24"/>
          <w:shd w:fill="fefefe" w:val="clear"/>
          <w:rtl w:val="0"/>
        </w:rPr>
        <w:t xml:space="preserve">Общинският съвет е орган на местното самоуправление и се избира от населението на общината при условия и по ред, определени от Закона</w:t>
      </w:r>
      <w:r w:rsidDel="00000000" w:rsidR="00000000" w:rsidRPr="00000000">
        <w:rPr>
          <w:color w:val="000000"/>
          <w:sz w:val="24"/>
          <w:szCs w:val="24"/>
          <w:rtl w:val="0"/>
        </w:rPr>
        <w:t xml:space="preserve"> за местното самоуправление и местната администрация (</w:t>
      </w:r>
      <w:r w:rsidDel="00000000" w:rsidR="00000000" w:rsidRPr="00000000">
        <w:rPr>
          <w:sz w:val="24"/>
          <w:szCs w:val="24"/>
          <w:rtl w:val="0"/>
        </w:rPr>
        <w:t xml:space="preserve">ЗМСМА)</w:t>
      </w:r>
      <w:r w:rsidDel="00000000" w:rsidR="00000000" w:rsidRPr="00000000">
        <w:rPr>
          <w:color w:val="000000"/>
          <w:sz w:val="24"/>
          <w:szCs w:val="24"/>
          <w:shd w:fill="fefefe" w:val="clear"/>
          <w:rtl w:val="0"/>
        </w:rPr>
        <w:t xml:space="preserve">. Първото заседание на новоизбрания общински съвет се открива и ръководи от най-възрастния общински съветник /чл. 23, ал. 3 от ЗМСМА/. На първото заседание на общинския съвет се избира председател на съвета. </w:t>
      </w:r>
      <w:r w:rsidDel="00000000" w:rsidR="00000000" w:rsidRPr="00000000">
        <w:rPr>
          <w:color w:val="000000"/>
          <w:sz w:val="24"/>
          <w:szCs w:val="24"/>
          <w:rtl w:val="0"/>
        </w:rPr>
        <w:t xml:space="preserve">Съгласно чл. 21, ал. 1, т. 3 и чл. 24, ал. 1 от ЗМСМА, в правомощията на </w:t>
      </w:r>
      <w:r w:rsidDel="00000000" w:rsidR="00000000" w:rsidRPr="00000000">
        <w:rPr>
          <w:sz w:val="24"/>
          <w:szCs w:val="24"/>
          <w:rtl w:val="0"/>
        </w:rPr>
        <w:t xml:space="preserve">Общинския съвет е избора и освобождаването на председателя на общинския съвет, като </w:t>
      </w:r>
      <w:r w:rsidDel="00000000" w:rsidR="00000000" w:rsidRPr="00000000">
        <w:rPr>
          <w:sz w:val="24"/>
          <w:szCs w:val="24"/>
          <w:highlight w:val="white"/>
          <w:rtl w:val="0"/>
        </w:rPr>
        <w:t xml:space="preserve">Общинският съвет избира от своя състав председател на съвета. Изборът се провежда с тайно гласуване. За избран се смята кандидатът, който е получил повече от половината от гласовете от общия брой на съветниците.</w:t>
      </w:r>
      <w:r w:rsidDel="00000000" w:rsidR="00000000" w:rsidRPr="00000000">
        <w:rPr>
          <w:sz w:val="24"/>
          <w:szCs w:val="24"/>
          <w:rtl w:val="0"/>
        </w:rPr>
        <w:t xml:space="preserve"> Правомощията на председателя на съвета са разписани в чл. 25 от ЗМСМА.</w:t>
      </w:r>
      <w:r w:rsidDel="00000000" w:rsidR="00000000" w:rsidRPr="00000000">
        <w:rPr>
          <w:rtl w:val="0"/>
        </w:rPr>
      </w:r>
    </w:p>
    <w:p w:rsidR="00000000" w:rsidDel="00000000" w:rsidP="00000000" w:rsidRDefault="00000000" w:rsidRPr="00000000" w14:paraId="00000027">
      <w:pPr>
        <w:tabs>
          <w:tab w:val="left" w:leader="none" w:pos="426"/>
        </w:tabs>
        <w:ind w:right="0"/>
        <w:jc w:val="both"/>
        <w:rPr>
          <w:sz w:val="24"/>
          <w:szCs w:val="24"/>
        </w:rPr>
      </w:pPr>
      <w:r w:rsidDel="00000000" w:rsidR="00000000" w:rsidRPr="00000000">
        <w:rPr>
          <w:sz w:val="24"/>
          <w:szCs w:val="24"/>
          <w:rtl w:val="0"/>
        </w:rPr>
        <w:tab/>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9 от ДР на ЗПК,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 </w:t>
      </w:r>
    </w:p>
    <w:p w:rsidR="00000000" w:rsidDel="00000000" w:rsidP="00000000" w:rsidRDefault="00000000" w:rsidRPr="00000000" w14:paraId="00000028">
      <w:pPr>
        <w:tabs>
          <w:tab w:val="left" w:leader="none" w:pos="426"/>
        </w:tabs>
        <w:ind w:right="1"/>
        <w:jc w:val="both"/>
        <w:rPr>
          <w:sz w:val="24"/>
          <w:szCs w:val="24"/>
        </w:rPr>
      </w:pPr>
      <w:r w:rsidDel="00000000" w:rsidR="00000000" w:rsidRPr="00000000">
        <w:rPr>
          <w:sz w:val="24"/>
          <w:szCs w:val="24"/>
          <w:rtl w:val="0"/>
        </w:rPr>
        <w:tab/>
        <w:tab/>
        <w:t xml:space="preserve">От събраните в производството доказателства се установи, че </w:t>
      </w:r>
      <w:r w:rsidDel="00000000" w:rsidR="00000000" w:rsidRPr="00000000">
        <w:rPr>
          <w:sz w:val="24"/>
          <w:szCs w:val="24"/>
          <w:highlight w:val="white"/>
          <w:rtl w:val="0"/>
        </w:rPr>
        <w:t xml:space="preserve">Решение № 001/13.11.2023 г. за избор на председател на Общински съвет Р., по Протокол № 01 от заседание на 13.11.2023 г. на Общински съвет Р. е прието с 14 гласа „за“ и 3 гласа „въздържал се“, при общ брой на общинските съветници – 17, присъствали и положили подписите в поименния списък за гласуването 17 общински съветници, в т.ч. и  Цанко Молов. Което обуславя извода, че Цанко Молов, в качеството му на общински съветник в Общински съвет Р. е упражнил вота си и е участвал в гласуването. Предвид </w:t>
      </w:r>
      <w:r w:rsidDel="00000000" w:rsidR="00000000" w:rsidRPr="00000000">
        <w:rPr>
          <w:sz w:val="24"/>
          <w:szCs w:val="24"/>
          <w:rtl w:val="0"/>
        </w:rPr>
        <w:t xml:space="preserve">обстоятелството обаче, че изборът за председател на Общински съвет Р. е проведен с тайно гласуване, </w:t>
      </w:r>
      <w:r w:rsidDel="00000000" w:rsidR="00000000" w:rsidRPr="00000000">
        <w:rPr>
          <w:sz w:val="24"/>
          <w:szCs w:val="24"/>
          <w:highlight w:val="white"/>
          <w:rtl w:val="0"/>
        </w:rPr>
        <w:t xml:space="preserve">при наличие на</w:t>
      </w:r>
      <w:r w:rsidDel="00000000" w:rsidR="00000000" w:rsidRPr="00000000">
        <w:rPr>
          <w:sz w:val="24"/>
          <w:szCs w:val="24"/>
          <w:rtl w:val="0"/>
        </w:rPr>
        <w:t xml:space="preserve"> гласове на общинските съветници „за“ и „въздържал се“, не би могло да се установи по категоричен начин как е гласувал общинският съветник Цанко Молов, при приемането на </w:t>
      </w:r>
      <w:r w:rsidDel="00000000" w:rsidR="00000000" w:rsidRPr="00000000">
        <w:rPr>
          <w:sz w:val="24"/>
          <w:szCs w:val="24"/>
          <w:highlight w:val="white"/>
          <w:rtl w:val="0"/>
        </w:rPr>
        <w:t xml:space="preserve">Решение № 001/13.11.2023 г. по Протокол № 01 от заседание на 13.11.2023 г. </w:t>
      </w:r>
      <w:r w:rsidDel="00000000" w:rsidR="00000000" w:rsidRPr="00000000">
        <w:rPr>
          <w:sz w:val="24"/>
          <w:szCs w:val="24"/>
          <w:rtl w:val="0"/>
        </w:rPr>
        <w:t xml:space="preserve">относно избора му за председател на Общински съвет Р. Откъдето, не може</w:t>
      </w:r>
      <w:r w:rsidDel="00000000" w:rsidR="00000000" w:rsidRPr="00000000">
        <w:rPr>
          <w:b w:val="1"/>
          <w:bCs w:val="1"/>
          <w:sz w:val="24"/>
          <w:szCs w:val="24"/>
          <w:rtl w:val="0"/>
        </w:rPr>
        <w:t xml:space="preserve"> </w:t>
      </w:r>
      <w:r w:rsidDel="00000000" w:rsidR="00000000" w:rsidRPr="00000000">
        <w:rPr>
          <w:sz w:val="24"/>
          <w:szCs w:val="24"/>
          <w:rtl w:val="0"/>
        </w:rPr>
        <w:t xml:space="preserve">да се</w:t>
      </w:r>
      <w:r w:rsidDel="00000000" w:rsidR="00000000" w:rsidRPr="00000000">
        <w:rPr>
          <w:sz w:val="24"/>
          <w:szCs w:val="24"/>
          <w:highlight w:val="white"/>
          <w:rtl w:val="0"/>
        </w:rPr>
        <w:t xml:space="preserve"> обоснове</w:t>
      </w:r>
      <w:r w:rsidDel="00000000" w:rsidR="00000000" w:rsidRPr="00000000">
        <w:rPr>
          <w:sz w:val="24"/>
          <w:szCs w:val="24"/>
          <w:rtl w:val="0"/>
        </w:rPr>
        <w:t xml:space="preserve"> извод, че упражненото правомощие от общинският съветник Цанко Молов, е при наличие на частен интерес. В подкрепа на изложеното е и факта, че както и да е гласувал Молов, вотът му не би променил крайния резултат от това гласуване в случая, тъй като неговият глас не се явява решаваш за приемането на решението от общинския съвет, предвид нормата на чл. 24, ал. 1, изречение трето от ЗМСМА. С посочената норма от ЗМСМА, законодателят е определил, че з</w:t>
      </w:r>
      <w:r w:rsidDel="00000000" w:rsidR="00000000" w:rsidRPr="00000000">
        <w:rPr>
          <w:color w:val="000000"/>
          <w:sz w:val="24"/>
          <w:szCs w:val="24"/>
          <w:highlight w:val="white"/>
          <w:rtl w:val="0"/>
        </w:rPr>
        <w:t xml:space="preserve">а избран се смята кандидатът, който е получил повече от половината от гласовете от общия брой на общинските съветници. В случая, със и без неговият глас е налице изискуемото от закона мнозинство за избора му. </w:t>
      </w:r>
      <w:r w:rsidDel="00000000" w:rsidR="00000000" w:rsidRPr="00000000">
        <w:rPr>
          <w:sz w:val="24"/>
          <w:szCs w:val="24"/>
          <w:rtl w:val="0"/>
        </w:rPr>
        <w:t xml:space="preserve"> </w:t>
      </w:r>
    </w:p>
    <w:p w:rsidR="00000000" w:rsidDel="00000000" w:rsidP="00000000" w:rsidRDefault="00000000" w:rsidRPr="00000000" w14:paraId="00000029">
      <w:pPr>
        <w:tabs>
          <w:tab w:val="left" w:leader="none" w:pos="426"/>
        </w:tabs>
        <w:ind w:right="1"/>
        <w:jc w:val="both"/>
        <w:rPr>
          <w:sz w:val="24"/>
          <w:szCs w:val="24"/>
        </w:rPr>
      </w:pPr>
      <w:r w:rsidDel="00000000" w:rsidR="00000000" w:rsidRPr="00000000">
        <w:rPr>
          <w:sz w:val="24"/>
          <w:szCs w:val="24"/>
          <w:rtl w:val="0"/>
        </w:rPr>
        <w:tab/>
        <w:tab/>
        <w:t xml:space="preserve">Липсата на частен интерес от упражнените правомощия по служба от страна на лицето, заемащо публична длъжност по смисъла на </w:t>
      </w:r>
      <w:hyperlink r:id="rId6">
        <w:r w:rsidDel="00000000" w:rsidR="00000000" w:rsidRPr="00000000">
          <w:rPr>
            <w:color w:val="000000"/>
            <w:sz w:val="24"/>
            <w:szCs w:val="24"/>
            <w:u w:val="none"/>
            <w:rtl w:val="0"/>
          </w:rPr>
          <w:t xml:space="preserve">чл. 6, ал. 1, т. 32 от ЗПК</w:t>
        </w:r>
      </w:hyperlink>
      <w:r w:rsidDel="00000000" w:rsidR="00000000" w:rsidRPr="00000000">
        <w:rPr>
          <w:sz w:val="24"/>
          <w:szCs w:val="24"/>
          <w:rtl w:val="0"/>
        </w:rPr>
        <w:t xml:space="preserve"> в свой личен или на свързани с него лица, води до липса на конфликт на интереси.</w:t>
      </w:r>
    </w:p>
    <w:p w:rsidR="00000000" w:rsidDel="00000000" w:rsidP="00000000" w:rsidRDefault="00000000" w:rsidRPr="00000000" w14:paraId="0000002A">
      <w:pPr>
        <w:tabs>
          <w:tab w:val="left" w:leader="none" w:pos="426"/>
        </w:tabs>
        <w:ind w:right="1"/>
        <w:jc w:val="both"/>
        <w:rPr>
          <w:sz w:val="24"/>
          <w:szCs w:val="24"/>
        </w:rPr>
      </w:pPr>
      <w:r w:rsidDel="00000000" w:rsidR="00000000" w:rsidRPr="00000000">
        <w:rPr>
          <w:sz w:val="24"/>
          <w:szCs w:val="24"/>
          <w:rtl w:val="0"/>
        </w:rPr>
        <w:tab/>
        <w:tab/>
        <w:t xml:space="preserve">Предвид изложеното, се налага извода, че са налице два от елементите на състава на конфликт на интереси, а именно: лице, заемащо публична длъжност и упражнени от лицето правомощия по служба. В случая, липсва частен интерес, а липсата на който и да е елемент от понятието "конфликт на интереси" обуславя извод за невъзможност за нарушаване на забраните Глава Осма, Раздел II от </w:t>
      </w:r>
      <w:hyperlink r:id="rId7">
        <w:r w:rsidDel="00000000" w:rsidR="00000000" w:rsidRPr="00000000">
          <w:rPr>
            <w:color w:val="000000"/>
            <w:sz w:val="24"/>
            <w:szCs w:val="24"/>
            <w:u w:val="none"/>
            <w:rtl w:val="0"/>
          </w:rPr>
          <w:t xml:space="preserve">ЗПК</w:t>
        </w:r>
      </w:hyperlink>
      <w:r w:rsidDel="00000000" w:rsidR="00000000" w:rsidRPr="00000000">
        <w:rPr>
          <w:sz w:val="24"/>
          <w:szCs w:val="24"/>
          <w:rtl w:val="0"/>
        </w:rPr>
        <w:t xml:space="preserve">, които представляват негова проявна форма и води до липсата на конфликт на интереси, по отношение на Цанко Молов, в качеството му на лице, заемащо публична длъжност по смисъла на </w:t>
      </w:r>
      <w:hyperlink r:id="rId8">
        <w:r w:rsidDel="00000000" w:rsidR="00000000" w:rsidRPr="00000000">
          <w:rPr>
            <w:color w:val="000000"/>
            <w:sz w:val="24"/>
            <w:szCs w:val="24"/>
            <w:u w:val="none"/>
            <w:rtl w:val="0"/>
          </w:rPr>
          <w:t xml:space="preserve">чл. 6, ал. 1, т. 32 от ЗПК</w:t>
        </w:r>
      </w:hyperlink>
      <w:r w:rsidDel="00000000" w:rsidR="00000000" w:rsidRPr="00000000">
        <w:rPr>
          <w:sz w:val="24"/>
          <w:szCs w:val="24"/>
          <w:rtl w:val="0"/>
        </w:rPr>
        <w:t xml:space="preserve"> във връзка с гласуването на </w:t>
      </w:r>
      <w:r w:rsidDel="00000000" w:rsidR="00000000" w:rsidRPr="00000000">
        <w:rPr>
          <w:sz w:val="24"/>
          <w:szCs w:val="24"/>
          <w:highlight w:val="white"/>
          <w:rtl w:val="0"/>
        </w:rPr>
        <w:t xml:space="preserve">Решение № 001/13.11.2023 г.</w:t>
      </w:r>
      <w:r w:rsidDel="00000000" w:rsidR="00000000" w:rsidRPr="00000000">
        <w:rPr>
          <w:sz w:val="24"/>
          <w:szCs w:val="24"/>
          <w:rtl w:val="0"/>
        </w:rPr>
        <w:t xml:space="preserve"> </w:t>
      </w:r>
      <w:r w:rsidDel="00000000" w:rsidR="00000000" w:rsidRPr="00000000">
        <w:rPr>
          <w:sz w:val="24"/>
          <w:szCs w:val="24"/>
          <w:highlight w:val="white"/>
          <w:rtl w:val="0"/>
        </w:rPr>
        <w:t xml:space="preserve">по Протокол № 01 от заседание на 13.11.2023 г. на Общински съвет Р.</w:t>
      </w:r>
      <w:r w:rsidDel="00000000" w:rsidR="00000000" w:rsidRPr="00000000">
        <w:rPr>
          <w:rtl w:val="0"/>
        </w:rPr>
      </w:r>
    </w:p>
    <w:p w:rsidR="00000000" w:rsidDel="00000000" w:rsidP="00000000" w:rsidRDefault="00000000" w:rsidRPr="00000000" w14:paraId="0000002B">
      <w:pPr>
        <w:tabs>
          <w:tab w:val="left" w:leader="none" w:pos="426"/>
        </w:tabs>
        <w:ind w:right="0"/>
        <w:jc w:val="both"/>
        <w:rPr>
          <w:sz w:val="24"/>
          <w:szCs w:val="24"/>
        </w:rPr>
      </w:pPr>
      <w:r w:rsidDel="00000000" w:rsidR="00000000" w:rsidRPr="00000000">
        <w:rPr>
          <w:sz w:val="24"/>
          <w:szCs w:val="24"/>
          <w:rtl w:val="0"/>
        </w:rPr>
        <w:tab/>
        <w:tab/>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по отношение на Цанко Молов, в качеството му на общински съветник в Общински съвет Р. </w:t>
      </w:r>
    </w:p>
    <w:p w:rsidR="00000000" w:rsidDel="00000000" w:rsidP="00000000" w:rsidRDefault="00000000" w:rsidRPr="00000000" w14:paraId="0000002C">
      <w:pPr>
        <w:tabs>
          <w:tab w:val="left" w:leader="none" w:pos="426"/>
        </w:tabs>
        <w:ind w:right="0"/>
        <w:jc w:val="both"/>
        <w:rPr>
          <w:sz w:val="24"/>
          <w:szCs w:val="24"/>
        </w:rPr>
      </w:pPr>
      <w:r w:rsidDel="00000000" w:rsidR="00000000" w:rsidRPr="00000000">
        <w:rPr>
          <w:sz w:val="24"/>
          <w:szCs w:val="24"/>
          <w:rtl w:val="0"/>
        </w:rPr>
        <w:tab/>
        <w:tab/>
        <w:t xml:space="preserve">Предвид горното, Комисията за противодействие на корупцията, на основание чл. 92, ал. 1 и ал. 2 от ЗПК във вр. с § 7, ал. 2 от ПЗР на ЗПК,</w:t>
      </w:r>
    </w:p>
    <w:p w:rsidR="00000000" w:rsidDel="00000000" w:rsidP="00000000" w:rsidRDefault="00000000" w:rsidRPr="00000000" w14:paraId="0000002D">
      <w:pPr>
        <w:ind w:left="3540" w:right="142" w:firstLine="720"/>
        <w:jc w:val="both"/>
        <w:rPr>
          <w:b w:val="1"/>
          <w:bCs w:val="1"/>
          <w:sz w:val="24"/>
          <w:szCs w:val="24"/>
        </w:rPr>
      </w:pPr>
      <w:r w:rsidDel="00000000" w:rsidR="00000000" w:rsidRPr="00000000">
        <w:rPr>
          <w:b w:val="1"/>
          <w:bCs w:val="1"/>
          <w:sz w:val="24"/>
          <w:szCs w:val="24"/>
          <w:rtl w:val="0"/>
        </w:rPr>
        <w:tab/>
      </w:r>
    </w:p>
    <w:p w:rsidR="00000000" w:rsidDel="00000000" w:rsidP="00000000" w:rsidRDefault="00000000" w:rsidRPr="00000000" w14:paraId="0000002E">
      <w:pPr>
        <w:ind w:left="3540" w:right="142" w:firstLine="720"/>
        <w:jc w:val="both"/>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2F">
      <w:pPr>
        <w:ind w:left="3540"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30">
      <w:pPr>
        <w:ind w:firstLine="720"/>
        <w:jc w:val="both"/>
        <w:rPr>
          <w:sz w:val="24"/>
          <w:szCs w:val="24"/>
        </w:rPr>
      </w:pPr>
      <w:r w:rsidDel="00000000" w:rsidR="00000000" w:rsidRPr="00000000">
        <w:rPr>
          <w:b w:val="1"/>
          <w:bCs w:val="1"/>
          <w:sz w:val="24"/>
          <w:szCs w:val="24"/>
          <w:rtl w:val="0"/>
        </w:rPr>
        <w:t xml:space="preserve">НЕ УСТАНОВЯВА </w:t>
      </w:r>
      <w:r w:rsidDel="00000000" w:rsidR="00000000" w:rsidRPr="00000000">
        <w:rPr>
          <w:sz w:val="24"/>
          <w:szCs w:val="24"/>
          <w:rtl w:val="0"/>
        </w:rPr>
        <w:t xml:space="preserve">конфликт на интереси по отношение на </w:t>
      </w:r>
      <w:r w:rsidDel="00000000" w:rsidR="00000000" w:rsidRPr="00000000">
        <w:rPr>
          <w:b w:val="1"/>
          <w:bCs w:val="1"/>
          <w:sz w:val="24"/>
          <w:szCs w:val="24"/>
          <w:rtl w:val="0"/>
        </w:rPr>
        <w:t xml:space="preserve">Цанко Молов, ЕГН ********</w:t>
      </w:r>
      <w:r w:rsidDel="00000000" w:rsidR="00000000" w:rsidRPr="00000000">
        <w:rPr>
          <w:sz w:val="24"/>
          <w:szCs w:val="24"/>
          <w:rtl w:val="0"/>
        </w:rPr>
        <w:t xml:space="preserve">, общински съветник в Общински съвет Р. и в това му качество лице, заемащо публична длъжност по смисъла на чл. 6, ал. 1, т. 32 от ЗПК във връзка с гласуването на Решение № 001/13.11.2023 г., по Протокол № 01 на проведено на 13.11.2023 г. заседание на Общински съвет Р., поради липса на частен интерес. </w:t>
      </w:r>
    </w:p>
    <w:p w:rsidR="00000000" w:rsidDel="00000000" w:rsidP="00000000" w:rsidRDefault="00000000" w:rsidRPr="00000000" w14:paraId="00000031">
      <w:pPr>
        <w:ind w:firstLine="720"/>
        <w:jc w:val="both"/>
        <w:rPr>
          <w:sz w:val="24"/>
          <w:szCs w:val="24"/>
        </w:rPr>
      </w:pPr>
      <w:r w:rsidDel="00000000" w:rsidR="00000000" w:rsidRPr="00000000">
        <w:rPr>
          <w:rtl w:val="0"/>
        </w:rPr>
      </w:r>
    </w:p>
    <w:p w:rsidR="00000000" w:rsidDel="00000000" w:rsidP="00000000" w:rsidRDefault="00000000" w:rsidRPr="00000000" w14:paraId="00000032">
      <w:pPr>
        <w:tabs>
          <w:tab w:val="left" w:leader="none" w:pos="426"/>
        </w:tabs>
        <w:ind w:right="0"/>
        <w:jc w:val="both"/>
        <w:rPr>
          <w:sz w:val="24"/>
          <w:szCs w:val="24"/>
        </w:rPr>
      </w:pPr>
      <w:r w:rsidDel="00000000" w:rsidR="00000000" w:rsidRPr="00000000">
        <w:rPr>
          <w:sz w:val="24"/>
          <w:szCs w:val="24"/>
          <w:rtl w:val="0"/>
        </w:rPr>
        <w:tab/>
        <w:t xml:space="preserve">    </w:t>
        <w:tab/>
        <w:t xml:space="preserve">Препис от Решението да се изпрати на Окръжна прокуратура П.,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33">
      <w:pPr>
        <w:tabs>
          <w:tab w:val="left" w:leader="none" w:pos="709"/>
        </w:tabs>
        <w:jc w:val="both"/>
        <w:rPr>
          <w:b w:val="1"/>
          <w:bCs w:val="1"/>
          <w:sz w:val="24"/>
          <w:szCs w:val="24"/>
        </w:rPr>
      </w:pPr>
      <w:r w:rsidDel="00000000" w:rsidR="00000000" w:rsidRPr="00000000">
        <w:rPr>
          <w:rtl w:val="0"/>
        </w:rPr>
      </w:r>
    </w:p>
    <w:p w:rsidR="00000000" w:rsidDel="00000000" w:rsidP="00000000" w:rsidRDefault="00000000" w:rsidRPr="00000000" w14:paraId="00000034">
      <w:pPr>
        <w:tabs>
          <w:tab w:val="left" w:leader="none" w:pos="709"/>
        </w:tabs>
        <w:ind w:right="49"/>
        <w:jc w:val="both"/>
        <w:rPr>
          <w:sz w:val="24"/>
          <w:szCs w:val="24"/>
        </w:rPr>
      </w:pPr>
      <w:r w:rsidDel="00000000" w:rsidR="00000000" w:rsidRPr="00000000">
        <w:rPr>
          <w:rtl w:val="0"/>
        </w:rPr>
      </w:r>
    </w:p>
    <w:p w:rsidR="00000000" w:rsidDel="00000000" w:rsidP="00000000" w:rsidRDefault="00000000" w:rsidRPr="00000000" w14:paraId="00000035">
      <w:pPr>
        <w:tabs>
          <w:tab w:val="left" w:leader="none" w:pos="426"/>
        </w:tabs>
        <w:ind w:right="49"/>
        <w:jc w:val="both"/>
        <w:rPr>
          <w:b w:val="1"/>
          <w:bCs w:val="1"/>
          <w:sz w:val="24"/>
          <w:szCs w:val="24"/>
        </w:rPr>
      </w:pPr>
      <w:r w:rsidDel="00000000" w:rsidR="00000000" w:rsidRPr="00000000">
        <w:rPr>
          <w:b w:val="1"/>
          <w:bCs w:val="1"/>
          <w:sz w:val="24"/>
          <w:szCs w:val="24"/>
          <w:rtl w:val="0"/>
        </w:rPr>
        <w:tab/>
        <w:tab/>
        <w:t xml:space="preserve">КОМИСИЯ:</w:t>
      </w:r>
    </w:p>
    <w:p w:rsidR="00000000" w:rsidDel="00000000" w:rsidP="00000000" w:rsidRDefault="00000000" w:rsidRPr="00000000" w14:paraId="00000036">
      <w:pPr>
        <w:tabs>
          <w:tab w:val="left" w:leader="none" w:pos="426"/>
        </w:tabs>
        <w:ind w:right="49"/>
        <w:jc w:val="both"/>
        <w:rPr>
          <w:b w:val="1"/>
          <w:bCs w:val="1"/>
          <w:sz w:val="24"/>
          <w:szCs w:val="24"/>
        </w:rPr>
      </w:pPr>
      <w:r w:rsidDel="00000000" w:rsidR="00000000" w:rsidRPr="00000000">
        <w:rPr>
          <w:rtl w:val="0"/>
        </w:rPr>
      </w:r>
    </w:p>
    <w:p w:rsidR="00000000" w:rsidDel="00000000" w:rsidP="00000000" w:rsidRDefault="00000000" w:rsidRPr="00000000" w14:paraId="00000037">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ЗАМЕСТНИК - ПРЕДСЕДАТЕЛ:………/П/………/АНТОН СЛАВЧЕВ/</w:t>
      </w:r>
    </w:p>
    <w:p w:rsidR="00000000" w:rsidDel="00000000" w:rsidP="00000000" w:rsidRDefault="00000000" w:rsidRPr="00000000" w14:paraId="00000038">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39">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ЧЛЕН:……………/П/…………………………/АНТОАНЕТА ЦОНКОВА/</w:t>
      </w:r>
    </w:p>
    <w:p w:rsidR="00000000" w:rsidDel="00000000" w:rsidP="00000000" w:rsidRDefault="00000000" w:rsidRPr="00000000" w14:paraId="0000003A">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3B">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ЧЛЕН:…………/П/………...……………....…………../ПЛАМЕН ЙОЦОВ/</w:t>
      </w:r>
    </w:p>
    <w:p w:rsidR="00000000" w:rsidDel="00000000" w:rsidP="00000000" w:rsidRDefault="00000000" w:rsidRPr="00000000" w14:paraId="0000003C">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3D">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ЧЛЕН:………/П/…………………………................../СИЛВИЯ КЪДРЕВА/</w:t>
      </w:r>
    </w:p>
    <w:p w:rsidR="00000000" w:rsidDel="00000000" w:rsidP="00000000" w:rsidRDefault="00000000" w:rsidRPr="00000000" w14:paraId="0000003E">
      <w:pPr>
        <w:tabs>
          <w:tab w:val="left" w:leader="none" w:pos="426"/>
        </w:tabs>
        <w:spacing w:line="276" w:lineRule="auto"/>
        <w:ind w:right="49"/>
        <w:jc w:val="both"/>
        <w:rPr>
          <w:b w:val="1"/>
          <w:bCs w:val="1"/>
          <w:sz w:val="24"/>
          <w:szCs w:val="24"/>
        </w:rPr>
      </w:pPr>
      <w:r w:rsidDel="00000000" w:rsidR="00000000" w:rsidRPr="00000000">
        <w:rPr>
          <w:rtl w:val="0"/>
        </w:rPr>
      </w:r>
    </w:p>
    <w:sectPr>
      <w:headerReference r:id="rId9" w:type="default"/>
      <w:headerReference r:id="rId10" w:type="first"/>
      <w:footerReference r:id="rId11" w:type="default"/>
      <w:pgSz w:h="16834" w:w="11909" w:orient="portrait"/>
      <w:pgMar w:bottom="1560"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9782.0" w:type="dxa"/>
      <w:jc w:val="left"/>
      <w:tblInd w:w="-318.0" w:type="dxa"/>
      <w:tblLayout w:type="fixed"/>
      <w:tblLook w:val="0400"/>
    </w:tblPr>
    <w:tblGrid>
      <w:gridCol w:w="284"/>
      <w:gridCol w:w="9498"/>
      <w:tblGridChange w:id="0">
        <w:tblGrid>
          <w:gridCol w:w="284"/>
          <w:gridCol w:w="9498"/>
        </w:tblGrid>
      </w:tblGridChange>
    </w:tblGrid>
    <w:tr>
      <w:trPr>
        <w:cantSplit w:val="0"/>
        <w:tblHeader w:val="0"/>
      </w:trPr>
      <w:tc>
        <w:tcPr>
          <w:vAlign w:val="center"/>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9282"/>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9282"/>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45">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p>
        <w:p w:rsidR="00000000" w:rsidDel="00000000" w:rsidP="00000000" w:rsidRDefault="00000000" w:rsidRPr="00000000" w14:paraId="00000046">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net6.ciela.net/Document/LinkToDocumentReference?fromDocumentId=2138399069&amp;dbId=9&amp;refId=51291567" TargetMode="External"/><Relationship Id="rId7" Type="http://schemas.openxmlformats.org/officeDocument/2006/relationships/hyperlink" Target="https://net6.ciela.net/Document/LinkToDocumentReference?fromDocumentId=2138399069&amp;dbId=9&amp;refId=51291568" TargetMode="External"/><Relationship Id="rId8" Type="http://schemas.openxmlformats.org/officeDocument/2006/relationships/hyperlink" Target="https://net6.ciela.net/Document/LinkToDocumentReference?fromDocumentId=2138399069&amp;dbId=9&amp;refId=512915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