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РС–466-23-030</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15.04.2024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заключителните разпоредби (ПЗР) на Закона за противодействие на корупцията (ЗПК) /обн., ДВ бр. 84 от 06.10.2023 г./, образувано въз основа на Решение № КИ-162/23.08.2023 г. на Комисията за противодействие на корупцията и за отнемане на незаконно придобитото имущество (КПКОНПИ) по сигнал с рег. № ЦУ01/С-466/10.08.2023 г. на КПКОНПИ.</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Хюсеин Дурмуш, в качеството му на общински съветник в Общински съвет П. за мандат 2019 – 2023 г., а в това му качество – лице, заемащо висша публична длъжност по смисъла на чл. 6, ал. 1, т. 32 от ЗПКОНПИ /отм./</w:t>
      </w:r>
      <w:r w:rsidDel="00000000" w:rsidR="00000000" w:rsidRPr="00000000">
        <w:rPr>
          <w:color w:val="000000"/>
          <w:sz w:val="24"/>
          <w:szCs w:val="24"/>
          <w:vertAlign w:val="baseline"/>
          <w:rtl w:val="0"/>
        </w:rPr>
        <w:t xml:space="preserve">.</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наред с баща си и сестра си – М. Д. и Н. М., Хюсеин Дурмуш е съсобственик на недвижим имот - къща, построена въз основа на учредено ограничено вещно право на строеж върху поземлен имот с идентификатор 56277.502.100, находящ се в землището на град П. и представляващ частна общинска собственост. Твърди се, че досежно посочения поземлен имот, Хюсеин Дурмуш и останалите съсобственици са подали заявление до кмета на община П. с изявление на желанието си да закупят имота, върху който са реализирали правото си на строеж. Сочи се, че на заседание на Общински съвет П., проведено на 29.06.2023 г., въпреки наличието на частен интерес и законовата забрана във връзка с него, Хюсеин Дурмуш е участвал в гласуването на решение касаещо продажбата на ½ (една втора) идеални части (ид. ч.) от горевъзведения поземлен имот. Твърди се още, че и като член на постоянни комисии (ПК) при Общински съвет П., Хюсеин Дурмуш е взел участие в обсъждането и гласуването във връзка с включването в дневния ред за заседанието на 29.06.2023 г. на Общински съвет П. на въпросното решение. </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приложени копия от Решение № 574 от 29.06.2023 г. на Общински съвет П., Протокол № 56 от 29.06.2023 г. на Общински съвет П., Докладна записка с вх. № Д-ОБС-82/15.06.2023 г. от кмета на община П., Заявление с вх. № 94М-649-1/06.06.2023 г. на Община П.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твърдения, Комисията е изискала и с писмо с вх. № ЦУ01-6211#1/05.10.2023 г. на КПКОНПИ от председателя на Постоянната комисия по законност, обществен ред, предотвратяване и установяване на конфликт на интереси и развитие на местното самоуправление (ПК по ЗПК) при Общински съвет П. е събрала заверени преписи от следните доказателства: Удостоверение за избран общински съветник № 20/28.10.2019 г.; Клетвен лист на избрания за общински съветник Хюсеин Дурмуш, подписан на 15.11.2019 г.; Решение № 574/29.06.2023 г. на Общински съвет П.; Протокол № 56 от заседание на Общински съвет П., проведено на 29.06.2023 г.; Докладна записка с рег. № Д-ОБС-82/15.06.2023 г. от кмета на община П.; Заявление с вх. № 94М-649-1/06.06.2023 г. на Община П.; Протокол от заседание на ПК „Териториално и селищно устройство“ при Общински съвет П., проведено на 20.06.2023 г.; Протокол от заседание на ПК „Здравеопазване и социална политика“, проведено на 20.06.2023 г.; Протокол от заседание на ПК „Общинска собственост и европейски програми“ при Общински съвет П., проведено на 21.06.2023 г.</w:t>
      </w:r>
    </w:p>
    <w:p w:rsidR="00000000" w:rsidDel="00000000" w:rsidP="00000000" w:rsidRDefault="00000000" w:rsidRPr="00000000" w14:paraId="00000013">
      <w:pPr>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твърдения, служебно са извършени справки  в Национална база данни „Население“ (НБД „Население“).</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С Покана с изх. № КПК-4079/29.02.2024 г. на КПК, Хюсеин Дурмуш е поканен на изслушване във връзка с образуваното срещу него производство за установяване на конфликт на интереси.</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Дурмуш е изслушан по реда на чл. 90, ал. 5 от ЗПК на заседание на Комисията, проведено на 11.03.2024 г., на което се яви лично.   </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По време на изслушването, обективирано в Протокол с вътр. № КПК-РД-04-36/18.03.2024 г. на КПК, Хюсеин Дурмуш обясни, че недвижимият имот, чийто съсобственик е – къща, находяща се върху общинския поземлен имот с идентификатор 56277.502.100 по Кадастрална карта и кадастрални регистри (КККР) на град П., е построена през 1964 г. с преотстъпено право на строеж. През 1990 г. родителите му – Х. М. Д. и М. Х. Д., закупуват ½ от същата къща, която към онзи момент вече е собственост на общината. Къщата е със застроена площ от общо около 90 кв. м., ½ от които са собственост на покойния му вуйчо – Р. М. М. Прилежащата към имота територия е с площ от около 322 кв. м., част от нея е урегулирана между майката и вуйчото на Хюсеин Дурмуш, а останалата се ползва като общи части. Дурмуш поясни, че към 29.06.2023 г. земята е собственост на Община П., а при това положение за нея не се дължат данъци и такси, ползва се безвъзмездно. Добави, че процедурата по закупуване на ½ ид. ч. е стартирана по инициатива на баща му, който пожелал да прехвърли къщата на внуците си, но за да е завършен цикъла по състоянието на имота и да е редовен данъкоплатец, а не да се ползва безвъзмездно. Поясни, че той на свой ред е обяснил на баща си, че двете части на имота - тяхната ½ и тази на вуйчо му, са с  един вход и на практика евентуална продажба на имота е невъзможна, че закупуването на земя няма нищо да промени, тъй като се придобиват ид. ч. от нея, а не реални, но баща му настоял да си плати. На 22.06.2023 г. е определена стойността на ½ ид. ч. от парцела, според назначения независим оценител същата възлиза на приблизително 13 000 лева. Хюсеин Дурмуш обясни, че месец преди това идентичен имот е продаден за около 9 000 лева, но той не е взел никакво отношение във връзка с разликата в цената – сметнал е, че не подлежи на обсъждане, наред с което пожелал да избегне погрешно тълкуване в каквато и да е насока.  Заяви, че на заседанието на Общински съвет П. на 29.06.2023 г., във връзка с решението за отчуждаване на имота от Община П. е гласувал с „Въздържал се“, което според него не е нито „За“, нито „Против“. Смята, че общинските кметове и цялата общинска администрация толерират закупуването на имоти, върху които е учреден сервитут. Самият той също намира тази политика за правилна и счита, че при възможност всеки трябва да си закупи имота, върху който е упражнил право на строеж, за да не го ползва безвъзмездно. Така в касата на Общината влизат пари, които впоследствие могат да бъдат използвани за подобряване инфраструктурата на града.   </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С писмо с вх. № КПК-4079-1/11.03.2024 г. Хюсеин Дурмуш е представил и писмени обяснения в същия дух.</w:t>
      </w:r>
    </w:p>
    <w:p w:rsidR="00000000" w:rsidDel="00000000" w:rsidP="00000000" w:rsidRDefault="00000000" w:rsidRPr="00000000" w14:paraId="00000018">
      <w:pPr>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телефон за връзка, като същият е подписан от подателя.</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150-МИ от 28.10.2019 г. на Общинска избирателна комисия П., Хюсеин Дурмуш е избран за общински съветник в Общински съвет П. за мандат </w:t>
      </w:r>
      <w:r w:rsidDel="00000000" w:rsidR="00000000" w:rsidRPr="00000000">
        <w:rPr>
          <w:color w:val="272833"/>
          <w:sz w:val="23"/>
          <w:szCs w:val="23"/>
          <w:highlight w:val="white"/>
          <w:vertAlign w:val="baseline"/>
          <w:rtl w:val="0"/>
        </w:rPr>
        <w:t xml:space="preserve">2019 – 2023 г.</w:t>
      </w:r>
      <w:r w:rsidDel="00000000" w:rsidR="00000000" w:rsidRPr="00000000">
        <w:rPr>
          <w:color w:val="000000"/>
          <w:sz w:val="24"/>
          <w:szCs w:val="24"/>
          <w:vertAlign w:val="baseline"/>
          <w:rtl w:val="0"/>
        </w:rPr>
        <w:t xml:space="preserve">, като видно от подписан Клетвен лист - същият е встъпил в длъжност на 15.11.2019 г. </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писмо с вх. № ЦУ01-6211#1/05.10.2023 г. председателят на ПК по ЗПК при Общински съвет П. удостовери, че за времето на мандата си Хюсеин Дурмуш е бил член на ПК „Общинска собственост и европейски програми“, ПК „Териториално и селищно устройство“ и ПК „Здравеопазване и социална политика“ при Общински съвет П.</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производството се установи, че с Договор за продажба на държавен недвижим имот по реда на Наредбата за държавните имоти от 06.02.1990 г., сключен между председателя на Общинския народен съвет гр. П. и купувачите – Л. Я. Т. (М. Х. Д.) и С. Ч. Т. (Х. М. Д.), по реда на чл. 147 от Наредбата за държавните имоти (отм. ДВ. бр. 82 от 27.09.1996 г.) последните възмездно придобиват ограничено вещно право на строеж върху ¼ /една четвърт/ ид. ч. от парцел VI-149, находящ се в квартал 2 /две/ по плана на град П. – собственост на държавата, ведомствен на Общински народен съвет гр. П.</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Така придобитото ограничено вещно право върху площ с размер на ¼ ид. ч. се трансформира в право на строеж върху площ с размер на ½ ид. ч., поради изменението на Подробен устройствен план (ПУП), който разделя парцел VI-149 на два урегулируеми поземлени имота (УПИ) – УПИ с идентификатор 56277.502.100 и УПИ с идентификатор 56277.502.1117.  В Кадастралната карта на град П., в сила от 2014 г., парцел VI-149 е отразен като имоти с идентификатори 56277.502.100 и 56277.502.1117, като придобитото право на строеж е упражнено в имот с идентификатор 56277.502.100 по Кадастралната карта и кадастралните регистри (КККР) на град П., чрез построяването на жилищна сграда. </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Акт № 1114 за частна общинска собственост се установи, че поземлен имот с идентификатор 56277.502.100 е урбанизирана територия с обща площ от 412 кв. м., предназначена за ниско застрояване до 10 метра, собственост на Община П. Върху поземления недвижим имот е построена сграда</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с идентификатор 56277.502.100.5, със застроена площ от 85 кв. м. – многофамилна жилищна сграда на 2 етажа, всеки от които обособен като самостоятелен обект – обект с идентификатор 56277.502.100.5.1 по КККР на град П., собственост на М. Х. Д. и Х. М. Д., както и обект с идентификатор 56277.502.100.5.2 по КККР на град П.</w:t>
      </w:r>
    </w:p>
    <w:p w:rsidR="00000000" w:rsidDel="00000000" w:rsidP="00000000" w:rsidRDefault="00000000" w:rsidRPr="00000000" w14:paraId="00000021">
      <w:pPr>
        <w:jc w:val="both"/>
        <w:rPr>
          <w:color w:val="000000"/>
          <w:sz w:val="24"/>
          <w:szCs w:val="24"/>
          <w:vertAlign w:val="baseline"/>
        </w:rPr>
      </w:pPr>
      <w:r w:rsidDel="00000000" w:rsidR="00000000" w:rsidRPr="00000000">
        <w:rPr>
          <w:color w:val="000000"/>
          <w:sz w:val="24"/>
          <w:szCs w:val="24"/>
          <w:vertAlign w:val="baseline"/>
          <w:rtl w:val="0"/>
        </w:rPr>
        <w:t xml:space="preserve">           От справка в НБД „Население“ се установи, че М. Х. Д. с ЕГН ********** и Х. М. Д. с ЕГН ********** са били съпрузи. От брака си последните имат две деца – Хюсеин Дурмуш с ЕГН ********** и Н. М. М. с ЕГН **********. Същата справка генерира Акт за смърт № 0166 от 29.10.2018 г., видно от който Х. М. Д. с ЕГН ********** е починала на 27.10.2018 г.</w:t>
      </w:r>
    </w:p>
    <w:p w:rsidR="00000000" w:rsidDel="00000000" w:rsidP="00000000" w:rsidRDefault="00000000" w:rsidRPr="00000000" w14:paraId="00000022">
      <w:pPr>
        <w:jc w:val="both"/>
        <w:rPr>
          <w:color w:val="ff0000"/>
          <w:sz w:val="24"/>
          <w:szCs w:val="24"/>
          <w:vertAlign w:val="baseline"/>
        </w:rPr>
      </w:pPr>
      <w:r w:rsidDel="00000000" w:rsidR="00000000" w:rsidRPr="00000000">
        <w:rPr>
          <w:color w:val="000000"/>
          <w:sz w:val="24"/>
          <w:szCs w:val="24"/>
          <w:vertAlign w:val="baseline"/>
          <w:rtl w:val="0"/>
        </w:rPr>
        <w:t xml:space="preserve">           Със Заявление с вх. № 94М-649/06.06.2023 г. на Община П., М. Х. Д., Хюсеин Дурмуш и Н. М. М. – последните двама като наследници на Ха. М. Д., са отправили волеизявление до кмета на община П. за възмездно придобиване на право на собственост върху ½ ид. ч. от поземлен имот с идентификатор 56277.502.100 по КККР на град П., в който същите притежават самостоятелен обект в сграда с идентификатор 56277.502.100.5 – етаж от многофамилна жилищна сграда с идентификатор 56277.502.100.5.1 по КККР на град П., построена при реализирането на придобитото право на строеж върху посочения поземлен имот. </w:t>
      </w:r>
      <w:r w:rsidDel="00000000" w:rsidR="00000000" w:rsidRPr="00000000">
        <w:rPr>
          <w:rtl w:val="0"/>
        </w:rPr>
      </w:r>
    </w:p>
    <w:p w:rsidR="00000000" w:rsidDel="00000000" w:rsidP="00000000" w:rsidRDefault="00000000" w:rsidRPr="00000000" w14:paraId="00000023">
      <w:pPr>
        <w:ind w:firstLine="709"/>
        <w:jc w:val="both"/>
        <w:rPr>
          <w:color w:val="000000"/>
          <w:sz w:val="24"/>
          <w:szCs w:val="24"/>
          <w:vertAlign w:val="baseline"/>
        </w:rPr>
      </w:pPr>
      <w:r w:rsidDel="00000000" w:rsidR="00000000" w:rsidRPr="00000000">
        <w:rPr>
          <w:color w:val="000000"/>
          <w:sz w:val="24"/>
          <w:szCs w:val="24"/>
          <w:vertAlign w:val="baseline"/>
          <w:rtl w:val="0"/>
        </w:rPr>
        <w:t xml:space="preserve">Въз основа така постъпилото заявление, кметът на община П. входира пред Общинския съвет Докладна записка с рег. № Д-ОБС-82/15.06.2023 г., с която предлага  Общински съвет П. да вземе решение за продажбата на ½ ид. ч. от поземлен имот с идентификатор 56277.502.100 по КККР на град П. – частна общинска собственост, без търг или конкурс, на М. Х. Д., Хюсеин Дурмуш и Н. М. М. - собственици на самостоятелен обект с идентификатор 56277.502.100.5.1 по КККР на град П., част от законно построена върху общинския поземлен имот сграда с идентификатор 56277.502.100.5 по КККР на град П., след разглеждане в съответните постоянни комисии при Общинския съвет.</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Докладна записка с рег. № Д-ОБС-82/15.06.2023 г. от кмета на община П. е разгледана от ПК „Здравеопазване и социална политика“ при Общински съвет П. на заседание, проведено на 20.06.2023 г. От приложен присъствен списък на членовете на ПК се установи, че Хюсеин Дурмуш е присъствал на заседанието. От приложения протокол се установи, че във връзка с докладната записка членовете на ПК са взели решение да се предостави експертна оценка, преди предложението да се допусне до сесия. </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Докладната записка е разгледана и от ПК „Териториално и селищно устройство“ при Общински съвет П. на заседание, проведено на 20.06.2023 г. От приложен присъствен списък на членовете на ПК се установи, че Хюсеин Дурмуш е присъствал на заседанието. От приложения протокол се установи, че във връзка с докладната записка членовете на ПК „Териториално и селищно устройство“ също са взели решение да се предостави експертна оценка, преди предложението да бъде допуснато до сесия.</w:t>
      </w:r>
    </w:p>
    <w:p w:rsidR="00000000" w:rsidDel="00000000" w:rsidP="00000000" w:rsidRDefault="00000000" w:rsidRPr="00000000" w14:paraId="00000026">
      <w:pPr>
        <w:ind w:firstLine="709"/>
        <w:jc w:val="both"/>
        <w:rPr>
          <w:color w:val="ff0000"/>
          <w:sz w:val="24"/>
          <w:szCs w:val="24"/>
          <w:vertAlign w:val="baseline"/>
        </w:rPr>
      </w:pPr>
      <w:r w:rsidDel="00000000" w:rsidR="00000000" w:rsidRPr="00000000">
        <w:rPr>
          <w:color w:val="000000"/>
          <w:sz w:val="24"/>
          <w:szCs w:val="24"/>
          <w:vertAlign w:val="baseline"/>
          <w:rtl w:val="0"/>
        </w:rPr>
        <w:t xml:space="preserve">Докладна записка с рег. № Д-ОБС-82/15.06.2023 г. от кмета на община П. е разгледана и от ПК „Общинска собственост и европейски програми“ при Общински съвет П. на заседание, проведено на 21.06.2023 г. От приложен присъствен списък на членовете на ПК се установи, че Хюсеин Дурмуш е присъствал на заседанието. От протокола от проведеното заседание се установи, че във връзка с докладната записка и предвид представената експертна оценка, членовете на ПК единодушно са взели решение предложението да бъде включено в проекта за дневен ред за редовно заседание на Общински съвет П. </w:t>
      </w:r>
      <w:r w:rsidDel="00000000" w:rsidR="00000000" w:rsidRPr="00000000">
        <w:rPr>
          <w:rtl w:val="0"/>
        </w:rPr>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писмо с вх. № ЦУ01-6211#1/05.10.2023 г. на КПКОНПИ председателят на ПК по ЗПК при Общински съвет П. е удостоверил, че на заседанията на постоянните комисии се водят съкратени протоколи, в които се отбелязват взетите решения. Изрично е удостоверил още, че Докладна записка с рег. № Д-ОБС-82/15.06.2023 г. е включена в проекта на дневен ред за редовно заседание на Общински съвет П. с единодушно решение на членовете на съответните постоянни комисии.</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574 от 29.06.2023 г., обективирано в Протокол № 56 от 29.06.2023 г., Общински съвет П. е одобрил оценка за продажба и е дал съгласие ½ ид. ч. от поземлен имот с идентификатор 56277.502.100 по КККР на град П. да бъдат продадени на М. Х. Д., Хюсеин Дурмуш и Н. М. М., </w:t>
      </w:r>
      <w:r w:rsidDel="00000000" w:rsidR="00000000" w:rsidRPr="00000000">
        <w:rPr>
          <w:sz w:val="24"/>
          <w:szCs w:val="24"/>
          <w:vertAlign w:val="baseline"/>
          <w:rtl w:val="0"/>
        </w:rPr>
        <w:t xml:space="preserve">без търг или конкурс.</w:t>
      </w:r>
      <w:r w:rsidDel="00000000" w:rsidR="00000000" w:rsidRPr="00000000">
        <w:rPr>
          <w:color w:val="000000"/>
          <w:sz w:val="24"/>
          <w:szCs w:val="24"/>
          <w:vertAlign w:val="baseline"/>
          <w:rtl w:val="0"/>
        </w:rPr>
        <w:t xml:space="preserve"> </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приложен присъствен списък на общинските съветници се установи, че на заседанието са присъствали 21 /двадесет и един/ от общо 21 общински съветници в Общински съвет П. Във връзка с приемането на горепосоченото решение, по т. 4 от дневния ред за заседанието, са гласували всички присъствали, както следва - 19 /деветнадесет/ гласа „За“, 1 /един/ глас „Против“ и 1 /един/ глас „Въздържал се“. От списък с поименно гласуване на общинските съветници се установи, че Хюсеин Дурмуш е гласувал с „Въздържал се“.</w:t>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силата на Договор за продажба на недвижим имот – частна общинска собственост по реда на чл. 35, ал. 3 от ЗОС от 04.09.2023 г., сключен между Община П., представлявана от кмета на общината, и М. Х. Д., Хюсеин Дурмуш, Н. М. М. – от друга страна, последните възмездно придобиват право на собственост върху 1/2 ид. ч. от имот с идентификатор 56277.502.100 по КККР на град П.</w:t>
      </w:r>
    </w:p>
    <w:p w:rsidR="00000000" w:rsidDel="00000000" w:rsidP="00000000" w:rsidRDefault="00000000" w:rsidRPr="00000000" w14:paraId="0000002B">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C">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D">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E">
      <w:pPr>
        <w:ind w:firstLine="720"/>
        <w:jc w:val="both"/>
        <w:rPr>
          <w:color w:val="000000"/>
          <w:sz w:val="24"/>
          <w:szCs w:val="24"/>
          <w:vertAlign w:val="baseline"/>
        </w:rPr>
      </w:pPr>
      <w:r w:rsidDel="00000000" w:rsidR="00000000" w:rsidRPr="00000000">
        <w:rPr>
          <w:color w:val="000000"/>
          <w:sz w:val="24"/>
          <w:szCs w:val="24"/>
          <w:vertAlign w:val="baseline"/>
          <w:rtl w:val="0"/>
        </w:rPr>
        <w:t xml:space="preserve">Настоящото производство е образувано въз основа на Решение № КИ-162 от 23.08.2023 г., по реда на чл. 71, ал. 1, предл. 1 от действащия по време ЗПКОНПИ /отм./. На основание § 5, ал. 1 от ПЗР на действащия към момента ЗПК (обн., ДВ бр. 84 от 06.10.2023 г., в сила от 06.10.2023 г.), приложение към казуса по отношение на материалното право намират отменените разпоредби на ЗПКОНПИ.</w:t>
      </w:r>
    </w:p>
    <w:p w:rsidR="00000000" w:rsidDel="00000000" w:rsidP="00000000" w:rsidRDefault="00000000" w:rsidRPr="00000000" w14:paraId="0000002F">
      <w:pPr>
        <w:jc w:val="both"/>
        <w:rPr>
          <w:sz w:val="24"/>
          <w:szCs w:val="24"/>
          <w:vertAlign w:val="baseline"/>
        </w:rPr>
      </w:pPr>
      <w:r w:rsidDel="00000000" w:rsidR="00000000" w:rsidRPr="00000000">
        <w:rPr>
          <w:color w:val="000000"/>
          <w:sz w:val="24"/>
          <w:szCs w:val="24"/>
          <w:vertAlign w:val="baseline"/>
          <w:rtl w:val="0"/>
        </w:rPr>
        <w:t xml:space="preserve">            Сигнал с вх. № ЦУ01/С-466/10.08.2023 г. на КПКОНПИ е подаден от физическо лице, идентифицирано по реда на чл. 48, ал. 1, т. 1 от ЗПКОНПИ /отм./. </w:t>
      </w:r>
      <w:r w:rsidDel="00000000" w:rsidR="00000000" w:rsidRPr="00000000">
        <w:rPr>
          <w:rtl w:val="0"/>
        </w:rPr>
      </w:r>
    </w:p>
    <w:p w:rsidR="00000000" w:rsidDel="00000000" w:rsidP="00000000" w:rsidRDefault="00000000" w:rsidRPr="00000000" w14:paraId="00000030">
      <w:pPr>
        <w:ind w:firstLine="567"/>
        <w:jc w:val="both"/>
        <w:rPr>
          <w:color w:val="ff0000"/>
          <w:sz w:val="24"/>
          <w:szCs w:val="24"/>
          <w:vertAlign w:val="baseline"/>
        </w:rPr>
      </w:pPr>
      <w:r w:rsidDel="00000000" w:rsidR="00000000" w:rsidRPr="00000000">
        <w:rPr>
          <w:sz w:val="24"/>
          <w:szCs w:val="24"/>
          <w:vertAlign w:val="baseline"/>
          <w:rtl w:val="0"/>
        </w:rPr>
        <w:t xml:space="preserve">  В качеството си на общински съветник в Общински съвет П. за мандат 2019 – 2023 г., Хюсеин Дурмуш</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 и на основание чл. 13, ал. 1, т. 6 от ЗПК във връзка § 7, ал. 2 от ПЗР на ЗПК компетентна да се произнесе досежно наличието или липсата на конфликт на интереси по отношение на същия е Комисията за противодействие на корупцията.</w:t>
      </w:r>
      <w:r w:rsidDel="00000000" w:rsidR="00000000" w:rsidRPr="00000000">
        <w:rPr>
          <w:color w:val="ff0000"/>
          <w:sz w:val="24"/>
          <w:szCs w:val="24"/>
          <w:vertAlign w:val="baseline"/>
          <w:rtl w:val="0"/>
        </w:rPr>
        <w:t xml:space="preserve"> </w:t>
      </w:r>
    </w:p>
    <w:p w:rsidR="00000000" w:rsidDel="00000000" w:rsidP="00000000" w:rsidRDefault="00000000" w:rsidRPr="00000000" w14:paraId="00000031">
      <w:pPr>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материалноправни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2">
      <w:pPr>
        <w:ind w:firstLine="720"/>
        <w:jc w:val="both"/>
        <w:rPr>
          <w:color w:val="ff0000"/>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w:t>
      </w:r>
      <w:r w:rsidDel="00000000" w:rsidR="00000000" w:rsidRPr="00000000">
        <w:rPr>
          <w:i w:val="1"/>
          <w:iCs w:val="1"/>
          <w:sz w:val="24"/>
          <w:szCs w:val="24"/>
          <w:vertAlign w:val="baseline"/>
          <w:rtl w:val="0"/>
        </w:rPr>
        <w:t xml:space="preserve">т.е. за да е налице частен интерес, следва да има реална възможност за реализиране на облага</w:t>
      </w:r>
      <w:r w:rsidDel="00000000" w:rsidR="00000000" w:rsidRPr="00000000">
        <w:rPr>
          <w:sz w:val="24"/>
          <w:szCs w:val="24"/>
          <w:vertAlign w:val="baseline"/>
          <w:rtl w:val="0"/>
        </w:rPr>
        <w:t xml:space="preserve">.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r w:rsidDel="00000000" w:rsidR="00000000" w:rsidRPr="00000000">
        <w:rPr>
          <w:rtl w:val="0"/>
        </w:rPr>
      </w:r>
    </w:p>
    <w:p w:rsidR="00000000" w:rsidDel="00000000" w:rsidP="00000000" w:rsidRDefault="00000000" w:rsidRPr="00000000" w14:paraId="00000033">
      <w:pPr>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От направената справка в НБД „Население“ безспорно се установи наличие на родствена връзка между Хюсеин Дурмуш и М. Х. Д., като син и баща – роднини от първа степен по права линия, която обуславя свързаност между същите по смисъла на § 1, т. 15, б. „а“ от ДР на ЗПКОНПИ /отм./. От същата справка се установи и свързаност между Хюсеин Дурмуш и Н. М. М., като брат и сестра – роднини от втора степен по съребрена линия, респективно свързани лица  по смисъла на § 1, т. 15, б. „а“ от ДР на ЗПКОНПИ /отм./.         </w:t>
      </w:r>
    </w:p>
    <w:p w:rsidR="00000000" w:rsidDel="00000000" w:rsidP="00000000" w:rsidRDefault="00000000" w:rsidRPr="00000000" w14:paraId="00000034">
      <w:pPr>
        <w:jc w:val="both"/>
        <w:rPr>
          <w:sz w:val="24"/>
          <w:szCs w:val="24"/>
          <w:vertAlign w:val="baseline"/>
        </w:rPr>
      </w:pPr>
      <w:r w:rsidDel="00000000" w:rsidR="00000000" w:rsidRPr="00000000">
        <w:rPr>
          <w:sz w:val="24"/>
          <w:szCs w:val="24"/>
          <w:vertAlign w:val="baseline"/>
          <w:rtl w:val="0"/>
        </w:rPr>
        <w:t xml:space="preserve">          По аргумент на чл. 58, изр. първо от ЗПКОНПИ /отм./ - лице, заемащо висша публична длъжност, няма право да </w:t>
      </w:r>
      <w:r w:rsidDel="00000000" w:rsidR="00000000" w:rsidRPr="00000000">
        <w:rPr>
          <w:b w:val="1"/>
          <w:bCs w:val="1"/>
          <w:sz w:val="24"/>
          <w:szCs w:val="24"/>
          <w:vertAlign w:val="baseline"/>
          <w:rtl w:val="0"/>
        </w:rPr>
        <w:t xml:space="preserve">участва в подготовката</w:t>
      </w:r>
      <w:r w:rsidDel="00000000" w:rsidR="00000000" w:rsidRPr="00000000">
        <w:rPr>
          <w:sz w:val="24"/>
          <w:szCs w:val="24"/>
          <w:vertAlign w:val="baseline"/>
          <w:rtl w:val="0"/>
        </w:rPr>
        <w:t xml:space="preserve">, обсъждането, </w:t>
      </w:r>
      <w:r w:rsidDel="00000000" w:rsidR="00000000" w:rsidRPr="00000000">
        <w:rPr>
          <w:b w:val="1"/>
          <w:bCs w:val="1"/>
          <w:sz w:val="24"/>
          <w:szCs w:val="24"/>
          <w:vertAlign w:val="baseline"/>
          <w:rtl w:val="0"/>
        </w:rPr>
        <w:t xml:space="preserve">приемането</w:t>
      </w:r>
      <w:r w:rsidDel="00000000" w:rsidR="00000000" w:rsidRPr="00000000">
        <w:rPr>
          <w:sz w:val="24"/>
          <w:szCs w:val="24"/>
          <w:vertAlign w:val="baseline"/>
          <w:rtl w:val="0"/>
        </w:rPr>
        <w:t xml:space="preserve">, издаването или постановяването на актове в частен интерес, който би довел до облага от материален или нематериален характер за него или за свързано с него лице – чл. 53 от ЗПКОНПИ /отм./.</w:t>
      </w:r>
    </w:p>
    <w:p w:rsidR="00000000" w:rsidDel="00000000" w:rsidP="00000000" w:rsidRDefault="00000000" w:rsidRPr="00000000" w14:paraId="00000035">
      <w:pPr>
        <w:ind w:firstLine="567"/>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В нормата на чл. 33, ал. 1 от Закона за местното самоуправление и местната администрация (ЗМСМА) законодателят е предвидил, че всеки общински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въпроси от компетентността на съвета и други.</w:t>
      </w:r>
    </w:p>
    <w:p w:rsidR="00000000" w:rsidDel="00000000" w:rsidP="00000000" w:rsidRDefault="00000000" w:rsidRPr="00000000" w14:paraId="00000036">
      <w:pPr>
        <w:ind w:firstLine="567"/>
        <w:jc w:val="both"/>
        <w:rPr>
          <w:sz w:val="24"/>
          <w:szCs w:val="24"/>
          <w:vertAlign w:val="baseline"/>
        </w:rPr>
      </w:pPr>
      <w:r w:rsidDel="00000000" w:rsidR="00000000" w:rsidRPr="00000000">
        <w:rPr>
          <w:sz w:val="24"/>
          <w:szCs w:val="24"/>
          <w:vertAlign w:val="baseline"/>
          <w:rtl w:val="0"/>
        </w:rPr>
        <w:t xml:space="preserve"> В настоящото производство се установи, че в качеството си на общински съветник в Общински съвет П., Хюсеин Дурмуш е бил избран за член в състава на три постоянни комисии, а именно ПК „Териториално и селищно устройство“, ПК „Здравеопазване и социална политика“ и ПК „Общинска собственост и европейски програми“ при Общински съвет П.</w:t>
      </w:r>
    </w:p>
    <w:p w:rsidR="00000000" w:rsidDel="00000000" w:rsidP="00000000" w:rsidRDefault="00000000" w:rsidRPr="00000000" w14:paraId="00000037">
      <w:pPr>
        <w:ind w:firstLine="567"/>
        <w:jc w:val="both"/>
        <w:rPr>
          <w:sz w:val="24"/>
          <w:szCs w:val="24"/>
          <w:vertAlign w:val="baseline"/>
        </w:rPr>
      </w:pPr>
      <w:r w:rsidDel="00000000" w:rsidR="00000000" w:rsidRPr="00000000">
        <w:rPr>
          <w:sz w:val="24"/>
          <w:szCs w:val="24"/>
          <w:vertAlign w:val="baseline"/>
          <w:rtl w:val="0"/>
        </w:rPr>
        <w:t xml:space="preserve"> В качеството си на член на ПК „Териториално и селищно устройство“ на заседание, проведено на 20.06.2023 г., Дурмуш е участвал в приемането на решение да се предостави експертна оценка, преди Докладна записка с рег. № Д-ОБС-82/15.06.2023 г. от кмета на община П. да бъде включена в дневния ред за заседанието на Общински съвет П., насрочено за 29.06.2023 г.</w:t>
      </w:r>
    </w:p>
    <w:p w:rsidR="00000000" w:rsidDel="00000000" w:rsidP="00000000" w:rsidRDefault="00000000" w:rsidRPr="00000000" w14:paraId="00000038">
      <w:pPr>
        <w:ind w:firstLine="567"/>
        <w:jc w:val="both"/>
        <w:rPr>
          <w:sz w:val="24"/>
          <w:szCs w:val="24"/>
          <w:vertAlign w:val="baseline"/>
        </w:rPr>
      </w:pPr>
      <w:r w:rsidDel="00000000" w:rsidR="00000000" w:rsidRPr="00000000">
        <w:rPr>
          <w:sz w:val="24"/>
          <w:szCs w:val="24"/>
          <w:vertAlign w:val="baseline"/>
          <w:rtl w:val="0"/>
        </w:rPr>
        <w:t xml:space="preserve"> На заседание, проведено на 20.06.2023 г., в качеството си на член на ПК</w:t>
      </w:r>
      <w:r w:rsidDel="00000000" w:rsidR="00000000" w:rsidRPr="00000000">
        <w:rPr>
          <w:vertAlign w:val="baseline"/>
          <w:rtl w:val="0"/>
        </w:rPr>
        <w:t xml:space="preserve"> </w:t>
      </w:r>
      <w:r w:rsidDel="00000000" w:rsidR="00000000" w:rsidRPr="00000000">
        <w:rPr>
          <w:sz w:val="24"/>
          <w:szCs w:val="24"/>
          <w:vertAlign w:val="baseline"/>
          <w:rtl w:val="0"/>
        </w:rPr>
        <w:t xml:space="preserve">„Здравеопазване и социална политика“, Дурмуш отново е участвал в приемането на решение да се предостави експертна оценка, преди Докладна записка с рег. № Д-ОБС-82/15.06.2023 г. от кмета на община П. да бъде включена в дневния ред за заседанието на Общински съвет П. на 29.06.2023 г.</w:t>
      </w:r>
    </w:p>
    <w:p w:rsidR="00000000" w:rsidDel="00000000" w:rsidP="00000000" w:rsidRDefault="00000000" w:rsidRPr="00000000" w14:paraId="00000039">
      <w:pPr>
        <w:ind w:firstLine="567"/>
        <w:jc w:val="both"/>
        <w:rPr>
          <w:sz w:val="24"/>
          <w:szCs w:val="24"/>
          <w:vertAlign w:val="baseline"/>
        </w:rPr>
      </w:pPr>
      <w:r w:rsidDel="00000000" w:rsidR="00000000" w:rsidRPr="00000000">
        <w:rPr>
          <w:sz w:val="24"/>
          <w:szCs w:val="24"/>
          <w:vertAlign w:val="baseline"/>
          <w:rtl w:val="0"/>
        </w:rPr>
        <w:t xml:space="preserve"> На заседание на  ПК „Общинска собственост и европейски програми“ при Общински съвет П., проведено на 21.06.2023 г., във връзка с докладната записка и предвид представената експерта оценка, Дурмуш е взел участие в приемането на решение Докладна записка с рег. № Д-ОБС-82/15.06.2023 г. от кмета на община П. да бъде включена в дневния ред за заседанието на Общински съвет П., насрочено за 29.06.2023 г.</w:t>
      </w:r>
    </w:p>
    <w:p w:rsidR="00000000" w:rsidDel="00000000" w:rsidP="00000000" w:rsidRDefault="00000000" w:rsidRPr="00000000" w14:paraId="0000003A">
      <w:pPr>
        <w:ind w:firstLine="567"/>
        <w:jc w:val="both"/>
        <w:rPr>
          <w:sz w:val="24"/>
          <w:szCs w:val="24"/>
          <w:vertAlign w:val="baseline"/>
        </w:rPr>
      </w:pPr>
      <w:r w:rsidDel="00000000" w:rsidR="00000000" w:rsidRPr="00000000">
        <w:rPr>
          <w:sz w:val="24"/>
          <w:szCs w:val="24"/>
          <w:vertAlign w:val="baseline"/>
          <w:rtl w:val="0"/>
        </w:rPr>
        <w:t xml:space="preserve"> Във връзка с Докладна записка с рег. № Д-ОБС-82/15.06.2023 г. от кмета на община П., с 19 гласа „За“, 1 „Против“ и 1 „Въздържал се“, Общински съвет П. е приел Решение № 574 от 29.06.2023 г., обективирано в Протокол № 56 от 29.06.2023 г. Със същото е одобрил оценка за продажба и е дал съгласие ½ ид. ч. от поземлен имот с идентификатор 56277.502.100 по КККР на град П. да бъдат продадени на М. Х. Д., Хюсеин Дурмуш и Н. М. М. по реда на чл. 35, ал. 3 от Закона за общинската собственост (ЗОС).</w:t>
      </w:r>
    </w:p>
    <w:p w:rsidR="00000000" w:rsidDel="00000000" w:rsidP="00000000" w:rsidRDefault="00000000" w:rsidRPr="00000000" w14:paraId="0000003B">
      <w:pPr>
        <w:ind w:firstLine="567"/>
        <w:jc w:val="both"/>
        <w:rPr>
          <w:sz w:val="24"/>
          <w:szCs w:val="24"/>
          <w:vertAlign w:val="baseline"/>
        </w:rPr>
      </w:pPr>
      <w:r w:rsidDel="00000000" w:rsidR="00000000" w:rsidRPr="00000000">
        <w:rPr>
          <w:sz w:val="24"/>
          <w:szCs w:val="24"/>
          <w:vertAlign w:val="baseline"/>
          <w:rtl w:val="0"/>
        </w:rPr>
        <w:t xml:space="preserve">От приложен присъствен списък на общинските съветници се установи, че във връзка с приемането на горепосоченото решение, по т. 4 от дневния ред за заседанието, Хюсеин Дурмуш е гласувал с „Въздържал се“.</w:t>
      </w:r>
    </w:p>
    <w:p w:rsidR="00000000" w:rsidDel="00000000" w:rsidP="00000000" w:rsidRDefault="00000000" w:rsidRPr="00000000" w14:paraId="0000003C">
      <w:pPr>
        <w:ind w:firstLine="567"/>
        <w:jc w:val="both"/>
        <w:rPr>
          <w:sz w:val="24"/>
          <w:szCs w:val="24"/>
          <w:vertAlign w:val="baseline"/>
        </w:rPr>
      </w:pPr>
      <w:r w:rsidDel="00000000" w:rsidR="00000000" w:rsidRPr="00000000">
        <w:rPr>
          <w:sz w:val="24"/>
          <w:szCs w:val="24"/>
          <w:vertAlign w:val="baseline"/>
          <w:rtl w:val="0"/>
        </w:rPr>
        <w:t xml:space="preserve">Изложеното дотук налага извод, че в качеството си на общински съветник в Общински съвет П., Хюсеин Дурмуш е упражнил свои правомощия по служба както във връзка с подготовката, така и във връзка с приемането на Решение  № 574 от 29.06.2023 г. на Общински съвет П.</w:t>
      </w:r>
    </w:p>
    <w:p w:rsidR="00000000" w:rsidDel="00000000" w:rsidP="00000000" w:rsidRDefault="00000000" w:rsidRPr="00000000" w14:paraId="0000003D">
      <w:pPr>
        <w:ind w:firstLine="567"/>
        <w:jc w:val="both"/>
        <w:rPr>
          <w:sz w:val="24"/>
          <w:szCs w:val="24"/>
          <w:vertAlign w:val="baseline"/>
        </w:rPr>
      </w:pPr>
      <w:r w:rsidDel="00000000" w:rsidR="00000000" w:rsidRPr="00000000">
        <w:rPr>
          <w:sz w:val="24"/>
          <w:szCs w:val="24"/>
          <w:vertAlign w:val="baseline"/>
          <w:rtl w:val="0"/>
        </w:rPr>
        <w:t xml:space="preserve">Не би могло да се заключи обаче, че така установените правомощия са упражнени при наличие на частен интерес, поради липсата на облага, съобразно легалната дефиниция на понятието, закрепена в нормата на чл. 54 от ЗПКОНПИ /отм./. В настоящия случай възмездното придобиване на собственост върху 1/2 ид. ч. от поземлен имот с идентификатор 56277.502.100 по КККР на град П. от лицето и свързаните с него лица – баща му и сестра му, не би могло да се приеме за придобиване на </w:t>
      </w:r>
      <w:r w:rsidDel="00000000" w:rsidR="00000000" w:rsidRPr="00000000">
        <w:rPr>
          <w:b w:val="1"/>
          <w:bCs w:val="1"/>
          <w:sz w:val="24"/>
          <w:szCs w:val="24"/>
          <w:vertAlign w:val="baseline"/>
          <w:rtl w:val="0"/>
        </w:rPr>
        <w:t xml:space="preserve">доход в имущество</w:t>
      </w:r>
      <w:r w:rsidDel="00000000" w:rsidR="00000000" w:rsidRPr="00000000">
        <w:rPr>
          <w:sz w:val="24"/>
          <w:szCs w:val="24"/>
          <w:vertAlign w:val="baseline"/>
          <w:rtl w:val="0"/>
        </w:rPr>
        <w:t xml:space="preserve"> от същите по смисъла цитираната разпоредба.</w:t>
      </w:r>
    </w:p>
    <w:p w:rsidR="00000000" w:rsidDel="00000000" w:rsidP="00000000" w:rsidRDefault="00000000" w:rsidRPr="00000000" w14:paraId="0000003E">
      <w:pPr>
        <w:ind w:firstLine="567"/>
        <w:jc w:val="both"/>
        <w:rPr>
          <w:sz w:val="24"/>
          <w:szCs w:val="24"/>
          <w:vertAlign w:val="baseline"/>
        </w:rPr>
      </w:pPr>
      <w:r w:rsidDel="00000000" w:rsidR="00000000" w:rsidRPr="00000000">
        <w:rPr>
          <w:sz w:val="24"/>
          <w:szCs w:val="24"/>
          <w:vertAlign w:val="baseline"/>
          <w:rtl w:val="0"/>
        </w:rPr>
        <w:t xml:space="preserve">На първо място, следва да се вземе предвид безспорно установената в настоящото производство собственост върху самостоятелен обект в законно построената в имота сграда с идентификатор 56277.502.100.5 по КККР на град П., която на свой ред предпоставя и заложената от законодателя опростена процедура по придобиването на собственост върху част от прилежащата към сградата територия. Съгласно чл. 35, ал. 3 от ЗОС, продажба на земя - частна общинска собственост, на собственика на законно построена върху същата сграда се извършва от кмета на общината, без провеждането на търг или конкурс, по реда на Наредбата за реда за придобиване, управление и разпореждане с общинско имущество на Общински съвет П. (Наредбата). Съгласно чл. 49, ал. 1 от Наредбата, продажбата на земя - частна общинска собственост, по реда на чл. 35, ал. 3 от ЗОС, се извършва от кмета на общината, без провеждането на търг или конкурс, след приемане на оценка от Общинския съвет.</w:t>
      </w:r>
    </w:p>
    <w:p w:rsidR="00000000" w:rsidDel="00000000" w:rsidP="00000000" w:rsidRDefault="00000000" w:rsidRPr="00000000" w14:paraId="0000003F">
      <w:pPr>
        <w:ind w:firstLine="567"/>
        <w:jc w:val="both"/>
        <w:rPr>
          <w:sz w:val="24"/>
          <w:szCs w:val="24"/>
          <w:vertAlign w:val="baseline"/>
        </w:rPr>
      </w:pPr>
      <w:r w:rsidDel="00000000" w:rsidR="00000000" w:rsidRPr="00000000">
        <w:rPr>
          <w:sz w:val="24"/>
          <w:szCs w:val="24"/>
          <w:vertAlign w:val="baseline"/>
          <w:rtl w:val="0"/>
        </w:rPr>
        <w:t xml:space="preserve">На следващо място, необходимо е да се съобрази, че поземлен имот с идентификатор 56277.502.100 е урбанизирана територия с обща площ от 412 кв. м., респективно същият отговаря на изискванията на чл. 19 от Закона за устройство на територията (ЗУТ). Цитираната разпоредба възвежда за условие за урегулиране на поземлен имот, находящ се в административнотериториална единица град, а именно същият да разполага с най-малко 14 м лице и 300 кв.м повърхност. Същото налага извод, че поземлен имот с идентификатор 56277.502.100 отговаря на изискванията за минимална площ, но предвид обстоятелството за наличието на находяща се в имота жилищна сграда с два самостоятелни обекта, в конкретния случай парцелът е реално неподеляем, тъй като от него не могат да се обособят два самостоятелни имота, сами по себе си отговарящи на минималните изисквания за площ по чл. 19 от ЗУТ. От тук следва и извод, че придобиването на ½ реални части от имот с идентификатор 56277.502.100 е юридически невъзможно, затова и в конкретния случай лицата възмездно придобиват 1/2 идеални, а не реални части от парцела.</w:t>
      </w:r>
    </w:p>
    <w:p w:rsidR="00000000" w:rsidDel="00000000" w:rsidP="00000000" w:rsidRDefault="00000000" w:rsidRPr="00000000" w14:paraId="00000040">
      <w:pPr>
        <w:ind w:firstLine="567"/>
        <w:jc w:val="both"/>
        <w:rPr>
          <w:sz w:val="24"/>
          <w:szCs w:val="24"/>
          <w:vertAlign w:val="baseline"/>
        </w:rPr>
      </w:pPr>
      <w:r w:rsidDel="00000000" w:rsidR="00000000" w:rsidRPr="00000000">
        <w:rPr>
          <w:sz w:val="24"/>
          <w:szCs w:val="24"/>
          <w:vertAlign w:val="baseline"/>
          <w:rtl w:val="0"/>
        </w:rPr>
        <w:t xml:space="preserve">В качеството си на собственици на самостоятелен обект в законно построена върху посочения общински имот сграда, а именно обект с идентификатор 56277.502.100.5.1 в сграда с идентификатор 56277.502.100.5 по КККР на град П., Хюсеин Дурмуш и свързаните с него лица – М. Д. и Н. М., са използвали безвъзмездно прилежащата към имота територия, докато същата е представлявала частна общинска собственост, респективно не са дължали и не са заплащали данъци и такси. Последното се извежда от разпоредбата на чл. 105, ал. 1 от Наредбата за държавните имоти /отм. ДВ, бр. 82 от 27.09.1996 г./, действала към момента на придобиването и реализирането на суперфицията. Придобивайки собствеността върху ½ ид. ч. от поземлен имот с идентификатор 56277.502.100, освен да заплатят цената на имота, приобретателите на първо място се сдобиват и със задължението да заплатят данък при придобиване на имущество по възмезден начин, уреден в чл. 44 – чл. 51 от Закона за местните данъци и такси (ЗМДТ) към Община П. На следващо място, от придобитото право на собственост за Хюсеин Дурмуш, М. Д. и Н. М. произлиза и задължение за ежегодното заплащане на данък върху придобития недвижим имот към Община П. по реда на чл. 10 – чл. 28 от ЗМДТ. </w:t>
      </w:r>
    </w:p>
    <w:p w:rsidR="00000000" w:rsidDel="00000000" w:rsidP="00000000" w:rsidRDefault="00000000" w:rsidRPr="00000000" w14:paraId="00000041">
      <w:pPr>
        <w:ind w:firstLine="567"/>
        <w:jc w:val="both"/>
        <w:rPr>
          <w:sz w:val="24"/>
          <w:szCs w:val="24"/>
          <w:vertAlign w:val="baseline"/>
        </w:rPr>
      </w:pPr>
      <w:r w:rsidDel="00000000" w:rsidR="00000000" w:rsidRPr="00000000">
        <w:rPr>
          <w:sz w:val="24"/>
          <w:szCs w:val="24"/>
          <w:vertAlign w:val="baseline"/>
          <w:rtl w:val="0"/>
        </w:rPr>
        <w:t xml:space="preserve">В съвкупност изложеното води до извод, че в конкретния случай при придобиването на 1/2 ид. ч. от поземлен имот с идентификатор 56277.502.100 по КККР на град П. от Хюсеин Дурмуш и свързаните с него лица – М. Д. и Н. М., е налице придобиването на доход от Община П., изразяващ се както в цената на имота, така и в дължимите данъци, следващи придобиването на собствеността, респективно и с оглед конкретиката на казуса – налице е превес на публичния интерес, обуславящ липсата на облага както за лицето, заемащо публичната длъжност, така и за свързаните с него лица. Липсата на облага обуславя и липсата на частен интерес, който би могъл да повлияе върху обективното и безпристрастно изпълнение на правомощията или задълженията по служба от Хюсеин Дурмуш, в качеството му на общински съветник в Общински съвет П., във връзка с участието в подготовката и приемането на Решение № 574 от 29.06.2023 г. на Общински съвет П., а оттук води и до липсата на конфликт на интереси за него.</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кредитира обясненията, дадени от Хюсеин Дурмуш, както и изложени от същия в постъпилотите с писмо с вх. № КПК-4079-1/11.03.2024 г. на КПК писмени обяснения, предвид че в рамките на проведеното производство безспорно се установиха данни в подкрепа на същите.</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Съобразно разпоредбата на чл. 72, ал. 5 от ЗПКОНПИ /отм./, респективно чл. 90, ал. 5 от действащия към момента ЗПК, Комисията прави своите изводи за наличие или липса на конфликт на интереси на база доказателства, събрани по реда на АПК, а в случая събраните такива налагат извод, че не са кумулативно налични всички изискуеми материалноправни предпоставки от общия състав на конфликта на интереси.</w:t>
      </w:r>
      <w:r w:rsidDel="00000000" w:rsidR="00000000" w:rsidRPr="00000000">
        <w:rPr>
          <w:rtl w:val="0"/>
        </w:rPr>
      </w:r>
    </w:p>
    <w:p w:rsidR="00000000" w:rsidDel="00000000" w:rsidP="00000000" w:rsidRDefault="00000000" w:rsidRPr="00000000" w14:paraId="00000044">
      <w:pPr>
        <w:jc w:val="both"/>
        <w:rPr>
          <w:sz w:val="24"/>
          <w:szCs w:val="24"/>
          <w:vertAlign w:val="baseline"/>
        </w:rPr>
      </w:pPr>
      <w:r w:rsidDel="00000000" w:rsidR="00000000" w:rsidRPr="00000000">
        <w:rPr>
          <w:sz w:val="24"/>
          <w:szCs w:val="24"/>
          <w:vertAlign w:val="baseline"/>
          <w:rtl w:val="0"/>
        </w:rPr>
        <w:t xml:space="preserve">         Приложените по административната преписка и анализирани в настоящото производство доказателства мотивират категоричен извод, че в качеството си на общински съветник в Общински съвет П., вземайки участие в подготовката и гласувайки за приемането на Решение № 574 от 29.06.2023 г. на Общински съвет П., Хюсеин Дурмуш е упражнил свои правомощия по служба при липса на частен интерес както за него, така и за свързаните с него лица – М. Д. и Н. М.</w:t>
      </w:r>
    </w:p>
    <w:p w:rsidR="00000000" w:rsidDel="00000000" w:rsidP="00000000" w:rsidRDefault="00000000" w:rsidRPr="00000000" w14:paraId="00000045">
      <w:pPr>
        <w:jc w:val="both"/>
        <w:rPr>
          <w:sz w:val="24"/>
          <w:szCs w:val="24"/>
          <w:vertAlign w:val="baseline"/>
        </w:rPr>
      </w:pPr>
      <w:r w:rsidDel="00000000" w:rsidR="00000000" w:rsidRPr="00000000">
        <w:rPr>
          <w:sz w:val="24"/>
          <w:szCs w:val="24"/>
          <w:vertAlign w:val="baseline"/>
          <w:rtl w:val="0"/>
        </w:rPr>
        <w:t xml:space="preserve">        Изложените дотук обстоятелства в тяхната съвкупност, обсъдени от фактическа и правна страна, мативират категоричен извод, че по отношение на Хюсеин Дурмуш, в качеството му  на общински съветник в Общински съвет П., не са кумулативно налични всички изискуеми предпоставки, обосноваващи наличието на конфликт на интереси. Липсата на който и да е елемент от общия състав на конфликта на интереси, съгласно чл.52 от ЗПКОНПИ /отм./, води до липсата на конфликт на интереси.</w:t>
      </w:r>
    </w:p>
    <w:p w:rsidR="00000000" w:rsidDel="00000000" w:rsidP="00000000" w:rsidRDefault="00000000" w:rsidRPr="00000000" w14:paraId="00000046">
      <w:pPr>
        <w:ind w:firstLine="540"/>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5, ал. 1 и § 7, ал. 2 от ПЗР на ЗПК, Комисията за противодействие на корупцията</w:t>
      </w:r>
    </w:p>
    <w:p w:rsidR="00000000" w:rsidDel="00000000" w:rsidP="00000000" w:rsidRDefault="00000000" w:rsidRPr="00000000" w14:paraId="00000047">
      <w:pPr>
        <w:ind w:right="-68"/>
        <w:jc w:val="both"/>
        <w:rPr>
          <w:sz w:val="24"/>
          <w:szCs w:val="24"/>
          <w:vertAlign w:val="baseline"/>
        </w:rPr>
      </w:pPr>
      <w:r w:rsidDel="00000000" w:rsidR="00000000" w:rsidRPr="00000000">
        <w:rPr>
          <w:rtl w:val="0"/>
        </w:rPr>
      </w:r>
    </w:p>
    <w:p w:rsidR="00000000" w:rsidDel="00000000" w:rsidP="00000000" w:rsidRDefault="00000000" w:rsidRPr="00000000" w14:paraId="00000048">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9">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4A">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Хюсеин Дурмуш с ЕГН **********, в качеството му на общински съветник в Общински съвет П. и в това му качество лице, заемащо висша публична длъжност по смисъла на чл. 6, ал. 1, т. 32 от ЗПКОНПИ /отм./, във връзка с участието му в подготовката на Решение № 574 от 29.06.2023 г. на Общински съвет П. на заседания на ПК „Териториално и селищно устройство“ и ПК „Здравеопазване и социална политика“</w:t>
      </w:r>
      <w:r w:rsidDel="00000000" w:rsidR="00000000" w:rsidRPr="00000000">
        <w:rPr>
          <w:vertAlign w:val="baseline"/>
          <w:rtl w:val="0"/>
        </w:rPr>
        <w:t xml:space="preserve"> </w:t>
      </w:r>
      <w:r w:rsidDel="00000000" w:rsidR="00000000" w:rsidRPr="00000000">
        <w:rPr>
          <w:sz w:val="24"/>
          <w:szCs w:val="24"/>
          <w:vertAlign w:val="baseline"/>
          <w:rtl w:val="0"/>
        </w:rPr>
        <w:t xml:space="preserve">при Общински съвет П., проведени на 20.06.2023 г., както и на заседание на ПК „Общинска собственост и европейски програми“ при Общински съвет П., проведено на 21.06.2023 г., поради липса на частен интерес.</w:t>
      </w:r>
    </w:p>
    <w:p w:rsidR="00000000" w:rsidDel="00000000" w:rsidP="00000000" w:rsidRDefault="00000000" w:rsidRPr="00000000" w14:paraId="0000004B">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C">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Хюсеин Дурмуш с ЕГН **********, в качеството му на общински съветник в Общински съвет П. и в това му качество лице, заемащо висша публична длъжност по смисъла на чл. 6, ал. 1, т. 32 от ЗПКОНПИ /отм./, във връзка с участието му в приемането на Решение № 574 от 29.06.2023 г. на Общински съвет П. на заседание на Общински съвет П., проведено на 29.06.2023 г., поради липса на частен интерес.</w:t>
      </w:r>
    </w:p>
    <w:p w:rsidR="00000000" w:rsidDel="00000000" w:rsidP="00000000" w:rsidRDefault="00000000" w:rsidRPr="00000000" w14:paraId="0000004D">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E">
      <w:pPr>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F">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2">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left="2112" w:right="-68" w:firstLine="11.999999999999886"/>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4">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ЧЛЕН................................................................/АНТОАНЕТА ЦОНКОВА/</w:t>
      </w:r>
      <w:r w:rsidDel="00000000" w:rsidR="00000000" w:rsidRPr="00000000">
        <w:rPr>
          <w:rtl w:val="0"/>
        </w:rPr>
      </w:r>
    </w:p>
    <w:p w:rsidR="00000000" w:rsidDel="00000000" w:rsidP="00000000" w:rsidRDefault="00000000" w:rsidRPr="00000000" w14:paraId="00000056">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7">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ЧЛЕН............................................................................./ПЛАМЕН ЙОЦОВ/ </w:t>
      </w:r>
      <w:r w:rsidDel="00000000" w:rsidR="00000000" w:rsidRPr="00000000">
        <w:rPr>
          <w:rtl w:val="0"/>
        </w:rPr>
      </w:r>
    </w:p>
    <w:p w:rsidR="00000000" w:rsidDel="00000000" w:rsidP="00000000" w:rsidRDefault="00000000" w:rsidRPr="00000000" w14:paraId="00000058">
      <w:pPr>
        <w:ind w:left="708" w:right="-6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5400"/>
        </w:tabs>
        <w:ind w:right="-68"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A">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5400"/>
        </w:tabs>
        <w:ind w:firstLine="72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993" w:left="1418" w:right="710"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1">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