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РС-261-24-045</w:t>
      </w:r>
    </w:p>
    <w:p w:rsidR="00000000" w:rsidDel="00000000" w:rsidP="00000000" w:rsidRDefault="00000000" w:rsidRPr="00000000" w14:paraId="00000004">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2" w:firstLine="720"/>
        <w:jc w:val="both"/>
        <w:rPr>
          <w:sz w:val="24"/>
          <w:szCs w:val="24"/>
        </w:rPr>
      </w:pPr>
      <w:r w:rsidDel="00000000" w:rsidR="00000000" w:rsidRPr="00000000">
        <w:rPr>
          <w:sz w:val="24"/>
          <w:szCs w:val="24"/>
          <w:rtl w:val="0"/>
        </w:rPr>
        <w:t xml:space="preserve">Днес, на 03.06.2024 г., в град София, Комисията за противодействия на корупцията /КПК/, в състав:</w:t>
      </w:r>
    </w:p>
    <w:p w:rsidR="00000000" w:rsidDel="00000000" w:rsidP="00000000" w:rsidRDefault="00000000" w:rsidRPr="00000000" w14:paraId="00000006">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8">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9">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B">
      <w:pPr>
        <w:ind w:left="-284" w:right="142" w:firstLine="720"/>
        <w:jc w:val="both"/>
        <w:rPr>
          <w:sz w:val="24"/>
          <w:szCs w:val="24"/>
        </w:rPr>
      </w:pPr>
      <w:r w:rsidDel="00000000" w:rsidR="00000000" w:rsidRPr="00000000">
        <w:rPr>
          <w:rtl w:val="0"/>
        </w:rPr>
      </w:r>
    </w:p>
    <w:p w:rsidR="00000000" w:rsidDel="00000000" w:rsidP="00000000" w:rsidRDefault="00000000" w:rsidRPr="00000000" w14:paraId="0000000C">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E">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КИ-149 от 15.04.2024 г. на Комисията за противодействие на корупцията /КПК/ по сигнал с рег. № C-261/02.04.2024 г. на КПК.</w:t>
      </w:r>
    </w:p>
    <w:p w:rsidR="00000000" w:rsidDel="00000000" w:rsidP="00000000" w:rsidRDefault="00000000" w:rsidRPr="00000000" w14:paraId="0000000F">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Георги Георгиев – общински съветник и председател на Общински съвет В</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10">
      <w:pPr>
        <w:tabs>
          <w:tab w:val="left" w:leader="none" w:pos="426"/>
        </w:tabs>
        <w:ind w:right="1" w:firstLine="720"/>
        <w:jc w:val="both"/>
        <w:rPr>
          <w:color w:val="000000"/>
          <w:sz w:val="24"/>
          <w:szCs w:val="24"/>
        </w:rPr>
      </w:pPr>
      <w:r w:rsidDel="00000000" w:rsidR="00000000" w:rsidRPr="00000000">
        <w:rPr>
          <w:color w:val="000000"/>
          <w:sz w:val="24"/>
          <w:szCs w:val="24"/>
          <w:rtl w:val="0"/>
        </w:rPr>
        <w:t xml:space="preserve">По същество в сигнала са изложени твърдения, че Георги Георгиев е вписан в Търговския регистър и регистър на юридическите лица с нестопанска цел (ТРРЮЛНЦ) на 27.06.2023 г. като председател на читалищното настоятелство и представляващ Народно читалище „*****“, гр. В., ЕИК: ***. Същият заема тази длъжност от 2019 г. по данни от ТРРЮЛНЦ. С полагането на клетва като общински съветник на първото заседание на ОбС В. за мандат 2023-2027 г., проведено на 13 ноември 2023 г., Георгиев е избран за председател на общинския съвет. В периода от полагането на клетва през месец ноември до момента на подаване на сигнала (повече от четири месеца) Георги Георгиев продължава да изпълнява задълженията си и като председател на ОбС В., и като председател на читалищното настоятелство и представляващ Народно читалище „******“, гр. В. </w:t>
      </w:r>
    </w:p>
    <w:p w:rsidR="00000000" w:rsidDel="00000000" w:rsidP="00000000" w:rsidRDefault="00000000" w:rsidRPr="00000000" w14:paraId="00000011">
      <w:pPr>
        <w:tabs>
          <w:tab w:val="left" w:leader="none" w:pos="426"/>
        </w:tabs>
        <w:ind w:right="1" w:firstLine="720"/>
        <w:jc w:val="both"/>
        <w:rPr>
          <w:color w:val="000000"/>
          <w:sz w:val="24"/>
          <w:szCs w:val="24"/>
        </w:rPr>
      </w:pPr>
      <w:r w:rsidDel="00000000" w:rsidR="00000000" w:rsidRPr="00000000">
        <w:rPr>
          <w:color w:val="000000"/>
          <w:sz w:val="24"/>
          <w:szCs w:val="24"/>
          <w:rtl w:val="0"/>
        </w:rPr>
        <w:t xml:space="preserve">Седмото редовно заседание на ОбС В., проведено на 16 февруари 2024 г. е открито и председателствано от Георгиев. На същото заседание, като точка 2 от дневния ред фигурира Докладна записка от К. Ц. – кмет на Община В., относно приемане на бюджета на общината за 2024 година. С Решение № 100 ОбС В. приема бюджета на Община В. за 2024 г., като утвърждава и разчет за целеви разходи и субсидии, както следва: читалища в размер на 368 368 лева, съгласно Приложение № 5 от Докладна записка с вх. № 6602-23/27-53/29.01.2024 година. Гласувайки „за“ приемането на бюджета на Община В. за 2024 г., Георги Георгиев извършва действия в частен интерес по смисъла на чл. 71 от ЗПК. </w:t>
      </w:r>
    </w:p>
    <w:p w:rsidR="00000000" w:rsidDel="00000000" w:rsidP="00000000" w:rsidRDefault="00000000" w:rsidRPr="00000000" w14:paraId="00000012">
      <w:pPr>
        <w:ind w:right="1" w:firstLine="720"/>
        <w:jc w:val="both"/>
        <w:rPr>
          <w:color w:val="000000"/>
          <w:sz w:val="24"/>
          <w:szCs w:val="24"/>
        </w:rPr>
      </w:pPr>
      <w:r w:rsidDel="00000000" w:rsidR="00000000" w:rsidRPr="00000000">
        <w:rPr>
          <w:color w:val="000000"/>
          <w:sz w:val="24"/>
          <w:szCs w:val="24"/>
          <w:rtl w:val="0"/>
        </w:rPr>
        <w:t xml:space="preserve">Съгласно твърденията в сигнала Георгиев е използвал служебното си положение за да окаже влияние в частен интерес – гласуване на най-висока субсидия за ръководеното от него читалище в размер на 71 162 лв., видно от Приложение № 5 от Докладна записка с вх. № 6602-23/27-53/29.01.2024 г. – справка за разпределение на субсидията за 2024 г. по читалища.</w:t>
      </w:r>
    </w:p>
    <w:p w:rsidR="00000000" w:rsidDel="00000000" w:rsidP="00000000" w:rsidRDefault="00000000" w:rsidRPr="00000000" w14:paraId="00000013">
      <w:pPr>
        <w:tabs>
          <w:tab w:val="left" w:leader="none" w:pos="426"/>
          <w:tab w:val="left" w:leader="none" w:pos="709"/>
          <w:tab w:val="left" w:leader="none" w:pos="851"/>
        </w:tabs>
        <w:jc w:val="both"/>
        <w:rPr>
          <w:sz w:val="24"/>
          <w:szCs w:val="24"/>
        </w:rPr>
      </w:pPr>
      <w:r w:rsidDel="00000000" w:rsidR="00000000" w:rsidRPr="00000000">
        <w:rPr>
          <w:sz w:val="24"/>
          <w:szCs w:val="24"/>
          <w:rtl w:val="0"/>
        </w:rPr>
        <w:tab/>
        <w:tab/>
        <w:t xml:space="preserve">Във връзка с твърденията в сигнала Комисията за противодействие на корупцията /КПК, Комисията/ е изискала и с писмо вх. № КПК-7150-1/17.05.2024 г. на КПК са представени следните доказателства от председателя на Постоянната комисия по Закона за противодействие на корупцията и Закона за отнемане на придобитото имущество при Общински съвет В. /Постоянната комисия при ОбС В./: заверено копие на клетвен лист № **/13.11.2023 г., подписан от Георги Георгиев; Протокол № 01 от 13.05.2024 г. на Постоянната комисия по ЗПК и ЗОНПИ при ОбС В.; Протокол 1 от 13.11.2023 г. от проведено заседание на Общински съвет В. /ОбС В./, ведно с прието Решение № 1 на Общински съвет В. за избор на председател на общинския съвет и списък на гласувалите общински съветници; Протокол от 13.11.2023 г. на комисията по избор на председател на Общински съвет В. за мандат 2023-2027 г.; Бюлетина за избора на председател на Общински съвет В. препис-извлечение от Протокол № 7 от проведено на 16.02.2024 г. заседание на Общински съвет В., ведно с Решение № 100 от 16.02.2024 г.; Докладна записка вх. № 6602-23/27-53/29.01.2024 г. на кмета на Община В., ведно с проект на бюджета за 2024 г. и приложенията към него, както и препис от „Присъствена книга, седмото /редовно/ заседание на ОбС 16.02.2024 г.“. </w:t>
      </w:r>
    </w:p>
    <w:p w:rsidR="00000000" w:rsidDel="00000000" w:rsidP="00000000" w:rsidRDefault="00000000" w:rsidRPr="00000000" w14:paraId="00000014">
      <w:pPr>
        <w:tabs>
          <w:tab w:val="left" w:leader="none" w:pos="426"/>
          <w:tab w:val="left" w:leader="none" w:pos="709"/>
        </w:tabs>
        <w:jc w:val="both"/>
        <w:rPr>
          <w:sz w:val="24"/>
          <w:szCs w:val="24"/>
        </w:rPr>
      </w:pPr>
      <w:r w:rsidDel="00000000" w:rsidR="00000000" w:rsidRPr="00000000">
        <w:rPr>
          <w:sz w:val="24"/>
          <w:szCs w:val="24"/>
          <w:rtl w:val="0"/>
        </w:rPr>
        <w:t xml:space="preserve">   </w:t>
        <w:tab/>
        <w:t xml:space="preserve"> </w:t>
        <w:tab/>
        <w:t xml:space="preserve">Служебно са направени справки на електронната страница на Общинска избирателна комисия (ОИК) В., електронната страница на Общински съвет В., Търговски регистър и регистър на юридическите лица с нестопанска цел /ТРРЮЛНЦ/ и НБД „Население“.</w:t>
      </w:r>
    </w:p>
    <w:p w:rsidR="00000000" w:rsidDel="00000000" w:rsidP="00000000" w:rsidRDefault="00000000" w:rsidRPr="00000000" w14:paraId="00000015">
      <w:pPr>
        <w:tabs>
          <w:tab w:val="left" w:leader="none" w:pos="709"/>
        </w:tabs>
        <w:ind w:right="49"/>
        <w:jc w:val="center"/>
        <w:rPr>
          <w:i w:val="1"/>
          <w:iCs w:val="1"/>
          <w:sz w:val="24"/>
          <w:szCs w:val="24"/>
        </w:rPr>
      </w:pPr>
      <w:r w:rsidDel="00000000" w:rsidR="00000000" w:rsidRPr="00000000">
        <w:rPr>
          <w:rtl w:val="0"/>
        </w:rPr>
      </w:r>
    </w:p>
    <w:p w:rsidR="00000000" w:rsidDel="00000000" w:rsidP="00000000" w:rsidRDefault="00000000" w:rsidRPr="00000000" w14:paraId="00000016">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7">
      <w:pPr>
        <w:tabs>
          <w:tab w:val="left" w:leader="none" w:pos="709"/>
        </w:tabs>
        <w:ind w:right="49"/>
        <w:jc w:val="center"/>
        <w:rPr>
          <w:i w:val="1"/>
          <w:iCs w:val="1"/>
          <w:sz w:val="24"/>
          <w:szCs w:val="24"/>
        </w:rPr>
      </w:pPr>
      <w:r w:rsidDel="00000000" w:rsidR="00000000" w:rsidRPr="00000000">
        <w:rPr>
          <w:rtl w:val="0"/>
        </w:rPr>
      </w:r>
    </w:p>
    <w:p w:rsidR="00000000" w:rsidDel="00000000" w:rsidP="00000000" w:rsidRDefault="00000000" w:rsidRPr="00000000" w14:paraId="00000018">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лица с посочени три имена, ЕГН, адрес за кореспонденция, телефон и е подписан. </w:t>
      </w:r>
    </w:p>
    <w:p w:rsidR="00000000" w:rsidDel="00000000" w:rsidP="00000000" w:rsidRDefault="00000000" w:rsidRPr="00000000" w14:paraId="00000019">
      <w:pPr>
        <w:tabs>
          <w:tab w:val="left" w:leader="none" w:pos="0"/>
        </w:tabs>
        <w:ind w:firstLine="709"/>
        <w:jc w:val="both"/>
        <w:rPr>
          <w:sz w:val="24"/>
          <w:szCs w:val="24"/>
        </w:rPr>
      </w:pPr>
      <w:r w:rsidDel="00000000" w:rsidR="00000000" w:rsidRPr="00000000">
        <w:rPr>
          <w:sz w:val="24"/>
          <w:szCs w:val="24"/>
          <w:rtl w:val="0"/>
        </w:rPr>
        <w:t xml:space="preserve">Георги Георгиев е избран за общински съветник в Общински съвет В. за мандат 2023-2027 г., видно от Решение № 93-МИ/30.10.2023 г. на Общинска избирателна комисия В. и е встъпил в длъжност с полагането на клетва, видно от представения подписан клетвен лист на 13.11.2023 г.</w:t>
      </w:r>
    </w:p>
    <w:p w:rsidR="00000000" w:rsidDel="00000000" w:rsidP="00000000" w:rsidRDefault="00000000" w:rsidRPr="00000000" w14:paraId="0000001A">
      <w:pPr>
        <w:shd w:fill="ffffff" w:val="clear"/>
        <w:ind w:firstLine="708"/>
        <w:jc w:val="both"/>
        <w:rPr>
          <w:sz w:val="24"/>
          <w:szCs w:val="24"/>
        </w:rPr>
      </w:pPr>
      <w:r w:rsidDel="00000000" w:rsidR="00000000" w:rsidRPr="00000000">
        <w:rPr>
          <w:sz w:val="24"/>
          <w:szCs w:val="24"/>
          <w:rtl w:val="0"/>
        </w:rPr>
        <w:t xml:space="preserve">С Решение № 1 от 13.11.2023 г. по т. 1 от Протокол № 1 на проведено заседание на 13.11.2023 г. на Общински съвет В. е обявен резултата от проведения избор с тайно гласуване на общинските съветници за избрания председател на общинския съвет за мандат 2023-2027 г. Видно от представения Протокол № 1 на заседанието на 13.11.2023 г. от общо 13 общински съветника в състава на общинския съвет, на заседанието са присъствали 13. По т. 1 от посочения протокол е избран с 13 гласа „за“ състава на комисията по избора на председател на общинския съвет, състоящ се от трима членове – общински съветници М., А. и Х.. За кандидат на Общински съвет В. е предложен един общински съветник - Георги Георгиев, което предложение е прието от присъствалите 13 общински съветника с 12 гласа „за“, 1 глас „неподкрепям никого“ и „против“. Видно от представения поименен „Списък на общинските съветници гласували за избор на председател на ОбС В. на 13 ноември 2023 г.“, Тодор Тодоров е се е подписал в същия за получил бюлетина и гласувал. Съгласно записаното в Протокол № 1 от заседанието на 13.11.2023 г., Георги Георгиев е избран с 12 гласа „за“ и 1 глас „не подкрепям никого“, 0 „против“ за председател на Общински съвет В. от присъствалите и гласували 13 общински съветника, в т.ч. и Георгиев.  </w:t>
      </w:r>
    </w:p>
    <w:p w:rsidR="00000000" w:rsidDel="00000000" w:rsidP="00000000" w:rsidRDefault="00000000" w:rsidRPr="00000000" w14:paraId="0000001B">
      <w:pPr>
        <w:shd w:fill="ffffff" w:val="clear"/>
        <w:ind w:firstLine="708"/>
        <w:jc w:val="both"/>
        <w:rPr>
          <w:sz w:val="24"/>
          <w:szCs w:val="24"/>
        </w:rPr>
      </w:pPr>
      <w:r w:rsidDel="00000000" w:rsidR="00000000" w:rsidRPr="00000000">
        <w:rPr>
          <w:sz w:val="24"/>
          <w:szCs w:val="24"/>
          <w:rtl w:val="0"/>
        </w:rPr>
        <w:t xml:space="preserve">С докладна записка с вх. № 6602-23/27-53/29.01.2024 г. на кмета на Община В. – К. Ц. е внесен в Общински съвет В. бюджета на общината за 2024 г., като част от него, в т. 4.3 са включени „Субсидии за“, т. 4.3.1 „читалища в размер на 368 368 лева, съгласно Приложение № 5“. Видно от съдържанието на „Приложение № 5“, в същото са изброени поименно читалищата на територията на Община В. и размер на субсидията за всяко. Размера на предложената от кмета на Община В. субсидия за Народно читалище „*****“ е 71 162 лева, която е част от предложения за приемане от общинските съветници бюджет на Община В. за 2024 г. На проведеното на 16.02.2024 г. заседание на Общински съвет В., с 8 гласа „ за“, в т.ч. и вота на Георги Георгиев и 4 гласа „въздържал се“ е прието Решение № 100 по Протокол № 7 от 16.02.2024 г., с което е приет бюджета на Община В. за 2024 г., в т.ч. и Приложение № 5 „Списък за разпределение на субсидията за 2024 г. по читалища“ към същия. Видно от посочения протокол, ведно с приетото решение на Общински съвет В., на заседанието са присъствали 12 общински съветника, които са положили подписи в „Присъствена книга“, в т.ч. и Георги Георгиев.</w:t>
      </w:r>
    </w:p>
    <w:p w:rsidR="00000000" w:rsidDel="00000000" w:rsidP="00000000" w:rsidRDefault="00000000" w:rsidRPr="00000000" w14:paraId="0000001C">
      <w:pPr>
        <w:tabs>
          <w:tab w:val="left" w:leader="none" w:pos="426"/>
          <w:tab w:val="left" w:leader="none" w:pos="709"/>
        </w:tabs>
        <w:ind w:right="49"/>
        <w:jc w:val="both"/>
        <w:rPr>
          <w:sz w:val="24"/>
          <w:szCs w:val="24"/>
        </w:rPr>
      </w:pPr>
      <w:r w:rsidDel="00000000" w:rsidR="00000000" w:rsidRPr="00000000">
        <w:rPr>
          <w:sz w:val="24"/>
          <w:szCs w:val="24"/>
          <w:rtl w:val="0"/>
        </w:rPr>
        <w:tab/>
        <w:tab/>
        <w:t xml:space="preserve">От извършената справка в ТРРЮЛНЦ се установи, че Народно читалище „*****“ с ЕИК **** е юридическо лице с нестопанската цел и същото се представлява от председателя на настоятелството. Съгласно устава му народното читалище е самостоятелно, независимо, самоуправляващо се културно-просветно сдружение в гр. В., което изпълнява и държавни културно-просветни задачи. Органи на управление на читалището са общото събрание, настоятелството и проверителната комисия. Върховният орган е общото събрание на членовете му, ръководният орган е настоятелството, а проверителната комисия осъществява контрол върху дейността на настоятелството и председателя по спазване на закона, устава и решенията на общото събрание. Общото събрание се състои от всички членове имащи право на глас. Членовете на настоятелството се избират за мандат от 3 години. Председателят е член на настоятелството, който се избира от общото събрание също за 3 години и представлява читалището. Общото събрание приема бюджета на читалището, който като проект се подготвя и внася от настоятелството на читалището. Съгласно чл. 19, ал. 1 от Устава, читалището се финансира от държавния и общинския бюджет, както и от собствени приходи. Субсидията от държавния и общинския бюджет се разпределя от комисията с участие на представител от общината, от Народното читалище „*****“ и се предоставят за самостоятелно управление. </w:t>
      </w:r>
    </w:p>
    <w:p w:rsidR="00000000" w:rsidDel="00000000" w:rsidP="00000000" w:rsidRDefault="00000000" w:rsidRPr="00000000" w14:paraId="0000001D">
      <w:pPr>
        <w:tabs>
          <w:tab w:val="left" w:leader="none" w:pos="426"/>
          <w:tab w:val="left" w:leader="none" w:pos="709"/>
        </w:tabs>
        <w:ind w:right="49"/>
        <w:jc w:val="both"/>
        <w:rPr>
          <w:sz w:val="24"/>
          <w:szCs w:val="24"/>
        </w:rPr>
      </w:pPr>
      <w:r w:rsidDel="00000000" w:rsidR="00000000" w:rsidRPr="00000000">
        <w:rPr>
          <w:sz w:val="24"/>
          <w:szCs w:val="24"/>
          <w:rtl w:val="0"/>
        </w:rPr>
        <w:tab/>
        <w:tab/>
        <w:t xml:space="preserve">Георги Георгиев е избран от общото събрание на читалището за председател на настоятелството на същото с решения по Протокол от проведено заседание на 15.01.2020 г. за мандат 2020-2023 г. и по Протокол на проведено заседание на 08.06.2023 г. за мандат 2023-2026 г. </w:t>
      </w:r>
    </w:p>
    <w:p w:rsidR="00000000" w:rsidDel="00000000" w:rsidP="00000000" w:rsidRDefault="00000000" w:rsidRPr="00000000" w14:paraId="0000001E">
      <w:pPr>
        <w:tabs>
          <w:tab w:val="left" w:leader="none" w:pos="426"/>
          <w:tab w:val="left" w:leader="none" w:pos="709"/>
        </w:tabs>
        <w:ind w:right="49"/>
        <w:jc w:val="both"/>
        <w:rPr>
          <w:sz w:val="24"/>
          <w:szCs w:val="24"/>
        </w:rPr>
      </w:pPr>
      <w:r w:rsidDel="00000000" w:rsidR="00000000" w:rsidRPr="00000000">
        <w:rPr>
          <w:rtl w:val="0"/>
        </w:rPr>
      </w:r>
    </w:p>
    <w:p w:rsidR="00000000" w:rsidDel="00000000" w:rsidP="00000000" w:rsidRDefault="00000000" w:rsidRPr="00000000" w14:paraId="0000001F">
      <w:pPr>
        <w:tabs>
          <w:tab w:val="left" w:leader="none" w:pos="426"/>
          <w:tab w:val="left" w:leader="none" w:pos="709"/>
        </w:tabs>
        <w:ind w:right="49"/>
        <w:jc w:val="center"/>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0">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tabs>
          <w:tab w:val="left" w:leader="none" w:pos="426"/>
        </w:tabs>
        <w:ind w:right="49"/>
        <w:jc w:val="both"/>
        <w:rPr>
          <w:sz w:val="24"/>
          <w:szCs w:val="24"/>
        </w:rPr>
      </w:pPr>
      <w:r w:rsidDel="00000000" w:rsidR="00000000" w:rsidRPr="00000000">
        <w:rPr>
          <w:sz w:val="24"/>
          <w:szCs w:val="24"/>
          <w:rtl w:val="0"/>
        </w:rPr>
        <w:tab/>
        <w:tab/>
        <w:t xml:space="preserve">В качеството на председател на настоятелството на Народно читалище „*****“, гр. В., Георги Георгиев не попада обхвата на лицата, заемащи публична длъжност по смисъла на чл. 6, ал. 1 от ЗПК, липсата на която предпоставка се явява пречка за провеждане на административното производство за конфликт на интереси срещу лицето, в посоченото му качество.</w:t>
        <w:tab/>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Георги Георгиев, в качеството му на общински съветник и председател на Общински съвет В.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24">
      <w:pPr>
        <w:ind w:firstLine="720"/>
        <w:jc w:val="both"/>
        <w:rPr>
          <w:sz w:val="24"/>
          <w:szCs w:val="24"/>
        </w:rPr>
      </w:pPr>
      <w:r w:rsidDel="00000000" w:rsidR="00000000" w:rsidRPr="00000000">
        <w:rPr>
          <w:color w:val="000000"/>
          <w:sz w:val="24"/>
          <w:szCs w:val="24"/>
          <w:shd w:fill="fefefe" w:val="clear"/>
          <w:rtl w:val="0"/>
        </w:rPr>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sz w:val="24"/>
          <w:szCs w:val="24"/>
          <w:rtl w:val="0"/>
        </w:rPr>
        <w:t xml:space="preserve"> за местното самоуправление и местната администрация (</w:t>
      </w:r>
      <w:r w:rsidDel="00000000" w:rsidR="00000000" w:rsidRPr="00000000">
        <w:rPr>
          <w:sz w:val="24"/>
          <w:szCs w:val="24"/>
          <w:rtl w:val="0"/>
        </w:rPr>
        <w:t xml:space="preserve">ЗМСМА)</w:t>
      </w:r>
      <w:r w:rsidDel="00000000" w:rsidR="00000000" w:rsidRPr="00000000">
        <w:rPr>
          <w:color w:val="000000"/>
          <w:sz w:val="24"/>
          <w:szCs w:val="24"/>
          <w:shd w:fill="fefefe" w:val="clear"/>
          <w:rtl w:val="0"/>
        </w:rPr>
        <w:t xml:space="preserve">. Първото заседание на новоизбрания общински съвет се открива и ръководи от най-възрастния общински съветник /чл. 23, ал. 3 от ЗМСМА/. На първото заседание на общинския съвет се избира председател на съвета. </w:t>
      </w:r>
      <w:r w:rsidDel="00000000" w:rsidR="00000000" w:rsidRPr="00000000">
        <w:rPr>
          <w:color w:val="000000"/>
          <w:sz w:val="24"/>
          <w:szCs w:val="24"/>
          <w:rtl w:val="0"/>
        </w:rPr>
        <w:t xml:space="preserve">Съгласно чл. 21, ал. 1, т. 3 и чл. 24, ал. 1 от ЗМСМА, в правомощията на </w:t>
      </w:r>
      <w:r w:rsidDel="00000000" w:rsidR="00000000" w:rsidRPr="00000000">
        <w:rPr>
          <w:sz w:val="24"/>
          <w:szCs w:val="24"/>
          <w:rtl w:val="0"/>
        </w:rPr>
        <w:t xml:space="preserve">Общинския съвет е избора и освобождаването на председателя на общинския съвет, като </w:t>
      </w:r>
      <w:r w:rsidDel="00000000" w:rsidR="00000000" w:rsidRPr="00000000">
        <w:rPr>
          <w:sz w:val="24"/>
          <w:szCs w:val="24"/>
          <w:highlight w:val="white"/>
          <w:rtl w:val="0"/>
        </w:rPr>
        <w:t xml:space="preserve">Общинският съвет избира от своя състав председател на съвета. Изборът се провежда с тайно гласуване. За избран се смята кандидатът, който е получил повече от половината от гласовете от общия брой на съветниците.</w:t>
      </w:r>
      <w:r w:rsidDel="00000000" w:rsidR="00000000" w:rsidRPr="00000000">
        <w:rPr>
          <w:sz w:val="24"/>
          <w:szCs w:val="24"/>
          <w:rtl w:val="0"/>
        </w:rPr>
        <w:t xml:space="preserve"> Правомощията на председателя на съвета са разписани в чл. 25 от ЗМСМА, а именно: свиква съвета на заседание; ръководи подготовката на заседанията на съвета; ръководи заседанията на съвета; координира работата на постоянните комисии; подпомага съветниците в тяхната дейност; представлява съвета пред външни лица и организации.</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Съгласно разпоредбата на чл. 21, ал. 1, т. 6 от ЗМСМА, общинският съвет приема и изменя годишния бюджет на общината, осъществява контрол и приема отчета за изпълнението му. На основание чл. 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5">
      <w:pPr>
        <w:tabs>
          <w:tab w:val="left" w:leader="none" w:pos="426"/>
        </w:tabs>
        <w:ind w:right="0"/>
        <w:jc w:val="both"/>
        <w:rPr>
          <w:sz w:val="24"/>
          <w:szCs w:val="24"/>
        </w:rPr>
      </w:pPr>
      <w:r w:rsidDel="00000000" w:rsidR="00000000" w:rsidRPr="00000000">
        <w:rPr>
          <w:sz w:val="24"/>
          <w:szCs w:val="24"/>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26">
      <w:pPr>
        <w:ind w:firstLine="720"/>
        <w:jc w:val="both"/>
        <w:rPr>
          <w:color w:val="000000"/>
          <w:sz w:val="24"/>
          <w:szCs w:val="24"/>
          <w:highlight w:val="white"/>
        </w:rPr>
      </w:pPr>
      <w:r w:rsidDel="00000000" w:rsidR="00000000" w:rsidRPr="00000000">
        <w:rPr>
          <w:sz w:val="24"/>
          <w:szCs w:val="24"/>
          <w:rtl w:val="0"/>
        </w:rPr>
        <w:t xml:space="preserve">От събраните в производството доказателства се установи, че на основание чл. 24, ал. 1 от ЗМСМА, с </w:t>
      </w:r>
      <w:r w:rsidDel="00000000" w:rsidR="00000000" w:rsidRPr="00000000">
        <w:rPr>
          <w:sz w:val="24"/>
          <w:szCs w:val="24"/>
          <w:highlight w:val="white"/>
          <w:rtl w:val="0"/>
        </w:rPr>
        <w:t xml:space="preserve">Решение № 1 от 13.11.2023 г. прието по Протокол № 1 от проведеното на 13.11.2023 г. заседание на Общински съвет В., при подложена на гласуване една кандидатура за председател на общинския съвет - тази на Георги Георгиев, за председател на Общински съвет В. при участвали в гласуването 13 общински съветника, в т.ч. и общинският съветник Георги Георгиев, Георгиев е избран за председател с 12 гласа „за“ и 1 глас „не подкрепям никого“. Което обуславя извода, че Георги Георгиев, в качеството му на общински съветник в Общински съвет В. е упражнил вота си и е участвал в проведеното гласуване за избор на председател на общинския съвет. Предвид </w:t>
      </w:r>
      <w:r w:rsidDel="00000000" w:rsidR="00000000" w:rsidRPr="00000000">
        <w:rPr>
          <w:sz w:val="24"/>
          <w:szCs w:val="24"/>
          <w:rtl w:val="0"/>
        </w:rPr>
        <w:t xml:space="preserve">обстоятелството, че изборът за председател на Общински съвет В. е проведен с тайно гласуване и </w:t>
      </w:r>
      <w:r w:rsidDel="00000000" w:rsidR="00000000" w:rsidRPr="00000000">
        <w:rPr>
          <w:sz w:val="24"/>
          <w:szCs w:val="24"/>
          <w:highlight w:val="white"/>
          <w:rtl w:val="0"/>
        </w:rPr>
        <w:t xml:space="preserve">при наличие на</w:t>
      </w:r>
      <w:r w:rsidDel="00000000" w:rsidR="00000000" w:rsidRPr="00000000">
        <w:rPr>
          <w:sz w:val="24"/>
          <w:szCs w:val="24"/>
          <w:rtl w:val="0"/>
        </w:rPr>
        <w:t xml:space="preserve"> гласове „за“ и „не подкрепям никого“, не би могло да се установи по категоричен начин как е гласувал общинският съветник Георгиев при приемането на </w:t>
      </w:r>
      <w:r w:rsidDel="00000000" w:rsidR="00000000" w:rsidRPr="00000000">
        <w:rPr>
          <w:sz w:val="24"/>
          <w:szCs w:val="24"/>
          <w:highlight w:val="white"/>
          <w:rtl w:val="0"/>
        </w:rPr>
        <w:t xml:space="preserve">Решение № 1 от 13.11.2023 г. на Общински съвет В. </w:t>
      </w:r>
      <w:r w:rsidDel="00000000" w:rsidR="00000000" w:rsidRPr="00000000">
        <w:rPr>
          <w:sz w:val="24"/>
          <w:szCs w:val="24"/>
          <w:rtl w:val="0"/>
        </w:rPr>
        <w:t xml:space="preserve">относно избора му за председател на същия съвет. Откъдето, не може</w:t>
      </w:r>
      <w:r w:rsidDel="00000000" w:rsidR="00000000" w:rsidRPr="00000000">
        <w:rPr>
          <w:b w:val="1"/>
          <w:bCs w:val="1"/>
          <w:sz w:val="24"/>
          <w:szCs w:val="24"/>
          <w:rtl w:val="0"/>
        </w:rPr>
        <w:t xml:space="preserve"> </w:t>
      </w:r>
      <w:r w:rsidDel="00000000" w:rsidR="00000000" w:rsidRPr="00000000">
        <w:rPr>
          <w:sz w:val="24"/>
          <w:szCs w:val="24"/>
          <w:rtl w:val="0"/>
        </w:rPr>
        <w:t xml:space="preserve">да се</w:t>
      </w:r>
      <w:r w:rsidDel="00000000" w:rsidR="00000000" w:rsidRPr="00000000">
        <w:rPr>
          <w:sz w:val="24"/>
          <w:szCs w:val="24"/>
          <w:highlight w:val="white"/>
          <w:rtl w:val="0"/>
        </w:rPr>
        <w:t xml:space="preserve"> обоснове</w:t>
      </w:r>
      <w:r w:rsidDel="00000000" w:rsidR="00000000" w:rsidRPr="00000000">
        <w:rPr>
          <w:sz w:val="24"/>
          <w:szCs w:val="24"/>
          <w:rtl w:val="0"/>
        </w:rPr>
        <w:t xml:space="preserve"> извод, че упражненото правомощие от общинския съветник Георги Георгиев е при наличие на частен интерес. В подкрепа на изложеното е и факта, че както и да е гласувал Георгиев, вотът му не би променил крайния резултат от това гласуване в случая, тъй като неговият глас не се явява решаваш за приемането на решението от общинския съвет, предвид нормата на чл. 24, ал. 1, изречение трето от ЗМСМА. С посочената норма от ЗМСМА, законодателят е определил, че з</w:t>
      </w:r>
      <w:r w:rsidDel="00000000" w:rsidR="00000000" w:rsidRPr="00000000">
        <w:rPr>
          <w:color w:val="000000"/>
          <w:sz w:val="24"/>
          <w:szCs w:val="24"/>
          <w:highlight w:val="white"/>
          <w:rtl w:val="0"/>
        </w:rPr>
        <w:t xml:space="preserve">а избран се смята кандидатът, който е получил повече от половината от гласовете от общия брой на общинските съветници. В случая „за“ Георгиев са гласували 12 от общо 13 общински съветника в Общински съвет В.</w:t>
      </w:r>
    </w:p>
    <w:p w:rsidR="00000000" w:rsidDel="00000000" w:rsidP="00000000" w:rsidRDefault="00000000" w:rsidRPr="00000000" w14:paraId="00000027">
      <w:pPr>
        <w:tabs>
          <w:tab w:val="left" w:leader="none" w:pos="426"/>
        </w:tabs>
        <w:ind w:right="1"/>
        <w:jc w:val="both"/>
        <w:rPr>
          <w:sz w:val="24"/>
          <w:szCs w:val="24"/>
        </w:rPr>
      </w:pPr>
      <w:bookmarkStart w:colFirst="0" w:colLast="0" w:name="_8uotmpaqy6i5" w:id="0"/>
      <w:bookmarkEnd w:id="0"/>
      <w:r w:rsidDel="00000000" w:rsidR="00000000" w:rsidRPr="00000000">
        <w:rPr>
          <w:color w:val="000000"/>
          <w:sz w:val="24"/>
          <w:szCs w:val="24"/>
          <w:highlight w:val="white"/>
          <w:rtl w:val="0"/>
        </w:rPr>
        <w:tab/>
        <w:tab/>
      </w:r>
      <w:r w:rsidDel="00000000" w:rsidR="00000000" w:rsidRPr="00000000">
        <w:rPr>
          <w:sz w:val="24"/>
          <w:szCs w:val="24"/>
          <w:rtl w:val="0"/>
        </w:rPr>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В случая, липсва частен интерес, а липсата на който и да е елемент от понятието "конфликт на интереси" обуславя извод за невъзможност за нарушаване на забраните по Глава Осма, Раздел II от </w:t>
      </w:r>
      <w:hyperlink r:id="rId6">
        <w:r w:rsidDel="00000000" w:rsidR="00000000" w:rsidRPr="00000000">
          <w:rPr>
            <w:color w:val="000000"/>
            <w:sz w:val="24"/>
            <w:szCs w:val="24"/>
            <w:u w:val="none"/>
            <w:rtl w:val="0"/>
          </w:rPr>
          <w:t xml:space="preserve">ЗПК</w:t>
        </w:r>
      </w:hyperlink>
      <w:r w:rsidDel="00000000" w:rsidR="00000000" w:rsidRPr="00000000">
        <w:rPr>
          <w:sz w:val="24"/>
          <w:szCs w:val="24"/>
          <w:rtl w:val="0"/>
        </w:rPr>
        <w:t xml:space="preserve">, които представляват негова проявна форма и води до липсата на конфликт на интереси, по отношение на Георги Георгиев, в качеството му на лице, заемащо публична длъжност по смисъла на </w:t>
      </w:r>
      <w:hyperlink r:id="rId7">
        <w:r w:rsidDel="00000000" w:rsidR="00000000" w:rsidRPr="00000000">
          <w:rPr>
            <w:color w:val="000000"/>
            <w:sz w:val="24"/>
            <w:szCs w:val="24"/>
            <w:u w:val="none"/>
            <w:rtl w:val="0"/>
          </w:rPr>
          <w:t xml:space="preserve">чл. 6, ал. 1, т. 32 от ЗПК</w:t>
        </w:r>
      </w:hyperlink>
      <w:r w:rsidDel="00000000" w:rsidR="00000000" w:rsidRPr="00000000">
        <w:rPr>
          <w:color w:val="000000"/>
          <w:sz w:val="24"/>
          <w:szCs w:val="24"/>
          <w:u w:val="none"/>
          <w:rtl w:val="0"/>
        </w:rPr>
        <w:t xml:space="preserve">.</w:t>
      </w:r>
      <w:r w:rsidDel="00000000" w:rsidR="00000000" w:rsidRPr="00000000">
        <w:rPr>
          <w:sz w:val="24"/>
          <w:szCs w:val="24"/>
          <w:rtl w:val="0"/>
        </w:rPr>
        <w:t xml:space="preserve"> </w:t>
      </w:r>
    </w:p>
    <w:p w:rsidR="00000000" w:rsidDel="00000000" w:rsidP="00000000" w:rsidRDefault="00000000" w:rsidRPr="00000000" w14:paraId="00000028">
      <w:pPr>
        <w:tabs>
          <w:tab w:val="left" w:leader="none" w:pos="426"/>
        </w:tabs>
        <w:ind w:right="1"/>
        <w:jc w:val="both"/>
        <w:rPr>
          <w:sz w:val="24"/>
          <w:szCs w:val="24"/>
          <w:shd w:fill="fefefe" w:val="clear"/>
        </w:rPr>
      </w:pPr>
      <w:r w:rsidDel="00000000" w:rsidR="00000000" w:rsidRPr="00000000">
        <w:rPr>
          <w:sz w:val="24"/>
          <w:szCs w:val="24"/>
          <w:rtl w:val="0"/>
        </w:rPr>
        <w:tab/>
        <w:tab/>
      </w:r>
      <w:r w:rsidDel="00000000" w:rsidR="00000000" w:rsidRPr="00000000">
        <w:rPr>
          <w:sz w:val="24"/>
          <w:szCs w:val="24"/>
          <w:shd w:fill="fefefe" w:val="clear"/>
          <w:rtl w:val="0"/>
        </w:rPr>
        <w:t xml:space="preserve">Съгласно чл. 1 и чл. 2 от Закона за юридическите лица с нестопанска цел, юридическите лица с нестопанска цел са сдружения и фондации, с които свободно определят целите си и могат да се самоопределят като организации за осъществяване на дейност в обществена или в частна полза. Определянето се извършва с устава, учредителния акт или с изменение в тях. </w:t>
      </w:r>
    </w:p>
    <w:p w:rsidR="00000000" w:rsidDel="00000000" w:rsidP="00000000" w:rsidRDefault="00000000" w:rsidRPr="00000000" w14:paraId="00000029">
      <w:pPr>
        <w:tabs>
          <w:tab w:val="left" w:leader="none" w:pos="426"/>
        </w:tabs>
        <w:ind w:right="49"/>
        <w:jc w:val="both"/>
        <w:rPr>
          <w:sz w:val="24"/>
          <w:szCs w:val="24"/>
          <w:shd w:fill="fefefe" w:val="clear"/>
        </w:rPr>
      </w:pPr>
      <w:r w:rsidDel="00000000" w:rsidR="00000000" w:rsidRPr="00000000">
        <w:rPr>
          <w:sz w:val="24"/>
          <w:szCs w:val="24"/>
          <w:shd w:fill="fefefe" w:val="clear"/>
          <w:rtl w:val="0"/>
        </w:rPr>
        <w:tab/>
        <w:tab/>
        <w:t xml:space="preserve">На основание чл. 22 от Закона за народните читалища предложенията за годишната субсидия за читалищата по общини, нормативите и механизмът за нейното разпределяне се разработват от Министерството на културата, съгласувано с областните администрации и общините. С решение на общинския съвет читалищата могат да се финансират допълнително над определената по ал. 1 субсидия със средства от собствените приходи на общината. Гласуваната от общинския съвет субсидия за народните читалища, определена на основата на нормативи и по реда на ал. 2, не може да се отклонява от общината за други цели.</w:t>
      </w:r>
    </w:p>
    <w:p w:rsidR="00000000" w:rsidDel="00000000" w:rsidP="00000000" w:rsidRDefault="00000000" w:rsidRPr="00000000" w14:paraId="0000002A">
      <w:pPr>
        <w:shd w:fill="fefefe" w:val="clear"/>
        <w:jc w:val="both"/>
        <w:rPr>
          <w:color w:val="000000"/>
          <w:sz w:val="24"/>
          <w:szCs w:val="24"/>
        </w:rPr>
      </w:pPr>
      <w:r w:rsidDel="00000000" w:rsidR="00000000" w:rsidRPr="00000000">
        <w:rPr>
          <w:sz w:val="24"/>
          <w:szCs w:val="24"/>
          <w:rtl w:val="0"/>
        </w:rPr>
        <w:tab/>
        <w:t xml:space="preserve">В хода на административното производство, се установи, че </w:t>
      </w:r>
      <w:r w:rsidDel="00000000" w:rsidR="00000000" w:rsidRPr="00000000">
        <w:rPr>
          <w:color w:val="000000"/>
          <w:sz w:val="24"/>
          <w:szCs w:val="24"/>
          <w:rtl w:val="0"/>
        </w:rPr>
        <w:t xml:space="preserve">Георги Георгиев, в качеството му на общински съветник в Общински съвет В. е упражнил свое правомощие по служба, като е участвал в гласуването на </w:t>
      </w:r>
      <w:r w:rsidDel="00000000" w:rsidR="00000000" w:rsidRPr="00000000">
        <w:rPr>
          <w:sz w:val="24"/>
          <w:szCs w:val="24"/>
          <w:rtl w:val="0"/>
        </w:rPr>
        <w:t xml:space="preserve">Решение № 100 по Протокол № 7 от 16.02.2024 г. относно приемане на бюджета на Община В. за 2024 г.</w:t>
      </w:r>
      <w:r w:rsidDel="00000000" w:rsidR="00000000" w:rsidRPr="00000000">
        <w:rPr>
          <w:color w:val="000000"/>
          <w:sz w:val="24"/>
          <w:szCs w:val="24"/>
          <w:rtl w:val="0"/>
        </w:rPr>
        <w:t xml:space="preserve">, част от който са и „т. 4.3. 1.Субсидия за: читалища, съгласно </w:t>
      </w:r>
      <w:r w:rsidDel="00000000" w:rsidR="00000000" w:rsidRPr="00000000">
        <w:rPr>
          <w:sz w:val="24"/>
          <w:szCs w:val="24"/>
          <w:rtl w:val="0"/>
        </w:rPr>
        <w:t xml:space="preserve">Приложение № 5  - „Справка за разпределяне на субсидията за 2024 г. по читалища“, в т.ч .и за Народно читалище „*****“, гр. В.</w:t>
      </w:r>
      <w:r w:rsidDel="00000000" w:rsidR="00000000" w:rsidRPr="00000000">
        <w:rPr>
          <w:rtl w:val="0"/>
        </w:rPr>
      </w:r>
    </w:p>
    <w:p w:rsidR="00000000" w:rsidDel="00000000" w:rsidP="00000000" w:rsidRDefault="00000000" w:rsidRPr="00000000" w14:paraId="0000002B">
      <w:pPr>
        <w:ind w:firstLine="720"/>
        <w:jc w:val="both"/>
        <w:rPr>
          <w:sz w:val="24"/>
          <w:szCs w:val="24"/>
        </w:rPr>
      </w:pPr>
      <w:r w:rsidDel="00000000" w:rsidR="00000000" w:rsidRPr="00000000">
        <w:rPr>
          <w:sz w:val="24"/>
          <w:szCs w:val="24"/>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упражненото от него правомощие, свързано с подготовка, обсъждане и приемане на бюджета на общината за 2024 г., ведно с включените в същия и субсидии за Народно читалище „****“, гр. В., каквото е упражненото от </w:t>
      </w:r>
      <w:r w:rsidDel="00000000" w:rsidR="00000000" w:rsidRPr="00000000">
        <w:rPr>
          <w:color w:val="000000"/>
          <w:sz w:val="24"/>
          <w:szCs w:val="24"/>
          <w:rtl w:val="0"/>
        </w:rPr>
        <w:t xml:space="preserve">Георги Георгиев </w:t>
      </w:r>
      <w:r w:rsidDel="00000000" w:rsidR="00000000" w:rsidRPr="00000000">
        <w:rPr>
          <w:sz w:val="24"/>
          <w:szCs w:val="24"/>
          <w:rtl w:val="0"/>
        </w:rPr>
        <w:t xml:space="preserve">правомощие, предмет на настоящото производство.</w:t>
      </w:r>
    </w:p>
    <w:p w:rsidR="00000000" w:rsidDel="00000000" w:rsidP="00000000" w:rsidRDefault="00000000" w:rsidRPr="00000000" w14:paraId="0000002C">
      <w:pPr>
        <w:ind w:firstLine="720"/>
        <w:jc w:val="both"/>
        <w:rPr>
          <w:sz w:val="24"/>
          <w:szCs w:val="24"/>
        </w:rPr>
      </w:pPr>
      <w:r w:rsidDel="00000000" w:rsidR="00000000" w:rsidRPr="00000000">
        <w:rPr>
          <w:sz w:val="24"/>
          <w:szCs w:val="24"/>
          <w:rtl w:val="0"/>
        </w:rPr>
        <w:t xml:space="preserve">Това е така, тъй като съгласно чл. 45, ал. 1, т. 2 от Закона за публичните финанси общинският бюджет включва разходи за делегирани от държавата и за местни дейности за персонал, издръжка, лихви, помощи и обезщетения за домакинства, текущи субсидии, капиталови разходи.</w:t>
      </w:r>
    </w:p>
    <w:p w:rsidR="00000000" w:rsidDel="00000000" w:rsidP="00000000" w:rsidRDefault="00000000" w:rsidRPr="00000000" w14:paraId="0000002D">
      <w:pPr>
        <w:ind w:firstLine="720"/>
        <w:jc w:val="both"/>
        <w:rPr>
          <w:sz w:val="24"/>
          <w:szCs w:val="24"/>
        </w:rPr>
      </w:pPr>
      <w:r w:rsidDel="00000000" w:rsidR="00000000" w:rsidRPr="00000000">
        <w:rPr>
          <w:sz w:val="24"/>
          <w:szCs w:val="24"/>
          <w:rtl w:val="0"/>
        </w:rPr>
        <w:t xml:space="preserve">Горното е основание Комисията да приеме, че при упражняване на правомощието си по служба, свързано с участие в гласуването на заседание на Общински съвет В. за приемане на Решение № 100 по Протокол № 7 от 16.02.2024 г. </w:t>
      </w:r>
      <w:r w:rsidDel="00000000" w:rsidR="00000000" w:rsidRPr="00000000">
        <w:rPr>
          <w:color w:val="000000"/>
          <w:sz w:val="24"/>
          <w:szCs w:val="24"/>
          <w:rtl w:val="0"/>
        </w:rPr>
        <w:t xml:space="preserve">на Общински съвет Р.</w:t>
      </w:r>
      <w:r w:rsidDel="00000000" w:rsidR="00000000" w:rsidRPr="00000000">
        <w:rPr>
          <w:sz w:val="24"/>
          <w:szCs w:val="24"/>
          <w:rtl w:val="0"/>
        </w:rPr>
        <w:t xml:space="preserve">, по отношение на </w:t>
      </w:r>
      <w:r w:rsidDel="00000000" w:rsidR="00000000" w:rsidRPr="00000000">
        <w:rPr>
          <w:color w:val="000000"/>
          <w:sz w:val="24"/>
          <w:szCs w:val="24"/>
          <w:rtl w:val="0"/>
        </w:rPr>
        <w:t xml:space="preserve">Георги Георгиев</w:t>
      </w:r>
      <w:r w:rsidDel="00000000" w:rsidR="00000000" w:rsidRPr="00000000">
        <w:rPr>
          <w:sz w:val="24"/>
          <w:szCs w:val="24"/>
          <w:rtl w:val="0"/>
        </w:rPr>
        <w:t xml:space="preserve"> – общински съветник и председател на Общински съвет В., не е налице нарушение по чл. 70 от ЗПК.</w:t>
      </w:r>
    </w:p>
    <w:p w:rsidR="00000000" w:rsidDel="00000000" w:rsidP="00000000" w:rsidRDefault="00000000" w:rsidRPr="00000000" w14:paraId="0000002E">
      <w:pPr>
        <w:ind w:firstLine="720"/>
        <w:jc w:val="both"/>
        <w:rPr>
          <w:sz w:val="24"/>
          <w:szCs w:val="24"/>
        </w:rPr>
      </w:pPr>
      <w:r w:rsidDel="00000000" w:rsidR="00000000" w:rsidRPr="00000000">
        <w:rPr>
          <w:sz w:val="24"/>
          <w:szCs w:val="24"/>
          <w:rtl w:val="0"/>
        </w:rPr>
        <w:t xml:space="preserve">Не се установи Георги Георгиев да е упражнил правомощие по служба и в хипотезата на чл. 75 от ЗПК, според който изпълнителното деяние е оказване на влияние върху други органи и лица, като нормата забранява използване на служебно положение за оказване на описаното деяние. В случая е важно, лицето, заемащо публична длъжност да разполага с лостовете за въздействие върху втория субект, а в случая субектите са равнопоставени – общински съветници, следователно не би могло да се приеме, че Георги Георгиев е разполагал с лостове за въздействие върху общинските съветници, част от които е и той.</w:t>
      </w:r>
    </w:p>
    <w:p w:rsidR="00000000" w:rsidDel="00000000" w:rsidP="00000000" w:rsidRDefault="00000000" w:rsidRPr="00000000" w14:paraId="0000002F">
      <w:pPr>
        <w:tabs>
          <w:tab w:val="left" w:leader="none" w:pos="426"/>
        </w:tabs>
        <w:ind w:right="0"/>
        <w:jc w:val="both"/>
        <w:rPr>
          <w:sz w:val="24"/>
          <w:szCs w:val="24"/>
        </w:rPr>
      </w:pPr>
      <w:r w:rsidDel="00000000" w:rsidR="00000000" w:rsidRPr="00000000">
        <w:rPr>
          <w:sz w:val="24"/>
          <w:szCs w:val="24"/>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по отношение на Георги Георгиев, в качеството му на общински съветник в Общински съвет В.. </w:t>
      </w:r>
    </w:p>
    <w:p w:rsidR="00000000" w:rsidDel="00000000" w:rsidP="00000000" w:rsidRDefault="00000000" w:rsidRPr="00000000" w14:paraId="00000030">
      <w:pPr>
        <w:tabs>
          <w:tab w:val="left" w:leader="none" w:pos="426"/>
        </w:tabs>
        <w:ind w:right="0"/>
        <w:jc w:val="both"/>
        <w:rPr>
          <w:sz w:val="24"/>
          <w:szCs w:val="24"/>
        </w:rPr>
      </w:pPr>
      <w:r w:rsidDel="00000000" w:rsidR="00000000" w:rsidRPr="00000000">
        <w:rPr>
          <w:sz w:val="24"/>
          <w:szCs w:val="24"/>
          <w:rtl w:val="0"/>
        </w:rPr>
        <w:tab/>
        <w:tab/>
        <w:t xml:space="preserve">Предвид горното, Комисията за противодействие на корупцията, на основание чл. 92, ал. 1 и ал. 2 от ЗПК и чл. 37, ал. 2 от ЗМСМА, във вр. с § 7, ал. 2 от ПЗР на ЗПК,</w:t>
      </w:r>
    </w:p>
    <w:p w:rsidR="00000000" w:rsidDel="00000000" w:rsidP="00000000" w:rsidRDefault="00000000" w:rsidRPr="00000000" w14:paraId="00000031">
      <w:pPr>
        <w:tabs>
          <w:tab w:val="left" w:leader="none" w:pos="426"/>
        </w:tabs>
        <w:ind w:right="0"/>
        <w:jc w:val="both"/>
        <w:rPr>
          <w:b w:val="1"/>
          <w:bCs w:val="1"/>
          <w:sz w:val="24"/>
          <w:szCs w:val="24"/>
        </w:rPr>
      </w:pPr>
      <w:r w:rsidDel="00000000" w:rsidR="00000000" w:rsidRPr="00000000">
        <w:rPr>
          <w:sz w:val="24"/>
          <w:szCs w:val="24"/>
          <w:rtl w:val="0"/>
        </w:rPr>
        <w:tab/>
        <w:tab/>
      </w:r>
      <w:r w:rsidDel="00000000" w:rsidR="00000000" w:rsidRPr="00000000">
        <w:rPr>
          <w:b w:val="1"/>
          <w:bCs w:val="1"/>
          <w:sz w:val="24"/>
          <w:szCs w:val="24"/>
          <w:rtl w:val="0"/>
        </w:rPr>
        <w:tab/>
      </w:r>
    </w:p>
    <w:p w:rsidR="00000000" w:rsidDel="00000000" w:rsidP="00000000" w:rsidRDefault="00000000" w:rsidRPr="00000000" w14:paraId="00000032">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33">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4">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35">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w:t>
      </w:r>
      <w:r w:rsidDel="00000000" w:rsidR="00000000" w:rsidRPr="00000000">
        <w:rPr>
          <w:b w:val="1"/>
          <w:bCs w:val="1"/>
          <w:sz w:val="24"/>
          <w:szCs w:val="24"/>
          <w:rtl w:val="0"/>
        </w:rPr>
        <w:t xml:space="preserve">Георги Георгиев с </w:t>
      </w:r>
      <w:r w:rsidDel="00000000" w:rsidR="00000000" w:rsidRPr="00000000">
        <w:rPr>
          <w:sz w:val="24"/>
          <w:szCs w:val="24"/>
          <w:rtl w:val="0"/>
        </w:rPr>
        <w:t xml:space="preserve">ЕГН ***, общински съветник в Общински съвет В. и в това му качество лице, заемащо публична длъжност по смисъла на чл. 6, ал. 1, т. 32 от ЗПК във връзка с гласуването на Решение № 1/13.11.2023 г. по Протокол № 1 на проведено на 13.11.2023 г. заседание на Общински съвет В., поради липса на частен интерес. </w:t>
      </w:r>
    </w:p>
    <w:p w:rsidR="00000000" w:rsidDel="00000000" w:rsidP="00000000" w:rsidRDefault="00000000" w:rsidRPr="00000000" w14:paraId="00000036">
      <w:pPr>
        <w:ind w:firstLine="720"/>
        <w:jc w:val="both"/>
        <w:rPr>
          <w:sz w:val="24"/>
          <w:szCs w:val="24"/>
        </w:rPr>
      </w:pPr>
      <w:r w:rsidDel="00000000" w:rsidR="00000000" w:rsidRPr="00000000">
        <w:rPr>
          <w:rtl w:val="0"/>
        </w:rPr>
      </w:r>
    </w:p>
    <w:p w:rsidR="00000000" w:rsidDel="00000000" w:rsidP="00000000" w:rsidRDefault="00000000" w:rsidRPr="00000000" w14:paraId="00000037">
      <w:pPr>
        <w:ind w:firstLine="720"/>
        <w:jc w:val="both"/>
        <w:rPr>
          <w:color w:val="000000"/>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b w:val="1"/>
          <w:bCs w:val="1"/>
          <w:color w:val="000000"/>
          <w:sz w:val="24"/>
          <w:szCs w:val="24"/>
          <w:rtl w:val="0"/>
        </w:rPr>
        <w:t xml:space="preserve">Георги Георгиев</w:t>
      </w:r>
      <w:r w:rsidDel="00000000" w:rsidR="00000000" w:rsidRPr="00000000">
        <w:rPr>
          <w:color w:val="000000"/>
          <w:sz w:val="24"/>
          <w:szCs w:val="24"/>
          <w:rtl w:val="0"/>
        </w:rPr>
        <w:t xml:space="preserve"> с ЕГН </w:t>
      </w:r>
      <w:r w:rsidDel="00000000" w:rsidR="00000000" w:rsidRPr="00000000">
        <w:rPr>
          <w:sz w:val="24"/>
          <w:szCs w:val="24"/>
          <w:rtl w:val="0"/>
        </w:rPr>
        <w:t xml:space="preserve">***, общински съветник и председател на Общински съвет В. и в това му качество лице, заемащо публична длъжност по смисъла на чл. 6, ал. 1, т. 32 от ЗПК, при гласуване на </w:t>
      </w:r>
      <w:r w:rsidDel="00000000" w:rsidR="00000000" w:rsidRPr="00000000">
        <w:rPr>
          <w:color w:val="000000"/>
          <w:sz w:val="24"/>
          <w:szCs w:val="24"/>
          <w:rtl w:val="0"/>
        </w:rPr>
        <w:t xml:space="preserve">Решение № </w:t>
      </w:r>
      <w:r w:rsidDel="00000000" w:rsidR="00000000" w:rsidRPr="00000000">
        <w:rPr>
          <w:sz w:val="24"/>
          <w:szCs w:val="24"/>
          <w:rtl w:val="0"/>
        </w:rPr>
        <w:t xml:space="preserve">100</w:t>
      </w:r>
      <w:r w:rsidDel="00000000" w:rsidR="00000000" w:rsidRPr="00000000">
        <w:rPr>
          <w:color w:val="000000"/>
          <w:sz w:val="24"/>
          <w:szCs w:val="24"/>
          <w:rtl w:val="0"/>
        </w:rPr>
        <w:t xml:space="preserve"> от 16.02.2024 г. по Протокол № 7/16.02.2024 г. на Общински съвет В., с което е приет бюджета на Община В. за 2024 г.</w:t>
      </w:r>
    </w:p>
    <w:p w:rsidR="00000000" w:rsidDel="00000000" w:rsidP="00000000" w:rsidRDefault="00000000" w:rsidRPr="00000000" w14:paraId="00000038">
      <w:pPr>
        <w:ind w:firstLine="720"/>
        <w:jc w:val="both"/>
        <w:rPr>
          <w:sz w:val="24"/>
          <w:szCs w:val="24"/>
        </w:rPr>
      </w:pPr>
      <w:r w:rsidDel="00000000" w:rsidR="00000000" w:rsidRPr="00000000">
        <w:rPr>
          <w:rtl w:val="0"/>
        </w:rPr>
      </w:r>
    </w:p>
    <w:p w:rsidR="00000000" w:rsidDel="00000000" w:rsidP="00000000" w:rsidRDefault="00000000" w:rsidRPr="00000000" w14:paraId="00000039">
      <w:pPr>
        <w:tabs>
          <w:tab w:val="left" w:leader="none" w:pos="426"/>
        </w:tabs>
        <w:ind w:right="0"/>
        <w:jc w:val="both"/>
        <w:rPr>
          <w:sz w:val="24"/>
          <w:szCs w:val="24"/>
        </w:rPr>
      </w:pPr>
      <w:r w:rsidDel="00000000" w:rsidR="00000000" w:rsidRPr="00000000">
        <w:rPr>
          <w:sz w:val="24"/>
          <w:szCs w:val="24"/>
          <w:rtl w:val="0"/>
        </w:rPr>
        <w:tab/>
        <w:t xml:space="preserve">    </w:t>
        <w:tab/>
        <w:t xml:space="preserve">Препис от Решението да се изпрати на Окръжна прокуратура В.,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A">
      <w:pPr>
        <w:tabs>
          <w:tab w:val="left" w:leader="none" w:pos="709"/>
        </w:tabs>
        <w:ind w:right="49"/>
        <w:jc w:val="both"/>
        <w:rPr>
          <w:sz w:val="24"/>
          <w:szCs w:val="24"/>
        </w:rPr>
      </w:pPr>
      <w:r w:rsidDel="00000000" w:rsidR="00000000" w:rsidRPr="00000000">
        <w:rPr>
          <w:rtl w:val="0"/>
        </w:rPr>
      </w:r>
    </w:p>
    <w:p w:rsidR="00000000" w:rsidDel="00000000" w:rsidP="00000000" w:rsidRDefault="00000000" w:rsidRPr="00000000" w14:paraId="0000003B">
      <w:pPr>
        <w:tabs>
          <w:tab w:val="left" w:leader="none" w:pos="426"/>
        </w:tabs>
        <w:ind w:right="49"/>
        <w:jc w:val="both"/>
        <w:rPr>
          <w:b w:val="1"/>
          <w:bCs w:val="1"/>
          <w:sz w:val="24"/>
          <w:szCs w:val="24"/>
        </w:rPr>
      </w:pPr>
      <w:r w:rsidDel="00000000" w:rsidR="00000000" w:rsidRPr="00000000">
        <w:rPr>
          <w:b w:val="1"/>
          <w:bCs w:val="1"/>
          <w:sz w:val="24"/>
          <w:szCs w:val="24"/>
          <w:rtl w:val="0"/>
        </w:rPr>
        <w:tab/>
        <w:tab/>
        <w:t xml:space="preserve">КОМИСИЯ:</w:t>
      </w:r>
    </w:p>
    <w:p w:rsidR="00000000" w:rsidDel="00000000" w:rsidP="00000000" w:rsidRDefault="00000000" w:rsidRPr="00000000" w14:paraId="0000003C">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3D">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3E">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F">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40">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1">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42">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3">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p w:rsidR="00000000" w:rsidDel="00000000" w:rsidP="00000000" w:rsidRDefault="00000000" w:rsidRPr="00000000" w14:paraId="00000044">
      <w:pPr>
        <w:tabs>
          <w:tab w:val="left" w:leader="none" w:pos="426"/>
        </w:tabs>
        <w:spacing w:line="276" w:lineRule="auto"/>
        <w:ind w:right="49"/>
        <w:jc w:val="both"/>
        <w:rPr>
          <w:b w:val="1"/>
          <w:bCs w:val="1"/>
          <w:sz w:val="24"/>
          <w:szCs w:val="24"/>
        </w:rPr>
      </w:pPr>
      <w:r w:rsidDel="00000000" w:rsidR="00000000" w:rsidRPr="00000000">
        <w:rPr>
          <w:rtl w:val="0"/>
        </w:rPr>
      </w:r>
    </w:p>
    <w:sectPr>
      <w:headerReference r:id="rId8" w:type="default"/>
      <w:headerReference r:id="rId9" w:type="first"/>
      <w:footerReference r:id="rId10" w:type="default"/>
      <w:pgSz w:h="16834" w:w="11909" w:orient="portrait"/>
      <w:pgMar w:bottom="993"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4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net6.ciela.net/Document/LinkToDocumentReference?fromDocumentId=2138399069&amp;dbId=9&amp;refId=51291568" TargetMode="External"/><Relationship Id="rId7" Type="http://schemas.openxmlformats.org/officeDocument/2006/relationships/hyperlink" Target="https://net6.ciela.net/Document/LinkToDocumentReference?fromDocumentId=2138399069&amp;dbId=9&amp;refId=51291569"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