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jc w:val="center"/>
        <w:rPr>
          <w:b w:val="0"/>
          <w:bCs w:val="0"/>
          <w:vertAlign w:val="baseline"/>
        </w:rPr>
      </w:pP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firstLine="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РС-265-24-049</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6">
      <w:pPr>
        <w:rPr>
          <w:vertAlign w:val="baseline"/>
        </w:rPr>
      </w:pPr>
      <w:r w:rsidDel="00000000" w:rsidR="00000000" w:rsidRPr="00000000">
        <w:rPr>
          <w:vertAlign w:val="baseline"/>
          <w:rtl w:val="0"/>
        </w:rPr>
        <w:t xml:space="preserve">Днес, 10.06.2024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p>
    <w:p w:rsidR="00000000" w:rsidDel="00000000" w:rsidP="00000000" w:rsidRDefault="00000000" w:rsidRPr="00000000" w14:paraId="00000007">
      <w:pPr>
        <w:rPr>
          <w:u w:val="single"/>
          <w:vertAlign w:val="baseline"/>
        </w:rPr>
      </w:pPr>
      <w:r w:rsidDel="00000000" w:rsidR="00000000" w:rsidRPr="00000000">
        <w:rPr>
          <w:rtl w:val="0"/>
        </w:rPr>
      </w:r>
    </w:p>
    <w:p w:rsidR="00000000" w:rsidDel="00000000" w:rsidP="00000000" w:rsidRDefault="00000000" w:rsidRPr="00000000" w14:paraId="00000008">
      <w:pPr>
        <w:rPr>
          <w:b w:val="0"/>
          <w:bCs w:val="0"/>
          <w:vertAlign w:val="baseline"/>
        </w:rPr>
      </w:pP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D">
      <w:pPr>
        <w:ind w:firstLine="0"/>
        <w:rPr>
          <w:b w:val="0"/>
          <w:bCs w:val="0"/>
          <w:vertAlign w:val="baseline"/>
        </w:rPr>
      </w:pPr>
      <w:r w:rsidDel="00000000" w:rsidR="00000000" w:rsidRPr="00000000">
        <w:rPr>
          <w:rtl w:val="0"/>
        </w:rPr>
      </w:r>
    </w:p>
    <w:p w:rsidR="00000000" w:rsidDel="00000000" w:rsidP="00000000" w:rsidRDefault="00000000" w:rsidRPr="00000000" w14:paraId="0000000E">
      <w:pPr>
        <w:ind w:firstLine="0"/>
        <w:rPr>
          <w:b w:val="0"/>
          <w:bCs w:val="0"/>
          <w:vertAlign w:val="baseline"/>
        </w:rPr>
      </w:pPr>
      <w:r w:rsidDel="00000000" w:rsidR="00000000" w:rsidRPr="00000000">
        <w:rPr>
          <w:rtl w:val="0"/>
        </w:rPr>
      </w:r>
    </w:p>
    <w:p w:rsidR="00000000" w:rsidDel="00000000" w:rsidP="00000000" w:rsidRDefault="00000000" w:rsidRPr="00000000" w14:paraId="0000000F">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10">
      <w:pPr>
        <w:ind w:firstLine="0"/>
        <w:rPr>
          <w:b w:val="0"/>
          <w:bCs w:val="0"/>
          <w:vertAlign w:val="baseline"/>
        </w:rPr>
      </w:pPr>
      <w:r w:rsidDel="00000000" w:rsidR="00000000" w:rsidRPr="00000000">
        <w:rPr>
          <w:rtl w:val="0"/>
        </w:rPr>
      </w:r>
    </w:p>
    <w:p w:rsidR="00000000" w:rsidDel="00000000" w:rsidP="00000000" w:rsidRDefault="00000000" w:rsidRPr="00000000" w14:paraId="00000011">
      <w:pPr>
        <w:ind w:firstLine="0"/>
        <w:rPr>
          <w:b w:val="0"/>
          <w:bCs w:val="0"/>
          <w:vertAlign w:val="baseline"/>
        </w:rPr>
      </w:pPr>
      <w:r w:rsidDel="00000000" w:rsidR="00000000" w:rsidRPr="00000000">
        <w:rPr>
          <w:rtl w:val="0"/>
        </w:rPr>
      </w:r>
    </w:p>
    <w:p w:rsidR="00000000" w:rsidDel="00000000" w:rsidP="00000000" w:rsidRDefault="00000000" w:rsidRPr="00000000" w14:paraId="00000012">
      <w:pPr>
        <w:tabs>
          <w:tab w:val="left" w:leader="none" w:pos="426"/>
        </w:tabs>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КИ-164 от 15.04.2024 г. по сигнал с вх. № С-265/05.04.2024 година. </w:t>
      </w:r>
    </w:p>
    <w:p w:rsidR="00000000" w:rsidDel="00000000" w:rsidP="00000000" w:rsidRDefault="00000000" w:rsidRPr="00000000" w14:paraId="00000013">
      <w:pPr>
        <w:tabs>
          <w:tab w:val="left" w:leader="none" w:pos="426"/>
        </w:tabs>
        <w:rPr>
          <w:color w:val="000000"/>
          <w:vertAlign w:val="baseline"/>
        </w:rPr>
      </w:pPr>
      <w:r w:rsidDel="00000000" w:rsidR="00000000" w:rsidRPr="00000000">
        <w:rPr>
          <w:color w:val="000000"/>
          <w:vertAlign w:val="baseline"/>
          <w:rtl w:val="0"/>
        </w:rPr>
        <w:t xml:space="preserve">Производството е срещу Емил Бранчевски – кмет на района „И.“ – С. община . </w:t>
      </w:r>
    </w:p>
    <w:p w:rsidR="00000000" w:rsidDel="00000000" w:rsidP="00000000" w:rsidRDefault="00000000" w:rsidRPr="00000000" w14:paraId="00000014">
      <w:pPr>
        <w:tabs>
          <w:tab w:val="left" w:leader="none" w:pos="426"/>
        </w:tabs>
        <w:ind w:right="1"/>
        <w:rPr>
          <w:color w:val="000000"/>
          <w:vertAlign w:val="baseline"/>
        </w:rPr>
      </w:pPr>
      <w:r w:rsidDel="00000000" w:rsidR="00000000" w:rsidRPr="00000000">
        <w:rPr>
          <w:color w:val="000000"/>
          <w:vertAlign w:val="baseline"/>
          <w:rtl w:val="0"/>
        </w:rPr>
        <w:t xml:space="preserve">В сигнала се съдържат твърдения, че на 02.02.2024 г., след сигнал на граждани към Общинска избирателна комисия (ОИК) – С. и Централна избирателна комисия (ЦИК) за вероятна несъвместимост на заместник – кмета на района „И.“ – С. община  – Р. К., ОИК – С. и ЦИК изпраща писмо до Бранчевски с указания да се предприемат необходимите действия по компетентност. На 06.02.2024 г. с решение на ОИК – С. се установява, че въпросният зам.-кмет е в несъвместимост по чл. 41, ал. 1 от ЗМСМА. Твърди се, че няколко часа преди заседанието и вече узнал, заместник - кметът, изпреварвайки решението на ОИК- С., подава оставка. Посочва се още, че по този начин, кметът на Район „И.“ не освобождава К. по реда на чл. 39, ал. 5 от ЗМСМА, а по Кодекса на труда, с което е както в нарушение на ЗМСМА, така и на ЗПК, като се цели да се избегнат последващи действия по отношение на заместник-кмета. Съгласно приложено към сигнала становище на Главна инспекция по труда при осъществяване на своята дейност кметовете могат свободно и по своя преценка да определят своите заместници, които да подпомагат органа при осъществяване на управлението. Съответно на това право е предвидената в разпоредбата на чл. 39, ал. 5 от ЗМСМА възможност кметът да освободи от длъжност заместник-кмет на общината, която съдържа специално основание за прекратяване на трудовото правоотношение на назначен от кмета на общината заместник. Именно поради наличието на специална уредба за прекратяване на трудовото правоотношение на заместник-кмета, приложима е тя, а не основанията в Кодекса на труда. В сигнала се посочва още, че след кореспонденция с Емил Бранчевски, той категорично отказал да спази процедурата и закона и да освободи Р. К. по чл. 39, ал. 5 от ЗМСМА, въпреки становището на Главна инспекция по труда.</w:t>
      </w:r>
    </w:p>
    <w:p w:rsidR="00000000" w:rsidDel="00000000" w:rsidP="00000000" w:rsidRDefault="00000000" w:rsidRPr="00000000" w14:paraId="00000015">
      <w:pPr>
        <w:tabs>
          <w:tab w:val="left" w:leader="none" w:pos="426"/>
        </w:tabs>
        <w:rPr>
          <w:color w:val="000000"/>
          <w:vertAlign w:val="baseline"/>
        </w:rPr>
      </w:pPr>
      <w:r w:rsidDel="00000000" w:rsidR="00000000" w:rsidRPr="00000000">
        <w:rPr>
          <w:rtl w:val="0"/>
        </w:rPr>
      </w:r>
    </w:p>
    <w:p w:rsidR="00000000" w:rsidDel="00000000" w:rsidP="00000000" w:rsidRDefault="00000000" w:rsidRPr="00000000" w14:paraId="00000016">
      <w:pPr>
        <w:rPr>
          <w:vertAlign w:val="baseline"/>
        </w:rPr>
      </w:pPr>
      <w:r w:rsidDel="00000000" w:rsidR="00000000" w:rsidRPr="00000000">
        <w:rPr>
          <w:vertAlign w:val="baseline"/>
          <w:rtl w:val="0"/>
        </w:rPr>
        <w:t xml:space="preserve">Във връзка с твърденията в сигнала Комисията е приобщила доказателства от проверки по реда на чл. 13, ал. 1, т. 8 от ЗПК по сигнал с вх. № С- 53/25.04.2024 г. на КПК - клетвен лист, подписан от Бранчевски и по сигнал с вх. № С-61/29.01.2024 г. на КПК - Трудов договор № РИЛ23РД15-558/27.11.2023 г., Заповед № РИЛ24РД15-45/06.02.2023 г. и Заявление от Р. Р. К. до кмета на района за прекратяване на трудовото му правоотношение.  </w:t>
      </w:r>
    </w:p>
    <w:p w:rsidR="00000000" w:rsidDel="00000000" w:rsidP="00000000" w:rsidRDefault="00000000" w:rsidRPr="00000000" w14:paraId="00000017">
      <w:pPr>
        <w:keepNext w:val="1"/>
        <w:shd w:fill="ffffff" w:val="clear"/>
        <w:rPr>
          <w:vertAlign w:val="baseline"/>
        </w:rPr>
      </w:pPr>
      <w:r w:rsidDel="00000000" w:rsidR="00000000" w:rsidRPr="00000000">
        <w:rPr>
          <w:vertAlign w:val="baseline"/>
          <w:rtl w:val="0"/>
        </w:rPr>
        <w:t xml:space="preserve">В допълнение с писмо с изх. № КПК-3875-7/31.05.2024 г. на КПК до кмета на </w:t>
      </w:r>
      <w:r w:rsidDel="00000000" w:rsidR="00000000" w:rsidRPr="00000000">
        <w:rPr>
          <w:color w:val="000000"/>
          <w:vertAlign w:val="baseline"/>
          <w:rtl w:val="0"/>
        </w:rPr>
        <w:t xml:space="preserve">район „И.“ С. община </w:t>
      </w:r>
      <w:r w:rsidDel="00000000" w:rsidR="00000000" w:rsidRPr="00000000">
        <w:rPr>
          <w:vertAlign w:val="baseline"/>
          <w:rtl w:val="0"/>
        </w:rPr>
        <w:t xml:space="preserve"> Комисията е изискала информация относно предприетите действия по компетентност във връзка с установена несъвместимост по отношение на </w:t>
      </w:r>
      <w:r w:rsidDel="00000000" w:rsidR="00000000" w:rsidRPr="00000000">
        <w:rPr>
          <w:color w:val="000000"/>
          <w:vertAlign w:val="baseline"/>
          <w:rtl w:val="0"/>
        </w:rPr>
        <w:t xml:space="preserve">Р. К. На 03.06.2024 г. е проведен телефонен разговор със секретаря на район  „И.“ – С. община , от който става ясно, че в общинската администрация от настоящата 2024 г. има сформирана нова комисия по Закона за противодействие на корупцията, която все още не е провела заседание. За проведения разговор е съставен протокол. </w:t>
      </w:r>
      <w:r w:rsidDel="00000000" w:rsidR="00000000" w:rsidRPr="00000000">
        <w:rPr>
          <w:rtl w:val="0"/>
        </w:rPr>
      </w:r>
    </w:p>
    <w:p w:rsidR="00000000" w:rsidDel="00000000" w:rsidP="00000000" w:rsidRDefault="00000000" w:rsidRPr="00000000" w14:paraId="00000018">
      <w:pPr>
        <w:rPr>
          <w:vertAlign w:val="baseline"/>
        </w:rPr>
      </w:pPr>
      <w:r w:rsidDel="00000000" w:rsidR="00000000" w:rsidRPr="00000000">
        <w:rPr>
          <w:vertAlign w:val="baseline"/>
          <w:rtl w:val="0"/>
        </w:rPr>
        <w:t xml:space="preserve">Служебно са извършени справки в НБД „Население“, в Регистъра на лицата, заемащи висши публични длъжности на страницата на КПК, в правно-информационната система „Сиела“, в информационната система за обмен на справочна и удостоверителна информация (RegiX).</w:t>
      </w:r>
    </w:p>
    <w:p w:rsidR="00000000" w:rsidDel="00000000" w:rsidP="00000000" w:rsidRDefault="00000000" w:rsidRPr="00000000" w14:paraId="00000019">
      <w:pPr>
        <w:tabs>
          <w:tab w:val="left" w:leader="none" w:pos="0"/>
        </w:tabs>
        <w:ind w:firstLine="0"/>
        <w:rPr>
          <w:vertAlign w:val="baseline"/>
        </w:rPr>
      </w:pPr>
      <w:r w:rsidDel="00000000" w:rsidR="00000000" w:rsidRPr="00000000">
        <w:rPr>
          <w:rtl w:val="0"/>
        </w:rPr>
      </w:r>
    </w:p>
    <w:p w:rsidR="00000000" w:rsidDel="00000000" w:rsidP="00000000" w:rsidRDefault="00000000" w:rsidRPr="00000000" w14:paraId="0000001A">
      <w:pPr>
        <w:ind w:firstLine="709"/>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B">
      <w:pPr>
        <w:ind w:firstLine="709"/>
        <w:rPr>
          <w:vertAlign w:val="baseline"/>
        </w:rPr>
      </w:pPr>
      <w:r w:rsidDel="00000000" w:rsidR="00000000" w:rsidRPr="00000000">
        <w:rPr>
          <w:rtl w:val="0"/>
        </w:rPr>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Сигналът е подаден от лице с посочени три имена, адрес и телефонен номер.    </w:t>
      </w:r>
    </w:p>
    <w:p w:rsidR="00000000" w:rsidDel="00000000" w:rsidP="00000000" w:rsidRDefault="00000000" w:rsidRPr="00000000" w14:paraId="0000001D">
      <w:pPr>
        <w:tabs>
          <w:tab w:val="left" w:leader="none" w:pos="0"/>
        </w:tabs>
        <w:ind w:firstLine="709"/>
        <w:rPr>
          <w:vertAlign w:val="baseline"/>
        </w:rPr>
      </w:pPr>
      <w:r w:rsidDel="00000000" w:rsidR="00000000" w:rsidRPr="00000000">
        <w:rPr>
          <w:vertAlign w:val="baseline"/>
          <w:rtl w:val="0"/>
        </w:rPr>
        <w:t xml:space="preserve">От събраните писмени доказателства е видно, че </w:t>
      </w:r>
      <w:r w:rsidDel="00000000" w:rsidR="00000000" w:rsidRPr="00000000">
        <w:rPr>
          <w:color w:val="000000"/>
          <w:vertAlign w:val="baseline"/>
          <w:rtl w:val="0"/>
        </w:rPr>
        <w:t xml:space="preserve">Емил Бранчевски </w:t>
      </w:r>
      <w:r w:rsidDel="00000000" w:rsidR="00000000" w:rsidRPr="00000000">
        <w:rPr>
          <w:vertAlign w:val="baseline"/>
          <w:rtl w:val="0"/>
        </w:rPr>
        <w:t xml:space="preserve">е избран за кмет на </w:t>
      </w:r>
      <w:r w:rsidDel="00000000" w:rsidR="00000000" w:rsidRPr="00000000">
        <w:rPr>
          <w:color w:val="000000"/>
          <w:vertAlign w:val="baseline"/>
          <w:rtl w:val="0"/>
        </w:rPr>
        <w:t xml:space="preserve">район „И.“ – С. община  </w:t>
      </w:r>
      <w:r w:rsidDel="00000000" w:rsidR="00000000" w:rsidRPr="00000000">
        <w:rPr>
          <w:vertAlign w:val="baseline"/>
          <w:rtl w:val="0"/>
        </w:rPr>
        <w:t xml:space="preserve">и встъпил като такъв, съгласно клетвен лист, на 13.11.2023 г. </w:t>
      </w:r>
    </w:p>
    <w:p w:rsidR="00000000" w:rsidDel="00000000" w:rsidP="00000000" w:rsidRDefault="00000000" w:rsidRPr="00000000" w14:paraId="0000001E">
      <w:pPr>
        <w:rPr>
          <w:vertAlign w:val="baseline"/>
        </w:rPr>
      </w:pPr>
      <w:r w:rsidDel="00000000" w:rsidR="00000000" w:rsidRPr="00000000">
        <w:rPr>
          <w:vertAlign w:val="baseline"/>
          <w:rtl w:val="0"/>
        </w:rPr>
        <w:t xml:space="preserve">С Трудов договор № РИЛ23РД15-558/27.11.2023 г. Бранчевски назначава за свой заместник Р. Р. К. Трудовото правоотношение е прекратено на основание чл. 325, ал. 1, т. 1 от Кодекса на труда със Заповед № РИЛ24РД15-45 от 06.02.2024 г. на кмета на район „И.“ –СО Емил Бранчевски. Като причина за прекратяване на трудовия договор е посочено Заявление от К. с рег. № РИЛ24-ГР94-207 от 06.02.2024 г. В свободен текст в заявлението авторът му моли да бъде прекратено трудовото му правоотношение по лични причини, считано от 06.02.2024 г. </w:t>
      </w:r>
    </w:p>
    <w:p w:rsidR="00000000" w:rsidDel="00000000" w:rsidP="00000000" w:rsidRDefault="00000000" w:rsidRPr="00000000" w14:paraId="0000001F">
      <w:pPr>
        <w:ind w:firstLine="0"/>
        <w:rPr>
          <w:vertAlign w:val="baseline"/>
        </w:rPr>
      </w:pPr>
      <w:r w:rsidDel="00000000" w:rsidR="00000000" w:rsidRPr="00000000">
        <w:rPr>
          <w:vertAlign w:val="baseline"/>
          <w:rtl w:val="0"/>
        </w:rPr>
        <w:t xml:space="preserve">            Към доказателствата, приложени към сигнала, е становище от Изпълнителна агенция „Главна инспекция по труда“, изготвено по повод постъпило запитване с вх. № 24016129 от 14.02.2024 г. относно „процедура за освобождаване по несъвместимост“. В него Инспекцията по труда освен, че отбелязва, че в конкретния случай приложимите разпоредби са тези от специалния закон – Закона за местното самоуправление и местна администрация, а не общите от Кодекса на труда, констатира и че не е компетентният орган, който следва да се произнесе относно поставения в запитването въпрос за процедурата за „освобождаване по несъвместимост“.</w:t>
      </w:r>
    </w:p>
    <w:p w:rsidR="00000000" w:rsidDel="00000000" w:rsidP="00000000" w:rsidRDefault="00000000" w:rsidRPr="00000000" w14:paraId="00000020">
      <w:pPr>
        <w:ind w:firstLine="0"/>
        <w:rPr>
          <w:vertAlign w:val="baseline"/>
        </w:rPr>
      </w:pPr>
      <w:r w:rsidDel="00000000" w:rsidR="00000000" w:rsidRPr="00000000">
        <w:rPr>
          <w:vertAlign w:val="baseline"/>
          <w:rtl w:val="0"/>
        </w:rPr>
        <w:t xml:space="preserve">           Същевременно ОИК – С. с Решение № 1136-МИ от 06.02.2024 г., сезирана със сигнали със сходни твърдения, се произнася също, че не е компетентен орган да установи евентуална несъвместимост по отношение на Р. Р. К. и изпраща сигналите и приетото решение на кмета на район „И.“ – СО Емил Бранчевски за произнасяне  по компетентност.</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От справката в Регистър НБД „Население“ за съпрузи или лица, които се намират във фактическо съжителство, роднини по права линия, по съребрена линия - до четвърта степен включително и по сватовство – до втора степен включително между Емил Бранчевски и Р. Р. К. не се установиха такива данни.  </w:t>
      </w:r>
    </w:p>
    <w:p w:rsidR="00000000" w:rsidDel="00000000" w:rsidP="00000000" w:rsidRDefault="00000000" w:rsidRPr="00000000" w14:paraId="00000022">
      <w:pPr>
        <w:ind w:firstLine="708"/>
        <w:rPr>
          <w:color w:val="000000"/>
          <w:vertAlign w:val="baseline"/>
        </w:rPr>
      </w:pPr>
      <w:r w:rsidDel="00000000" w:rsidR="00000000" w:rsidRPr="00000000">
        <w:rPr>
          <w:rtl w:val="0"/>
        </w:rPr>
      </w:r>
    </w:p>
    <w:p w:rsidR="00000000" w:rsidDel="00000000" w:rsidP="00000000" w:rsidRDefault="00000000" w:rsidRPr="00000000" w14:paraId="00000023">
      <w:pPr>
        <w:ind w:firstLine="709"/>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4">
      <w:pPr>
        <w:ind w:firstLine="709"/>
        <w:rPr>
          <w:b w:val="0"/>
          <w:bCs w:val="0"/>
          <w:i w:val="0"/>
          <w:iCs w:val="0"/>
          <w:vertAlign w:val="baseline"/>
        </w:rPr>
      </w:pPr>
      <w:r w:rsidDel="00000000" w:rsidR="00000000" w:rsidRPr="00000000">
        <w:rPr>
          <w:rtl w:val="0"/>
        </w:rPr>
      </w:r>
    </w:p>
    <w:p w:rsidR="00000000" w:rsidDel="00000000" w:rsidP="00000000" w:rsidRDefault="00000000" w:rsidRPr="00000000" w14:paraId="00000025">
      <w:pPr>
        <w:ind w:right="-1"/>
        <w:rPr>
          <w:vertAlign w:val="baseline"/>
        </w:rPr>
      </w:pPr>
      <w:r w:rsidDel="00000000" w:rsidR="00000000" w:rsidRPr="00000000">
        <w:rPr>
          <w:vertAlign w:val="baseline"/>
          <w:rtl w:val="0"/>
        </w:rPr>
        <w:t xml:space="preserve">За да е осъществен конфликт на интереси по смисъла на чл. 70 от ЗПК, следва да са кумулативно налични три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6">
      <w:pPr>
        <w:ind w:right="-1"/>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Съгласно чл. 72 от ЗПК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tabs>
          <w:tab w:val="left" w:leader="none" w:pos="709"/>
        </w:tabs>
        <w:ind w:right="49" w:firstLine="0"/>
        <w:rPr>
          <w:vertAlign w:val="baseline"/>
        </w:rPr>
      </w:pPr>
      <w:r w:rsidDel="00000000" w:rsidR="00000000" w:rsidRPr="00000000">
        <w:rPr>
          <w:vertAlign w:val="baseline"/>
          <w:rtl w:val="0"/>
        </w:rPr>
        <w:t xml:space="preserve">           </w:t>
      </w:r>
      <w:r w:rsidDel="00000000" w:rsidR="00000000" w:rsidRPr="00000000">
        <w:rPr>
          <w:color w:val="000000"/>
          <w:vertAlign w:val="baseline"/>
          <w:rtl w:val="0"/>
        </w:rPr>
        <w:t xml:space="preserve">Емил Бранчевски </w:t>
      </w:r>
      <w:r w:rsidDel="00000000" w:rsidR="00000000" w:rsidRPr="00000000">
        <w:rPr>
          <w:vertAlign w:val="baseline"/>
          <w:rtl w:val="0"/>
        </w:rPr>
        <w:t xml:space="preserve">в качеството му на кмет </w:t>
      </w:r>
      <w:r w:rsidDel="00000000" w:rsidR="00000000" w:rsidRPr="00000000">
        <w:rPr>
          <w:color w:val="000000"/>
          <w:vertAlign w:val="baseline"/>
          <w:rtl w:val="0"/>
        </w:rPr>
        <w:t xml:space="preserve">на района „И.“ – С. община </w:t>
      </w:r>
      <w:r w:rsidDel="00000000" w:rsidR="00000000" w:rsidRPr="00000000">
        <w:rPr>
          <w:vertAlign w:val="baseline"/>
          <w:rtl w:val="0"/>
        </w:rPr>
        <w:t xml:space="preserve"> е лице, заемащо публична длъжност по смисъла на чл. 6, ал. 1, т. 32 от ЗПК, с оглед на което компетентна да се произнесе относно наличието или липсата на конфликт на интереси по отношение на него е Комисията за противодействие на корупцията.</w:t>
      </w:r>
    </w:p>
    <w:p w:rsidR="00000000" w:rsidDel="00000000" w:rsidP="00000000" w:rsidRDefault="00000000" w:rsidRPr="00000000" w14:paraId="00000028">
      <w:pPr>
        <w:rPr>
          <w:vertAlign w:val="baseline"/>
        </w:rPr>
      </w:pPr>
      <w:r w:rsidDel="00000000" w:rsidR="00000000" w:rsidRPr="00000000">
        <w:rPr>
          <w:vertAlign w:val="baseline"/>
          <w:rtl w:val="0"/>
        </w:rPr>
        <w:t xml:space="preserve">Съгласно чл. 44, ал. 1 от Закона за местното самоуправление и местната администрация /ЗМСМА/, част от правомощията на кмета на общината са да ръководи цялата изпълнителна дейност на общината, да насочва и координира дейността на специализираните изпълнителни органи, да организира изпълнението на общинския бюджет, да организира изпълнението на дългосрочните програми, да организира изпълнението на актовете на общинския съвет и внася в общинския съвет отчет за изпълнението им два пъти годишно, да </w:t>
      </w:r>
      <w:r w:rsidDel="00000000" w:rsidR="00000000" w:rsidRPr="00000000">
        <w:rPr>
          <w:color w:val="000000"/>
          <w:shd w:fill="fefefe" w:val="clear"/>
          <w:vertAlign w:val="baseline"/>
          <w:rtl w:val="0"/>
        </w:rPr>
        <w:t xml:space="preserve">организира изпълнението на задачите, които произтичат от законите, от актовете на президента на републиката и на Министерския съвет, да представлява общината пред физически и юридически лица и пред съда и др. В изпълнение на тези си правомощия, кметът издава заповеди (чл. 44, ал. 2 от ЗМСМА). Съгласно разпоредбата на чл. 39, ал. 1 от ЗМСМА кметът на общината, съответно кметът на района, назначава заместник - кметовете в съответствие с одобрената численост и структура на общинската администрация и определя техните функции. </w:t>
      </w:r>
      <w:r w:rsidDel="00000000" w:rsidR="00000000" w:rsidRPr="00000000">
        <w:rPr>
          <w:rtl w:val="0"/>
        </w:rPr>
      </w:r>
    </w:p>
    <w:p w:rsidR="00000000" w:rsidDel="00000000" w:rsidP="00000000" w:rsidRDefault="00000000" w:rsidRPr="00000000" w14:paraId="00000029">
      <w:pPr>
        <w:rPr>
          <w:vertAlign w:val="baseline"/>
        </w:rPr>
      </w:pPr>
      <w:r w:rsidDel="00000000" w:rsidR="00000000" w:rsidRPr="00000000">
        <w:rPr>
          <w:vertAlign w:val="baseline"/>
          <w:rtl w:val="0"/>
        </w:rPr>
        <w:t xml:space="preserve">При наличието на този първи елемент от състава на конфликта на интереси, определящо за съществуването на такъв е, дали е налице обективна възможност конкретно поведение на задълженото лице да е повлияно от частен интерес – негов или на свързано с него лице, както и дали на практика този частен интерес е намерил проявна форма в конкретно поведение на лицето, заемащо публична длъжност при изпълнението на правомощията, вменени му от закона.</w:t>
      </w:r>
    </w:p>
    <w:p w:rsidR="00000000" w:rsidDel="00000000" w:rsidP="00000000" w:rsidRDefault="00000000" w:rsidRPr="00000000" w14:paraId="0000002A">
      <w:pPr>
        <w:rPr>
          <w:vertAlign w:val="baseline"/>
        </w:rPr>
      </w:pPr>
      <w:r w:rsidDel="00000000" w:rsidR="00000000" w:rsidRPr="00000000">
        <w:rPr>
          <w:vertAlign w:val="baseline"/>
          <w:rtl w:val="0"/>
        </w:rPr>
        <w:t xml:space="preserve"> От извършената справка в Регистъра НБД „Население“ не се установява родствена връзка или връзка по сватовство между </w:t>
      </w:r>
      <w:r w:rsidDel="00000000" w:rsidR="00000000" w:rsidRPr="00000000">
        <w:rPr>
          <w:color w:val="000000"/>
          <w:vertAlign w:val="baseline"/>
          <w:rtl w:val="0"/>
        </w:rPr>
        <w:t xml:space="preserve">Емил Бранчевски </w:t>
      </w:r>
      <w:r w:rsidDel="00000000" w:rsidR="00000000" w:rsidRPr="00000000">
        <w:rPr>
          <w:vertAlign w:val="baseline"/>
          <w:rtl w:val="0"/>
        </w:rPr>
        <w:t xml:space="preserve">и Р. К., т. е. липсва свързаност по смисъла на § 1, т. 9, б. „а“ от ДР на ЗПК.</w:t>
      </w:r>
    </w:p>
    <w:p w:rsidR="00000000" w:rsidDel="00000000" w:rsidP="00000000" w:rsidRDefault="00000000" w:rsidRPr="00000000" w14:paraId="0000002B">
      <w:pPr>
        <w:rPr>
          <w:vertAlign w:val="baseline"/>
        </w:rPr>
      </w:pPr>
      <w:r w:rsidDel="00000000" w:rsidR="00000000" w:rsidRPr="00000000">
        <w:rPr>
          <w:vertAlign w:val="baseline"/>
          <w:rtl w:val="0"/>
        </w:rPr>
        <w:t xml:space="preserve">Сключеният между Бранчевски в качеството му на кмет на район „И.“ – СО и К. Трудов договор № РИЛ23РД15-558/27.11.2023 г. за длъжността „заместник - кмет“ на район „И.“ – СО също не създава свързаност между лицата, доколкото наличието на трудово правоотношение не създава икономически зависимости между тях. </w:t>
      </w:r>
    </w:p>
    <w:p w:rsidR="00000000" w:rsidDel="00000000" w:rsidP="00000000" w:rsidRDefault="00000000" w:rsidRPr="00000000" w14:paraId="0000002C">
      <w:pPr>
        <w:ind w:firstLine="708"/>
        <w:rPr>
          <w:vertAlign w:val="baseline"/>
        </w:rPr>
      </w:pPr>
      <w:r w:rsidDel="00000000" w:rsidR="00000000" w:rsidRPr="00000000">
        <w:rPr>
          <w:vertAlign w:val="baseline"/>
          <w:rtl w:val="0"/>
        </w:rPr>
        <w:t xml:space="preserve">Сключвайки трудов договор и впоследствие издавайки заповедта за прекратяване на трудовото правоотношение на К., Бранчевски безспорно упражнява свои правомощия по служба, но при липса на частен интерес, съответно не е налице и нарушение по чл. 70 от ЗПК. </w:t>
      </w:r>
    </w:p>
    <w:p w:rsidR="00000000" w:rsidDel="00000000" w:rsidP="00000000" w:rsidRDefault="00000000" w:rsidRPr="00000000" w14:paraId="0000002D">
      <w:pPr>
        <w:ind w:firstLine="708"/>
        <w:rPr>
          <w:vertAlign w:val="baseline"/>
        </w:rPr>
      </w:pPr>
      <w:r w:rsidDel="00000000" w:rsidR="00000000" w:rsidRPr="00000000">
        <w:rPr>
          <w:vertAlign w:val="baseline"/>
          <w:rtl w:val="0"/>
        </w:rPr>
        <w:t xml:space="preserve">Не са налице нарушения по глава VІІІ от ЗПК и що се отнася до твърдяното в сигнала, че Бранчевски не освобождава своя заместник – кмет по реда на ЗМСМА, а на основание общата разпоредба на Кодекса на труда, с което е в нарушение както на ЗМСМА, така и на ЗПК, като целта е да се избегнат последващи действия и последици по отношение на заместник – кмета К. Ако такива има, то те биха били нарушения на трудовото законодателство, по които Комисията не е компетентна да се произнася. </w:t>
      </w:r>
    </w:p>
    <w:p w:rsidR="00000000" w:rsidDel="00000000" w:rsidP="00000000" w:rsidRDefault="00000000" w:rsidRPr="00000000" w14:paraId="0000002E">
      <w:pPr>
        <w:keepNext w:val="1"/>
        <w:shd w:fill="ffffff" w:val="clear"/>
        <w:rPr>
          <w:vertAlign w:val="baseline"/>
        </w:rPr>
      </w:pPr>
      <w:r w:rsidDel="00000000" w:rsidR="00000000" w:rsidRPr="00000000">
        <w:rPr>
          <w:vertAlign w:val="baseline"/>
          <w:rtl w:val="0"/>
        </w:rPr>
        <w:t xml:space="preserve">Съгласно разпоредбата на чл. 13, ал. 1, т. 8 от Закона за противодействие на корупцията, Комисията за противодействие на корупцията проверява сигнали във връзка с декларациите за несъвместимост на лицата, заемащи публични длъжности, и при установена несъвместимост сезира органа по избора или назначаването за предприемане на съответните действия. Във връзка с това и с проведена проверка за несъвместимост по сигнал с вх. № С- 61/29.01.2024 г. на КПК, Комисията е установила несъвместимост по отношение на Р. Р. К. и с писмо с изх. № КПК- 3875-5/22.04.2024 г. е уведомила кмета на район „И.“ – СО за приетото Решение № РН-61-24-06 от 15.04.2024 г. От проведения разговор със секретаря на районната администрация става ясно, че към този момент нарочната комисия в общината не е заседавала и не е разглеждала постъпилите материали от ОИК- Столична и от КПК и съответно не е излязла със свое решение.</w:t>
      </w:r>
    </w:p>
    <w:p w:rsidR="00000000" w:rsidDel="00000000" w:rsidP="00000000" w:rsidRDefault="00000000" w:rsidRPr="00000000" w14:paraId="0000002F">
      <w:pPr>
        <w:ind w:firstLine="709"/>
        <w:rPr>
          <w:vertAlign w:val="baseline"/>
        </w:rPr>
      </w:pPr>
      <w:r w:rsidDel="00000000" w:rsidR="00000000" w:rsidRPr="00000000">
        <w:rPr>
          <w:vertAlign w:val="baseline"/>
          <w:rtl w:val="0"/>
        </w:rPr>
        <w:t xml:space="preserve">Тук следва да се отбележи, че сегашната правна уредба предвижда като единствена последица от констатираната несъвместимост прекратяването на правоотношението на заемащия публична длъжност, което е в компетентността на този, който го е избрал или назначил. Не е предвидена друг вид административна санкция. В конкретния случай тази правна последица е била реализирана с издаването на заповедта на кмета на район „И.“ – СО за прекратяване на трудовото правоотношение със служителя Р. К.  </w:t>
      </w:r>
    </w:p>
    <w:p w:rsidR="00000000" w:rsidDel="00000000" w:rsidP="00000000" w:rsidRDefault="00000000" w:rsidRPr="00000000" w14:paraId="00000030">
      <w:pPr>
        <w:ind w:right="-1"/>
        <w:rPr>
          <w:vertAlign w:val="baseline"/>
        </w:rPr>
      </w:pPr>
      <w:r w:rsidDel="00000000" w:rsidR="00000000" w:rsidRPr="00000000">
        <w:rPr>
          <w:vertAlign w:val="baseline"/>
          <w:rtl w:val="0"/>
        </w:rPr>
        <w:t xml:space="preserve">От всичко изложеното следва, че в конкретния случай са налице само две от предпоставките за конфликт на интереси по отношение на Емил Бранчевски в качеството му на кмет на район „И.“ – СО - лице, заемащо публична длъжност и упражнени от лицето правомощия по служба. Не е налице обаче последната предпоставка – наличието на частен интерес. Липсата на частен интерес на лицето, заемащо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 съответно и възможността за възникване на конфликт на интереси. </w:t>
      </w:r>
    </w:p>
    <w:p w:rsidR="00000000" w:rsidDel="00000000" w:rsidP="00000000" w:rsidRDefault="00000000" w:rsidRPr="00000000" w14:paraId="00000031">
      <w:pPr>
        <w:tabs>
          <w:tab w:val="left" w:leader="none" w:pos="567"/>
        </w:tabs>
        <w:rPr>
          <w:vertAlign w:val="baseline"/>
        </w:rPr>
      </w:pPr>
      <w:r w:rsidDel="00000000" w:rsidR="00000000" w:rsidRPr="00000000">
        <w:rPr>
          <w:color w:val="000000"/>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от </w:t>
      </w:r>
      <w:r w:rsidDel="00000000" w:rsidR="00000000" w:rsidRPr="00000000">
        <w:rPr>
          <w:vertAlign w:val="baseline"/>
          <w:rtl w:val="0"/>
        </w:rPr>
        <w:t xml:space="preserve">Емил Бранчевски </w:t>
      </w:r>
      <w:r w:rsidDel="00000000" w:rsidR="00000000" w:rsidRPr="00000000">
        <w:rPr>
          <w:color w:val="000000"/>
          <w:vertAlign w:val="baseline"/>
          <w:rtl w:val="0"/>
        </w:rPr>
        <w:t xml:space="preserve">правомощия по служба в частен интерес – негов или на свързано с него лице.</w:t>
      </w:r>
      <w:r w:rsidDel="00000000" w:rsidR="00000000" w:rsidRPr="00000000">
        <w:rPr>
          <w:rtl w:val="0"/>
        </w:rPr>
      </w:r>
    </w:p>
    <w:p w:rsidR="00000000" w:rsidDel="00000000" w:rsidP="00000000" w:rsidRDefault="00000000" w:rsidRPr="00000000" w14:paraId="00000032">
      <w:pPr>
        <w:tabs>
          <w:tab w:val="left" w:leader="none" w:pos="709"/>
        </w:tabs>
        <w:ind w:firstLine="709"/>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във връзка с § 7, ал. 2 от ПЗР на ЗПК,</w:t>
      </w:r>
    </w:p>
    <w:p w:rsidR="00000000" w:rsidDel="00000000" w:rsidP="00000000" w:rsidRDefault="00000000" w:rsidRPr="00000000" w14:paraId="00000033">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34">
      <w:pPr>
        <w:tabs>
          <w:tab w:val="left" w:leader="none" w:pos="709"/>
        </w:tabs>
        <w:ind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5">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36">
      <w:pPr>
        <w:ind w:firstLine="709"/>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Емил Бранчевски с ЕГН **********, кмет на район „И.“ – С. община  и в това му качество лице, заемащо публична длъжност, по чл. 6, ал. 1, т. 32 от ЗПК, за това че е издал Заповед № РИЛ24РД15-45 от 06.02.2024 г. за прекратяване на трудово правоотношение, възникнало по силата на Трудов договор № РИЛ23РД15-558/27.11.2023 г., поради липса на частен интерес – негов или на свързано с него лице по смисъла на § 1, т. 9, б. „а“ от ДР на ЗПК.  </w:t>
      </w:r>
    </w:p>
    <w:p w:rsidR="00000000" w:rsidDel="00000000" w:rsidP="00000000" w:rsidRDefault="00000000" w:rsidRPr="00000000" w14:paraId="00000037">
      <w:pPr>
        <w:ind w:right="49" w:firstLine="708"/>
        <w:rPr>
          <w:vertAlign w:val="baseline"/>
        </w:rPr>
      </w:pPr>
      <w:r w:rsidDel="00000000" w:rsidR="00000000" w:rsidRPr="00000000">
        <w:rPr>
          <w:rtl w:val="0"/>
        </w:rPr>
      </w:r>
    </w:p>
    <w:p w:rsidR="00000000" w:rsidDel="00000000" w:rsidP="00000000" w:rsidRDefault="00000000" w:rsidRPr="00000000" w14:paraId="00000038">
      <w:pPr>
        <w:ind w:right="49" w:firstLine="708"/>
        <w:rPr>
          <w:vertAlign w:val="baseline"/>
        </w:rPr>
      </w:pPr>
      <w:r w:rsidDel="00000000" w:rsidR="00000000" w:rsidRPr="00000000">
        <w:rPr>
          <w:vertAlign w:val="baseline"/>
          <w:rtl w:val="0"/>
        </w:rPr>
        <w:t xml:space="preserve">Препис от настоящото решение да се изпрати на Софийска градска прокуратура,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 на решението, с което се установява липсата на конфликт на интереси и с оглед правомощията по надзор за законност на административните актове. </w:t>
      </w:r>
    </w:p>
    <w:p w:rsidR="00000000" w:rsidDel="00000000" w:rsidP="00000000" w:rsidRDefault="00000000" w:rsidRPr="00000000" w14:paraId="00000039">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A">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B">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C">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ПРЕДСЕДАТЕЛ:..…/П/……./ АНТОН СЛАВЧЕВ /</w:t>
      </w:r>
      <w:r w:rsidDel="00000000" w:rsidR="00000000" w:rsidRPr="00000000">
        <w:rPr>
          <w:rtl w:val="0"/>
        </w:rPr>
      </w:r>
    </w:p>
    <w:p w:rsidR="00000000" w:rsidDel="00000000" w:rsidP="00000000" w:rsidRDefault="00000000" w:rsidRPr="00000000" w14:paraId="0000003D">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3E">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3F">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0">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41">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2">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43">
      <w:pPr>
        <w:ind w:firstLine="0"/>
        <w:jc w:val="left"/>
        <w:rPr>
          <w:b w:val="0"/>
          <w:bCs w:val="0"/>
          <w:vertAlign w:val="baseline"/>
        </w:rPr>
      </w:pPr>
      <w:r w:rsidDel="00000000" w:rsidR="00000000" w:rsidRPr="00000000">
        <w:rPr>
          <w:rtl w:val="0"/>
        </w:rPr>
      </w:r>
    </w:p>
    <w:p w:rsidR="00000000" w:rsidDel="00000000" w:rsidP="00000000" w:rsidRDefault="00000000" w:rsidRPr="00000000" w14:paraId="00000044">
      <w:pPr>
        <w:tabs>
          <w:tab w:val="left" w:leader="none" w:pos="5400"/>
        </w:tabs>
        <w:ind w:firstLine="2268"/>
        <w:rPr>
          <w:b w:val="0"/>
          <w:bCs w:val="0"/>
          <w:vertAlign w:val="baseline"/>
        </w:rPr>
      </w:pPr>
      <w:r w:rsidDel="00000000" w:rsidR="00000000" w:rsidRPr="00000000">
        <w:rPr>
          <w:rtl w:val="0"/>
        </w:rPr>
      </w:r>
    </w:p>
    <w:sectPr>
      <w:headerReference r:id="rId6" w:type="first"/>
      <w:footerReference r:id="rId7" w:type="default"/>
      <w:pgSz w:h="15840" w:w="12240" w:orient="portrait"/>
      <w:pgMar w:bottom="1440"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751.0" w:type="dxa"/>
      <w:jc w:val="left"/>
      <w:tblInd w:w="-851.0" w:type="dxa"/>
      <w:tblLayout w:type="fixed"/>
      <w:tblLook w:val="0000"/>
    </w:tblPr>
    <w:tblGrid>
      <w:gridCol w:w="761"/>
      <w:gridCol w:w="9990"/>
      <w:tblGridChange w:id="0">
        <w:tblGrid>
          <w:gridCol w:w="761"/>
          <w:gridCol w:w="9990"/>
        </w:tblGrid>
      </w:tblGridChange>
    </w:tblGrid>
    <w:tr>
      <w:trPr>
        <w:cantSplit w:val="0"/>
        <w:tblHeader w:val="0"/>
      </w:trPr>
      <w:tc>
        <w:tcPr>
          <w:vAlign w:val="center"/>
        </w:tcPr>
        <w:p w:rsidR="00000000" w:rsidDel="00000000" w:rsidP="00000000" w:rsidRDefault="00000000" w:rsidRPr="00000000" w14:paraId="00000046">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47">
          <w:pPr>
            <w:tabs>
              <w:tab w:val="center" w:leader="none" w:pos="4153"/>
              <w:tab w:val="right" w:leader="none" w:pos="8306"/>
            </w:tabs>
            <w:spacing w:after="20" w:before="20" w:lineRule="auto"/>
            <w:ind w:right="-378"/>
            <w:jc w:val="center"/>
            <w:rPr>
              <w:b w:val="0"/>
              <w:bCs w:val="0"/>
              <w:vertAlign w:val="baseline"/>
            </w:rPr>
          </w:pPr>
          <w:r w:rsidDel="00000000" w:rsidR="00000000" w:rsidRPr="00000000">
            <w:rPr>
              <w:rtl w:val="0"/>
            </w:rPr>
          </w:r>
        </w:p>
        <w:p w:rsidR="00000000" w:rsidDel="00000000" w:rsidP="00000000" w:rsidRDefault="00000000" w:rsidRPr="00000000" w14:paraId="00000048">
          <w:pPr>
            <w:tabs>
              <w:tab w:val="center" w:leader="none" w:pos="4153"/>
              <w:tab w:val="right" w:leader="none" w:pos="8306"/>
            </w:tabs>
            <w:spacing w:after="20" w:before="20" w:lineRule="auto"/>
            <w:ind w:right="-378"/>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49">
          <w:pPr>
            <w:pBdr>
              <w:bottom w:color="000000" w:space="1" w:sz="6" w:val="single"/>
            </w:pBdr>
            <w:tabs>
              <w:tab w:val="center" w:leader="none" w:pos="4153"/>
              <w:tab w:val="right" w:leader="none" w:pos="8306"/>
            </w:tabs>
            <w:spacing w:after="20" w:before="20" w:lineRule="auto"/>
            <w:ind w:right="-378"/>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4A">
          <w:pPr>
            <w:tabs>
              <w:tab w:val="center" w:leader="none" w:pos="4153"/>
              <w:tab w:val="right" w:leader="none" w:pos="8306"/>
            </w:tabs>
            <w:ind w:right="-378" w:firstLine="0"/>
            <w:jc w:val="center"/>
            <w:rPr>
              <w:b w:val="0"/>
              <w:bCs w:val="0"/>
              <w:u w:val="single"/>
              <w:vertAlign w:val="baseline"/>
            </w:rPr>
          </w:pPr>
          <w:r w:rsidDel="00000000" w:rsidR="00000000" w:rsidRPr="00000000">
            <w:rPr>
              <w:b w:val="1"/>
              <w:bCs w:val="1"/>
              <w:i w:val="1"/>
              <w:iCs w:val="1"/>
              <w:sz w:val="20"/>
              <w:szCs w:val="20"/>
              <w:vertAlign w:val="baseline"/>
              <w:rtl w:val="0"/>
            </w:rPr>
            <w:t xml:space="preserve">С.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C">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