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РС-128-24-055</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17.06.2024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C">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КИ-077/05.03.2024 г. на Комисия за противодействие на корупцията (КПК) по сигнал с рег. № С-128/20.02.2024 година.</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Нина Копринджийска – заместник-кмет на Община С.</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ff0000"/>
          <w:vertAlign w:val="baseline"/>
          <w:rtl w:val="0"/>
        </w:rPr>
        <w:tab/>
      </w:r>
      <w:r w:rsidDel="00000000" w:rsidR="00000000" w:rsidRPr="00000000">
        <w:rPr>
          <w:vertAlign w:val="baseline"/>
          <w:rtl w:val="0"/>
        </w:rPr>
        <w:t xml:space="preserve">В</w:t>
      </w:r>
      <w:r w:rsidDel="00000000" w:rsidR="00000000" w:rsidRPr="00000000">
        <w:rPr>
          <w:color w:val="000000"/>
          <w:vertAlign w:val="baseline"/>
          <w:rtl w:val="0"/>
        </w:rPr>
        <w:t xml:space="preserve"> сигнала сe твърди, че през 2012 г. Нина Копринджийска се е свързала с В. П. В. и й е предложила да регистрира дружество на нейно име, което да управлява тя, обещавайки й да й заплаща сумата от 100 лв. месечно в замяна на регистрацията. Регистрирано е дружеството „**********“ ЕООД с ЕИК **********, със седалище и адрес на управление в гр. С., ул. „**********“ № **. Твърди се, че през 2012 г. чрез пълномощно Копринджийска е представлявала дружеството и се разпореждала с активите му. Сочи се, че през целия период на дейност на „**********“ ЕООД едноличният собственик на капитала на дружеството не е получавала печалба, която й се дължи, както и че през годините на дейност на дружеството „**********“ ЕООД е използвано за участие в обществени поръчки, обявявани от Община С. Нина Копринджийска живее на семейни начала с Д. А. и имат общо дете. </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Във връзка с твърденията в сигнала Комисията е изискала и е получила с писмо вх. № КПК-6044-2/27.03.2024 г. на КПК от кмета на Община С. заверени копия на Заповед № 1148 от 29.07.2016 г.; Заповед № 1996 от 29.12.2020 г. и Заповед № КТП-Н-467 от 15.11.2023 година.</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на електронната страница на Община С., в Регистъра на уведомленията за трудовите договори на НОИ и в Търговски регистър и регистъра на юридическите лица с нестопанска цел на Агенция по вписванията (ТРРЮЛНЦ).</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i w:val="0"/>
          <w:iCs w:val="0"/>
          <w:color w:val="000000"/>
          <w:vertAlign w:val="baseline"/>
        </w:rPr>
      </w:pPr>
      <w:r w:rsidDel="00000000" w:rsidR="00000000" w:rsidRPr="00000000">
        <w:rPr>
          <w:b w:val="1"/>
          <w:bCs w:val="1"/>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color w:val="000000"/>
          <w:vertAlign w:val="baseline"/>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Нина Копринджийска е назначена за заместник-кмет на Община С. за мандати през 2016 г. – 2020 г., 2020 г. – 2023 г. и 2023 – 2027 г. година. </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извършена справка в ТРРЮЛНЦ по партидата на „**********“ ЕООД, ЕИК ********** е установено, че към момента Дружеството е в ликвидация, същото е еднолично дружество с ограничена отговорност. Дружеството е с едноличен собственик на капитала и управител В. П. В. Предмет на дейност на Дружеството е транспортна и спедиторска дейност в страната и чужбина; Вътрешно и външнотърговска дейност, импорт и експорт в пълен обем; Търговско представителство, пocpeдничecтво и агентство на наши и чужди физически и юридически лица; Pемонтно-сервизна и всякакъв вид друга дейност в сферата на услугите, незабранена от закон; Дърводобив, дървопреработване и всякаква друга дейност за постигане целите на търговеца, незабранена от закон. Дeйнocтите, зa кoитo ce изиcква cпeциaлнo paзpeшeниe или ca oбeкт нa cпeциaлнo peгулиpaнe щe ce извъpшвaт cлeд нaдлeжнo cнaбдявaнe c тaкoвa или пpи cъoтвeтнoтo cпaзвaнe нa нopмaтивнитe paзпopeдби.</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 писмо вх. № КПК-6044-2/27.03.2024 г. на КПК от кмета на Община С., се посочва също и, че за проверявания период от 12.03.2021 г. до 12.03.2024 г., не са сключвани договори между Община С. и „**********“ ЕООД. </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i w:val="0"/>
          <w:iCs w:val="0"/>
          <w:vertAlign w:val="baseline"/>
        </w:rPr>
      </w:pPr>
      <w:r w:rsidDel="00000000" w:rsidR="00000000" w:rsidRPr="00000000">
        <w:rPr>
          <w:b w:val="1"/>
          <w:bCs w:val="1"/>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Нина Копринджийска, в качеството си на заместник-кмет на Община С. е лице, заемащо публична длъжност по чл. 6, ал. 1, т. 32 от ЗПК и Комисията за противодействие на корупцията е компетентна да разгледа сигнала.</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в регистър НБД „Население“ справка се установи, че Нина Копринджийска и Д. Г. А., са с идентични постоянен адрес от 2010 г. и настоящ адрес от 2013 г. с оглед на което може да се обоснове, че те са лица, намиращи се във фактическо съжителство на съпружески начала, което обуславя свързаност между тях по смисъла на § 1, т. 15 от ДР на ЗПКОНПИ (отм.), респ. § 1, т. 9, б. „а“ от ДР на ЗПК.</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 1, т. 12 от ДР на ЗПК, „фактическо съжителство на съпружески начала“ е доброволно съвместно съжителство на съпружески начала на две пълнолетни лица, по отношение на които не съществува родство, представляващо пречка за встъпване в брак, което е продължило повече от две години и при което лицата се грижат един за друг и за общо домакинство.</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vertAlign w:val="baseline"/>
          <w:rtl w:val="0"/>
        </w:rPr>
        <w:tab/>
        <w:t xml:space="preserve">Самостоятелно обаче, наличието на свързано лице не води непременно до конфликт на интереси, ако не е налице упражнено от лицето, заемащо публична длъжност правомощие по служба в частен интерес.</w:t>
      </w: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ff0000"/>
          <w:vertAlign w:val="baseline"/>
          <w:rtl w:val="0"/>
        </w:rPr>
        <w:tab/>
      </w:r>
      <w:r w:rsidDel="00000000" w:rsidR="00000000" w:rsidRPr="00000000">
        <w:rPr>
          <w:vertAlign w:val="baseline"/>
          <w:rtl w:val="0"/>
        </w:rPr>
        <w:t xml:space="preserve">От извършена справка в ТРРЮЛНЦ не се установява </w:t>
      </w:r>
      <w:r w:rsidDel="00000000" w:rsidR="00000000" w:rsidRPr="00000000">
        <w:rPr>
          <w:color w:val="000000"/>
          <w:vertAlign w:val="baseline"/>
          <w:rtl w:val="0"/>
        </w:rPr>
        <w:t xml:space="preserve">Нина Копринджийска да е свързано лице по смисъла на § 1, т. 9, б. „б“ от ДР на ЗПК с „**********“ ЕООД</w:t>
      </w:r>
      <w:r w:rsidDel="00000000" w:rsidR="00000000" w:rsidRPr="00000000">
        <w:rPr>
          <w:vertAlign w:val="baseline"/>
          <w:rtl w:val="0"/>
        </w:rPr>
        <w:t xml:space="preserve">, с оглед на обстоятелството, че същата </w:t>
      </w:r>
      <w:r w:rsidDel="00000000" w:rsidR="00000000" w:rsidRPr="00000000">
        <w:rPr>
          <w:color w:val="000000"/>
          <w:vertAlign w:val="baseline"/>
          <w:rtl w:val="0"/>
        </w:rPr>
        <w:t xml:space="preserve">не е управител, съдружник, както и собственик на капитала му, от което следва, че </w:t>
      </w:r>
      <w:r w:rsidDel="00000000" w:rsidR="00000000" w:rsidRPr="00000000">
        <w:rPr>
          <w:vertAlign w:val="baseline"/>
          <w:rtl w:val="0"/>
        </w:rPr>
        <w:t xml:space="preserve">не </w:t>
      </w:r>
      <w:r w:rsidDel="00000000" w:rsidR="00000000" w:rsidRPr="00000000">
        <w:rPr>
          <w:color w:val="000000"/>
          <w:vertAlign w:val="baseline"/>
          <w:rtl w:val="0"/>
        </w:rPr>
        <w:t xml:space="preserve">се намира в икономически зависимости с търговското дружество.</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От извършената справка в </w:t>
      </w:r>
      <w:r w:rsidDel="00000000" w:rsidR="00000000" w:rsidRPr="00000000">
        <w:rPr>
          <w:vertAlign w:val="baseline"/>
          <w:rtl w:val="0"/>
        </w:rPr>
        <w:t xml:space="preserve">Регистъра на уведомленията за трудовите договори на НОИ не се установява Н</w:t>
      </w:r>
      <w:r w:rsidDel="00000000" w:rsidR="00000000" w:rsidRPr="00000000">
        <w:rPr>
          <w:color w:val="000000"/>
          <w:vertAlign w:val="baseline"/>
          <w:rtl w:val="0"/>
        </w:rPr>
        <w:t xml:space="preserve">ина Копринджийска да е в трудово-правни отношения с търговското дружество „**********“ ЕООД</w:t>
      </w:r>
      <w:r w:rsidDel="00000000" w:rsidR="00000000" w:rsidRPr="00000000">
        <w:rPr>
          <w:vertAlign w:val="baseline"/>
          <w:rtl w:val="0"/>
        </w:rPr>
        <w:t xml:space="preserve">. Не се установяват и трудово-правни отношения със същото дружество и от страна на свързаното с Копринджийска лице – Д. Г. А.</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Горните обстоятелства налагат извода за липса на свързаност</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по смисъла на § 1, т. 9 от ДР на ЗПК между</w:t>
      </w:r>
      <w:r w:rsidDel="00000000" w:rsidR="00000000" w:rsidRPr="00000000">
        <w:rPr>
          <w:vertAlign w:val="baseline"/>
          <w:rtl w:val="0"/>
        </w:rPr>
        <w:t xml:space="preserve"> </w:t>
      </w:r>
      <w:r w:rsidDel="00000000" w:rsidR="00000000" w:rsidRPr="00000000">
        <w:rPr>
          <w:color w:val="000000"/>
          <w:vertAlign w:val="baseline"/>
          <w:rtl w:val="0"/>
        </w:rPr>
        <w:t xml:space="preserve">Нина Копринджийска и </w:t>
      </w:r>
      <w:r w:rsidDel="00000000" w:rsidR="00000000" w:rsidRPr="00000000">
        <w:rPr>
          <w:vertAlign w:val="baseline"/>
          <w:rtl w:val="0"/>
        </w:rPr>
        <w:t xml:space="preserve">дружеството </w:t>
      </w:r>
      <w:r w:rsidDel="00000000" w:rsidR="00000000" w:rsidRPr="00000000">
        <w:rPr>
          <w:color w:val="000000"/>
          <w:vertAlign w:val="baseline"/>
          <w:rtl w:val="0"/>
        </w:rPr>
        <w:t xml:space="preserve">„**********“ ЕООД</w:t>
      </w:r>
      <w:r w:rsidDel="00000000" w:rsidR="00000000" w:rsidRPr="00000000">
        <w:rPr>
          <w:vertAlign w:val="baseline"/>
          <w:rtl w:val="0"/>
        </w:rPr>
        <w:t xml:space="preserve">.</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разпоредбата на чл. 39 от ЗМСМА, Кметът на общината, съответно кметът на района, назначава заместник-кметове в съответствие с одобрената численост и структура на общинската администрация и определя техните функции. Кметът на общината, съответно кметът на района, определя със заповед заместник-кмет, който го замества при отсъствието му от общината, съответно от района. В случаите когато не е издадена заповед от кмета на общината, съответно от кмета на района, общинският съвет определя заместник-кмета, който да замества кмета на общината, съответно - кмета на района, до тяхното завръщане. Кметът на общината и кметът на района могат да оправомощават заместник-кметове да изпълняват техни правомощия в случаите, когато това е предвидено в закон. </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разпоредбата на чл. 41 от ЗМСМА, заместник-кметовете на общини не могат да извършват търговска дейност по смисъла на Търговския закон, да бъдат контрольори, управители или прокуристи в търговски дружества, търговски пълномощници, търговски представители, търговски посредници, синдици, ликвидатори или да участват в надзорни, управителни и контролни органи на търговски дружества и кооперации за времето на мандата им. Заместник-кметовете на общини при назначаването им на съответната длъжност представят декларация, удостоверяваща горе-посочените изискванията. </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При наличието на първия елемент от състава на конфликта на интереси, определящо за съществуването на такъв, в конкретния случай са упражняването на правомощия по служба от страна на лицето, заемащо висша/публична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не се събраха доказателства и не се установяват упражнени правомощия от страна на</w:t>
      </w:r>
      <w:r w:rsidDel="00000000" w:rsidR="00000000" w:rsidRPr="00000000">
        <w:rPr>
          <w:color w:val="000000"/>
          <w:vertAlign w:val="baseline"/>
          <w:rtl w:val="0"/>
        </w:rPr>
        <w:t xml:space="preserve"> Нина Копринджийска, в качеството й на заместник-кмет на Община С., по отношение на „**********“ ЕООД. В подкрепа на това следва да се посочи, че в отговор от кмета на Община С. е посочено, че за проверявания период, съгласно разпоредбата на чл. 73 от ЗПКОНПИ (отм.) и чл. 91 от ЗПК, а именно, че производството за установяване на конфликт на интереси, както и за нарушения по чл. 68 и 69, респективно чл. 86 и 87 се образува в срок от 6 месеца от откриването, но не по-късно от три години от извършването на нарушението, не са сключвани договори между Община С. и „**********“ ЕООД.</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между </w:t>
      </w:r>
      <w:r w:rsidDel="00000000" w:rsidR="00000000" w:rsidRPr="00000000">
        <w:rPr>
          <w:color w:val="000000"/>
          <w:vertAlign w:val="baseline"/>
          <w:rtl w:val="0"/>
        </w:rPr>
        <w:t xml:space="preserve">Нина Копринджийска и свързаното с нея лице Д. Г. А. и „**********“ ЕООД </w:t>
      </w:r>
      <w:r w:rsidDel="00000000" w:rsidR="00000000" w:rsidRPr="00000000">
        <w:rPr>
          <w:vertAlign w:val="baseline"/>
          <w:rtl w:val="0"/>
        </w:rPr>
        <w:t xml:space="preserve">не е налице свързаност под формата на икономически зависимости по смисъла на </w:t>
      </w:r>
      <w:r w:rsidDel="00000000" w:rsidR="00000000" w:rsidRPr="00000000">
        <w:rPr>
          <w:color w:val="000000"/>
          <w:vertAlign w:val="baseline"/>
          <w:rtl w:val="0"/>
        </w:rPr>
        <w:t xml:space="preserve">§ 1, т. 9, б. „б“ от ДР на ЗПК</w:t>
      </w:r>
      <w:r w:rsidDel="00000000" w:rsidR="00000000" w:rsidRPr="00000000">
        <w:rPr>
          <w:vertAlign w:val="baseline"/>
          <w:rtl w:val="0"/>
        </w:rPr>
        <w:t xml:space="preserve">, изключва наличието на частен интерес на </w:t>
      </w:r>
      <w:r w:rsidDel="00000000" w:rsidR="00000000" w:rsidRPr="00000000">
        <w:rPr>
          <w:color w:val="000000"/>
          <w:vertAlign w:val="baseline"/>
          <w:rtl w:val="0"/>
        </w:rPr>
        <w:t xml:space="preserve">Копринджийска</w:t>
      </w:r>
      <w:r w:rsidDel="00000000" w:rsidR="00000000" w:rsidRPr="00000000">
        <w:rPr>
          <w:vertAlign w:val="baseline"/>
          <w:rtl w:val="0"/>
        </w:rPr>
        <w:t xml:space="preserve">, в качеството й на заместник-кмет на Община С</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тази връзка, в случая е налице само една от предпоставките за „конфликт на интереси“ по отношение на Нина Копринджийска, в качеството й на заместник-кмет на Община С., а именно – лице, заемащо публична длъжност. Липсата на упражнени правомощия по служба от лицето, заемащо висша/публична длъжност в срока по чл. 73 от ЗПКОНПИ (отм.) и чл. 91 от ЗПК, изключва наличието на нарушение на разпоредбите на Глава Осма, Раздел II от ЗПКОНПИ (отм.), съответно Глава Осма, Раздел II от ЗПК, което води и до липсата на конфликт на интереси.</w:t>
        <w:tab/>
      </w:r>
    </w:p>
    <w:p w:rsidR="00000000" w:rsidDel="00000000" w:rsidP="00000000" w:rsidRDefault="00000000" w:rsidRPr="00000000" w14:paraId="0000002D">
      <w:pPr>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упражнение правомощия от Нина Копринджийска, в качеството й на заместник-кмет на Община С. в срока по чл. чл. 73 от ЗПКОНПИ (отм.) и чл. 91 от ЗПК.</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center"/>
        <w:rPr>
          <w:color w:val="000000"/>
          <w:vertAlign w:val="baselin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Нина Копринджийска, EГН ********, в качеството й заместник-кмет на Община С. и лице, заемащо висша/публична длъжност чл. 6, ал. 1, т. 32 от ЗПКОНПИ (отм.), респективно чл. 6, ал. 1, т. 32 от ЗПК, поради липса на упражнени правомощия по служба по отношение на „**********“ ЕООД.</w:t>
      </w:r>
      <w:r w:rsidDel="00000000" w:rsidR="00000000" w:rsidRPr="00000000">
        <w:rPr>
          <w:vertAlign w:val="baseline"/>
          <w:rtl w:val="0"/>
        </w:rPr>
        <w:tab/>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С.,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39">
      <w:pPr>
        <w:spacing w:line="276" w:lineRule="auto"/>
        <w:ind w:left="1416" w:firstLine="720"/>
        <w:rPr>
          <w:b w:val="0"/>
          <w:bCs w:val="0"/>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A">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3B">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C">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3D">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E">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3F">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ind w:right="-1"/>
        <w:rPr>
          <w:color w:val="000000"/>
          <w:sz w:val="20"/>
          <w:szCs w:val="20"/>
          <w:vertAlign w:val="baseline"/>
        </w:rPr>
      </w:pPr>
      <w:r w:rsidDel="00000000" w:rsidR="00000000" w:rsidRPr="00000000">
        <w:rPr>
          <w:sz w:val="20"/>
          <w:szCs w:val="20"/>
          <w:u w:val="single"/>
          <w:vertAlign w:val="baseline"/>
          <w:rtl w:val="0"/>
        </w:rPr>
        <w:t xml:space="preserve">.</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567" w:top="1134" w:left="1560"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4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4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