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ind w:right="-284"/>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2">
      <w:pPr>
        <w:tabs>
          <w:tab w:val="left" w:leader="none" w:pos="709"/>
        </w:tabs>
        <w:ind w:right="-284"/>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3">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4">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 РС-139-23-077</w:t>
      </w:r>
      <w:r w:rsidDel="00000000" w:rsidR="00000000" w:rsidRPr="00000000">
        <w:rPr>
          <w:rtl w:val="0"/>
        </w:rPr>
      </w:r>
    </w:p>
    <w:p w:rsidR="00000000" w:rsidDel="00000000" w:rsidP="00000000" w:rsidRDefault="00000000" w:rsidRPr="00000000" w14:paraId="00000005">
      <w:pPr>
        <w:tabs>
          <w:tab w:val="left" w:leader="none" w:pos="709"/>
        </w:tabs>
        <w:ind w:right="-284"/>
        <w:jc w:val="center"/>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06">
      <w:pPr>
        <w:tabs>
          <w:tab w:val="left" w:leader="none" w:pos="426"/>
        </w:tabs>
        <w:ind w:right="49"/>
        <w:jc w:val="both"/>
        <w:rPr>
          <w:sz w:val="24"/>
          <w:szCs w:val="24"/>
          <w:vertAlign w:val="baseline"/>
        </w:rPr>
      </w:pPr>
      <w:r w:rsidDel="00000000" w:rsidR="00000000" w:rsidRPr="00000000">
        <w:rPr>
          <w:sz w:val="24"/>
          <w:szCs w:val="24"/>
          <w:vertAlign w:val="baseline"/>
          <w:rtl w:val="0"/>
        </w:rPr>
        <w:tab/>
        <w:t xml:space="preserve">Днес, на 08.07.2024 г., град София, Комисията за противодействие на /КПК/, в състав:</w:t>
      </w:r>
    </w:p>
    <w:p w:rsidR="00000000" w:rsidDel="00000000" w:rsidP="00000000" w:rsidRDefault="00000000" w:rsidRPr="00000000" w14:paraId="00000007">
      <w:pPr>
        <w:ind w:right="-284" w:firstLine="72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8">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Заместник-председател: Антон Славчев </w:t>
      </w:r>
      <w:r w:rsidDel="00000000" w:rsidR="00000000" w:rsidRPr="00000000">
        <w:rPr>
          <w:rtl w:val="0"/>
        </w:rPr>
      </w:r>
    </w:p>
    <w:p w:rsidR="00000000" w:rsidDel="00000000" w:rsidP="00000000" w:rsidRDefault="00000000" w:rsidRPr="00000000" w14:paraId="00000009">
      <w:pPr>
        <w:tabs>
          <w:tab w:val="left" w:leader="none" w:pos="567"/>
        </w:tabs>
        <w:ind w:firstLine="72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ind w:firstLine="720"/>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ind w:firstLine="720"/>
        <w:rPr>
          <w:b w:val="0"/>
          <w:bCs w:val="0"/>
          <w:sz w:val="24"/>
          <w:szCs w:val="24"/>
          <w:u w:val="single"/>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C">
      <w:pPr>
        <w:tabs>
          <w:tab w:val="left" w:leader="none" w:pos="709"/>
        </w:tabs>
        <w:ind w:left="-284" w:right="-141" w:firstLine="0"/>
        <w:jc w:val="both"/>
        <w:rPr>
          <w:b w:val="0"/>
          <w:bCs w:val="0"/>
          <w:sz w:val="24"/>
          <w:szCs w:val="24"/>
          <w:vertAlign w:val="baseline"/>
        </w:rPr>
      </w:pPr>
      <w:r w:rsidDel="00000000" w:rsidR="00000000" w:rsidRPr="00000000">
        <w:rPr>
          <w:b w:val="1"/>
          <w:bCs w:val="1"/>
          <w:sz w:val="24"/>
          <w:szCs w:val="24"/>
          <w:vertAlign w:val="baseline"/>
          <w:rtl w:val="0"/>
        </w:rPr>
        <w:tab/>
      </w:r>
      <w:r w:rsidDel="00000000" w:rsidR="00000000" w:rsidRPr="00000000">
        <w:rPr>
          <w:rtl w:val="0"/>
        </w:rPr>
      </w:r>
    </w:p>
    <w:p w:rsidR="00000000" w:rsidDel="00000000" w:rsidP="00000000" w:rsidRDefault="00000000" w:rsidRPr="00000000" w14:paraId="0000000D">
      <w:pPr>
        <w:ind w:left="-284" w:firstLine="284"/>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E">
      <w:pPr>
        <w:ind w:left="-284" w:firstLine="284"/>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F">
      <w:pPr>
        <w:ind w:left="-284" w:firstLine="284"/>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10">
      <w:pPr>
        <w:ind w:left="-284" w:firstLine="284"/>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11">
      <w:pPr>
        <w:ind w:left="-284" w:firstLine="708"/>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12">
      <w:pPr>
        <w:tabs>
          <w:tab w:val="left" w:leader="none" w:pos="0"/>
        </w:tabs>
        <w:ind w:right="1" w:firstLine="720"/>
        <w:jc w:val="both"/>
        <w:rPr>
          <w:sz w:val="24"/>
          <w:szCs w:val="24"/>
          <w:vertAlign w:val="baseline"/>
        </w:rPr>
      </w:pPr>
      <w:r w:rsidDel="00000000" w:rsidR="00000000" w:rsidRPr="00000000">
        <w:rPr>
          <w:color w:val="000000"/>
          <w:sz w:val="24"/>
          <w:szCs w:val="24"/>
          <w:vertAlign w:val="baseline"/>
          <w:rtl w:val="0"/>
        </w:rPr>
        <w:t xml:space="preserve">Производството е по реда на чл. 89, ал. 1, пр. 1 и чл. 13, ал. 1, т. 8 от Закона за противодействие на корупцията (ЗПК) и е образувано въз основа на</w:t>
      </w:r>
      <w:r w:rsidDel="00000000" w:rsidR="00000000" w:rsidRPr="00000000">
        <w:rPr>
          <w:sz w:val="24"/>
          <w:szCs w:val="24"/>
          <w:vertAlign w:val="baseline"/>
          <w:rtl w:val="0"/>
        </w:rPr>
        <w:t xml:space="preserve"> Решение за образуване на производство за конфликт на интереси и проверка по чл. 13, ал. 1, т. 8 от ЗПК № КИ-023 от 24.01.2024 г. на Комисията за противодействие на корупцията /КПК/ по сигнал с рег. № C-139/15.12.2023 г. на КПК.</w:t>
      </w:r>
    </w:p>
    <w:p w:rsidR="00000000" w:rsidDel="00000000" w:rsidP="00000000" w:rsidRDefault="00000000" w:rsidRPr="00000000" w14:paraId="00000013">
      <w:pPr>
        <w:tabs>
          <w:tab w:val="left" w:leader="none" w:pos="0"/>
        </w:tabs>
        <w:ind w:right="1" w:firstLine="720"/>
        <w:jc w:val="both"/>
        <w:rPr>
          <w:sz w:val="24"/>
          <w:szCs w:val="24"/>
          <w:vertAlign w:val="baseline"/>
        </w:rPr>
      </w:pPr>
      <w:r w:rsidDel="00000000" w:rsidR="00000000" w:rsidRPr="00000000">
        <w:rPr>
          <w:sz w:val="24"/>
          <w:szCs w:val="24"/>
          <w:vertAlign w:val="baseline"/>
          <w:rtl w:val="0"/>
        </w:rPr>
        <w:t xml:space="preserve">Производството е образувано срещу </w:t>
      </w:r>
      <w:r w:rsidDel="00000000" w:rsidR="00000000" w:rsidRPr="00000000">
        <w:rPr>
          <w:color w:val="000000"/>
          <w:sz w:val="24"/>
          <w:szCs w:val="24"/>
          <w:vertAlign w:val="baseline"/>
          <w:rtl w:val="0"/>
        </w:rPr>
        <w:t xml:space="preserve">Цветан Мирчев </w:t>
      </w:r>
      <w:r w:rsidDel="00000000" w:rsidR="00000000" w:rsidRPr="00000000">
        <w:rPr>
          <w:sz w:val="24"/>
          <w:szCs w:val="24"/>
          <w:vertAlign w:val="baseline"/>
          <w:rtl w:val="0"/>
        </w:rPr>
        <w:t xml:space="preserve">– изпълнителен директор на „****“ ЕАД, гр. Б. /“***“ ЕАД, гр. Б./. </w:t>
      </w:r>
    </w:p>
    <w:p w:rsidR="00000000" w:rsidDel="00000000" w:rsidP="00000000" w:rsidRDefault="00000000" w:rsidRPr="00000000" w14:paraId="00000014">
      <w:pPr>
        <w:tabs>
          <w:tab w:val="left" w:leader="none" w:pos="426"/>
        </w:tabs>
        <w:ind w:right="1" w:firstLine="720"/>
        <w:jc w:val="both"/>
        <w:rPr>
          <w:color w:val="000000"/>
          <w:sz w:val="24"/>
          <w:szCs w:val="24"/>
          <w:vertAlign w:val="baseline"/>
        </w:rPr>
      </w:pPr>
      <w:r w:rsidDel="00000000" w:rsidR="00000000" w:rsidRPr="00000000">
        <w:rPr>
          <w:color w:val="000000"/>
          <w:sz w:val="24"/>
          <w:szCs w:val="24"/>
          <w:vertAlign w:val="baseline"/>
          <w:rtl w:val="0"/>
        </w:rPr>
        <w:t xml:space="preserve">По същество в сигнала се твърди, че Цветан Мирчев е назначен на длъжност изпълнителен директор на „***“ ЕАД с Договор № ЧР-02-110/18.08.2023 г. за възлагане на управление на еднолично акционерно дружество с държавно участие в капитала, на основание чл. 224 от Търговския закон във връзка с Решение по Протокол № 62 от 12.10.2022 г. на едноличния собственик на капитала на „****“ ЕАД. Сочи се, че Цветан Мирчев има участие в дружествата „****“ ООД с ЕИК ***, „***“ООД с ЕИК ****, „****“ ООД с ЕИК **** и в „****“ с ЕИК ****. Във връзка с назначаването си на длъжността изпълнителен директор на „***“ ЕАД Мирчев е подал декларация по чл. 20 от Закона за публичните предприятия, в която е декларирал, че не извършва от свое име или от чуждо име търговски сделки, сходни с дейността на дружеството и не е съдружник в събирателни, в командитни и в дружества с ограничена отговорност, извършващи дейност, сходна с дейността на дружеството, което предвид участието му в посочените търговски дружества води до основателни съмнения за наличие на конфликт на интереси. Наред с това твърденията в сигнала предполагат евентуална несъвместимост по отношение на Мирчев в качеството му на изпълнителен директор на „****“ ЕАД, с оглед участието му в посочените търговски дружества.</w:t>
      </w:r>
    </w:p>
    <w:p w:rsidR="00000000" w:rsidDel="00000000" w:rsidP="00000000" w:rsidRDefault="00000000" w:rsidRPr="00000000" w14:paraId="00000015">
      <w:pPr>
        <w:ind w:firstLine="567"/>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са представени следните информация и копия на доказателства: с писма вх. № КПК-4088-3/01.04.2024 г. и № КПК-4088-7/16.04.2024 г. на КПК от изпълнителните членове на Управиления съвет на „*****“ ЕАД /УС на „***“ ЕАД/ са представени – Протокол № 62/12.10.2022 г. на Изпълнителния директор на „***“ ЕАД; Договор за възлагане на управлението с рег. № ЧР-02-110/18.08.2023 г.; Декларация по чл. 20, ал. 1, т. 3-13 от Закона за публичните предприятия от 18.08.2023 г. и Декларация по чл. 35, ал. 1, т. 1 от ЗПКОНПИ /отм./ от 18.08.2023 г. от Цветан Мирчев; писмо с вх. 0ОК-493/3/10.04.2023 г. от „***“ ЕАД; актуално състояние на дружествата „*****“ ООД, „****“ ООД, „****“ ООД и „*****“ ООД; документи относно процедури, инициирани от 2020, 2022 и 2023 г. във връзка с присъединяване към водоснабдителната и канализационна мрежа; пълномощни от 2021 г. от управители на „****“ ООД; Нотариален акт за покупко-продажба на имот № **, Том 55, рег. № 17700 от 17.11.2021 г. и С Нотариален акт за доброволна делба на недвижим имот № ***, Том 2, рег. № 8039 от 17.06.2021 г., при Служба по вписванията, гр. Б.. С писмо вх. № КПК-4088-8/17.04.2024 г. по описа на КПК от представителите на „****“ ООД са представени: договор за продажба на дружествени дялове от 2023 г., актуално състояние на дружеството, Протокол от проведено извънредно заседани на съдружниците в дружеството от 2023 г. и писмо до дружеството от П. С писмо вх. № КПК-4088-9/18.04.2024 г. на КПК са представени: договор за продажба на дружествени дялове от 2023 г., актуално състояние на дружеството, Протоколи от проведени извънредни заседания на съдружниците в дружествата от 2023 г. </w:t>
      </w:r>
    </w:p>
    <w:p w:rsidR="00000000" w:rsidDel="00000000" w:rsidP="00000000" w:rsidRDefault="00000000" w:rsidRPr="00000000" w14:paraId="00000016">
      <w:pPr>
        <w:ind w:firstLine="708"/>
        <w:jc w:val="both"/>
        <w:rPr>
          <w:color w:val="000000"/>
          <w:sz w:val="24"/>
          <w:szCs w:val="24"/>
          <w:vertAlign w:val="baseline"/>
        </w:rPr>
      </w:pPr>
      <w:r w:rsidDel="00000000" w:rsidR="00000000" w:rsidRPr="00000000">
        <w:rPr>
          <w:color w:val="000000"/>
          <w:sz w:val="24"/>
          <w:szCs w:val="24"/>
          <w:vertAlign w:val="baseline"/>
          <w:rtl w:val="0"/>
        </w:rPr>
        <w:t xml:space="preserve">Комисията служебно е извършила справки в Търговския регистър и регистър на юридическите лица с нестопанска цел (ТРРЮЛНЦ), на електронната страница на „***“ Б. ЕАД, на РИОСВ-Б., в Сиела, в НБД“Население“.</w:t>
      </w:r>
    </w:p>
    <w:p w:rsidR="00000000" w:rsidDel="00000000" w:rsidP="00000000" w:rsidRDefault="00000000" w:rsidRPr="00000000" w14:paraId="00000017">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18">
      <w:pPr>
        <w:ind w:firstLine="708"/>
        <w:jc w:val="both"/>
        <w:rPr>
          <w:b w:val="0"/>
          <w:bCs w:val="0"/>
          <w:color w:val="000000"/>
          <w:sz w:val="24"/>
          <w:szCs w:val="24"/>
          <w:vertAlign w:val="baseline"/>
        </w:rPr>
      </w:pPr>
      <w:r w:rsidDel="00000000" w:rsidR="00000000" w:rsidRPr="00000000">
        <w:rPr>
          <w:b w:val="1"/>
          <w:bCs w:val="1"/>
          <w:i w:val="1"/>
          <w:iCs w:val="1"/>
          <w:color w:val="000000"/>
          <w:sz w:val="24"/>
          <w:szCs w:val="24"/>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9">
      <w:pPr>
        <w:jc w:val="both"/>
        <w:rPr>
          <w:color w:val="000000"/>
          <w:sz w:val="24"/>
          <w:szCs w:val="24"/>
          <w:shd w:fill="fefefe" w:val="clear"/>
          <w:vertAlign w:val="baseline"/>
        </w:rPr>
      </w:pPr>
      <w:r w:rsidDel="00000000" w:rsidR="00000000" w:rsidRPr="00000000">
        <w:rPr>
          <w:rtl w:val="0"/>
        </w:rPr>
      </w:r>
    </w:p>
    <w:p w:rsidR="00000000" w:rsidDel="00000000" w:rsidP="00000000" w:rsidRDefault="00000000" w:rsidRPr="00000000" w14:paraId="0000001A">
      <w:pPr>
        <w:ind w:right="1" w:firstLine="567"/>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имена, адрес за кореспонденция и същият е подписан. </w:t>
      </w:r>
    </w:p>
    <w:p w:rsidR="00000000" w:rsidDel="00000000" w:rsidP="00000000" w:rsidRDefault="00000000" w:rsidRPr="00000000" w14:paraId="0000001B">
      <w:pPr>
        <w:ind w:right="1" w:firstLine="567"/>
        <w:jc w:val="both"/>
        <w:rPr>
          <w:sz w:val="24"/>
          <w:szCs w:val="24"/>
          <w:vertAlign w:val="baseline"/>
        </w:rPr>
      </w:pPr>
      <w:r w:rsidDel="00000000" w:rsidR="00000000" w:rsidRPr="00000000">
        <w:rPr>
          <w:sz w:val="24"/>
          <w:szCs w:val="24"/>
          <w:vertAlign w:val="baseline"/>
          <w:rtl w:val="0"/>
        </w:rPr>
        <w:t xml:space="preserve">На проведено заседание на 12.10.2022 г., видно от Протокол № 62 от същата дата „****“ ЕАД, представлявано от изпълнителния директор И. Г., като едноличен собственик на капитала на „***“ ЕАД, гр. Б. /“***“ ЕАД, гр. Б., след като резглежда въпроси от компетентността на Общото събрание на дружеството на основание чл. 221, т. 4 от Търговския закон /ТЗ/, чл. 15 от Закона за публичните предприятия и във връзка с взетите решения от Съвета на директорите на „*****“ ЕАД, освобождава трима членове на Съвета на директорите и изпълнителния директор. На тяхно място избира нови членове на Съвета на директорите на „***“ ЕАД, гр. Б. до провеждане на конкурс и избира нови членове на съвета на дружеството, един от които е Цветан Мирчев. Съгласно подписания „за едноличния собственик на капитала“ протокол, по т. 6 се възлага на основание чл. 244 от ТЗ с новоизбраните лица да се сключи договор за възлагане на управлението на „***“ ЕАД, договорът с новоизбрания изпълнителен член /директор/ да се сключи от председателя на Съвета на директорите на дружеството, а договорите на останалите новоизбрани членове на Съвета на директорите да бъдат сключени с изпълнителния директор от името на дружеството.  </w:t>
      </w:r>
    </w:p>
    <w:p w:rsidR="00000000" w:rsidDel="00000000" w:rsidP="00000000" w:rsidRDefault="00000000" w:rsidRPr="00000000" w14:paraId="0000001C">
      <w:pPr>
        <w:ind w:right="1" w:firstLine="567"/>
        <w:jc w:val="both"/>
        <w:rPr>
          <w:sz w:val="24"/>
          <w:szCs w:val="24"/>
          <w:vertAlign w:val="baseline"/>
        </w:rPr>
      </w:pPr>
      <w:r w:rsidDel="00000000" w:rsidR="00000000" w:rsidRPr="00000000">
        <w:rPr>
          <w:sz w:val="24"/>
          <w:szCs w:val="24"/>
          <w:vertAlign w:val="baseline"/>
          <w:rtl w:val="0"/>
        </w:rPr>
        <w:t xml:space="preserve">На 18.08.2023 г., на основание чл. 244 от ТЗ и във връзка с решение по Протокол № 62 от 2022 г. на едноличния собственик на капитала на „**“ ЕАД, И. Г. - изпълнителен член на Съвета на директорите на „****“ ЕАД, действащ от името на дружеството, възлага на Цветан Мирчев, като член на Съвета на директорите да управлява дружеството „***“ ЕАД, гр. Б. Съгласно чл. 2 от договора за управление, договорът се сключва за срок до назначаване на член на Съвета на директорите след провеждане на конкурс за избор на членове на Съвета на директорите. На основание чл. 23 от сключения договор, същият влиза в сила от вписване на „довереника“ в ТРРЮЛНЦ. С дата 18.08.2023 г. Цветан Мирчев като член на Съвета на директорите на „**“ ЕАД, гр. Б. подписва декларация за липсата на обстоятелствата по чл. 20, ал. 1, т. 3-13 от Закона за публичните предприятия. От същата дата Мирчев в качеството също на член на Съвета на директорите и изпълнителен директор на посоченото дружество подписва и декларация по чл. 35, ал. 1, т. 1 от ЗПКОНПИ /отм./, с която удостоверява, че не заема друга длъжност и не извършва дейност, която съгласно Конституцията или закон е несъвместима с положението му на лице, заемащо публична длъжност</w:t>
      </w:r>
    </w:p>
    <w:p w:rsidR="00000000" w:rsidDel="00000000" w:rsidP="00000000" w:rsidRDefault="00000000" w:rsidRPr="00000000" w14:paraId="0000001D">
      <w:pPr>
        <w:ind w:right="1" w:firstLine="567"/>
        <w:jc w:val="both"/>
        <w:rPr>
          <w:sz w:val="24"/>
          <w:szCs w:val="24"/>
          <w:vertAlign w:val="baseline"/>
        </w:rPr>
      </w:pPr>
      <w:r w:rsidDel="00000000" w:rsidR="00000000" w:rsidRPr="00000000">
        <w:rPr>
          <w:sz w:val="24"/>
          <w:szCs w:val="24"/>
          <w:vertAlign w:val="baseline"/>
          <w:rtl w:val="0"/>
        </w:rPr>
        <w:t xml:space="preserve">От извършената справка в ТРРЮЛНЦ и публикуваната информация по партидата на дружеството се установява, че „****“ ЕАД, гр. Б. с ЕИК **** е със седалище в гр. Б. и с едноличен собственик на капитала „****“ ЕАД, чийто едноличен собственик е Българската държава чрез министъра на *** От 17.08.2023 г., Цветан Мирчев е вписан като представител и един от членовете на Съвета на директорите във “***“ ЕАД, гр. Б. На проведено заседание на 06.02.2024 г., Управителният съвет на „***“ ЕАД по т. 1 от дневния ред приема решение, с което одобрява резултатите от проведения от „****“ ЕАД конкурс за избор на трима членове на Съвета на директорите на “**“ ЕАД, гр. Б. и избира за срок от 3 години класираните на първите три места кандидати, в т.ч. и Цветан Мирчев. На 15.02.2024 г. на проведено заседание на Съвета на директорите на “***“ ЕАД, гр. Б., с Решение № 1, Цветан Мирчев е избран за изпълнителен член на дружеството в съответствие с чл. 24, ал. 1 от Устава на дружеството. Изборът на Мирчев за представител на дружеството и един от членовете на Съвета на директорите на дружеството са вписани с дата 21.02.2024 г. в ТРРЮЛНЦ.</w:t>
      </w:r>
    </w:p>
    <w:p w:rsidR="00000000" w:rsidDel="00000000" w:rsidP="00000000" w:rsidRDefault="00000000" w:rsidRPr="00000000" w14:paraId="0000001E">
      <w:pPr>
        <w:ind w:right="1" w:firstLine="567"/>
        <w:jc w:val="both"/>
        <w:rPr>
          <w:sz w:val="24"/>
          <w:szCs w:val="24"/>
          <w:vertAlign w:val="baseline"/>
        </w:rPr>
      </w:pPr>
      <w:r w:rsidDel="00000000" w:rsidR="00000000" w:rsidRPr="00000000">
        <w:rPr>
          <w:sz w:val="24"/>
          <w:szCs w:val="24"/>
          <w:vertAlign w:val="baseline"/>
          <w:rtl w:val="0"/>
        </w:rPr>
        <w:t xml:space="preserve">Видно от чл. 6 от Устава на “***“ ЕАД, гр. Б., предметът на дейност на дружество е: извършване на сделки по водоснабдяване и канализация, напояване, хидроенергетика, отводняване, изграждане, поддържане и използване на водностопански системи или отделни водохранилища, рибни стопанства и други; проучване и проектиране в сферата на водоснабдяването и канализацията и други подробно описани по партидата на търговското дружество. Основен предмет на дейност на дружеството, деклариран пред НАП, НСИ </w:t>
      </w:r>
      <w:r w:rsidDel="00000000" w:rsidR="00000000" w:rsidRPr="00000000">
        <w:rPr>
          <w:b w:val="1"/>
          <w:bCs w:val="1"/>
          <w:sz w:val="24"/>
          <w:szCs w:val="24"/>
          <w:vertAlign w:val="baseline"/>
          <w:rtl w:val="0"/>
        </w:rPr>
        <w:t xml:space="preserve">КИД 2008 код: 3*** - ***</w:t>
      </w:r>
      <w:r w:rsidDel="00000000" w:rsidR="00000000" w:rsidRPr="00000000">
        <w:rPr>
          <w:sz w:val="24"/>
          <w:szCs w:val="24"/>
          <w:vertAlign w:val="baseline"/>
          <w:rtl w:val="0"/>
        </w:rPr>
        <w:t xml:space="preserve">; НКИД 2003 код: 4*** - **** </w:t>
      </w:r>
    </w:p>
    <w:p w:rsidR="00000000" w:rsidDel="00000000" w:rsidP="00000000" w:rsidRDefault="00000000" w:rsidRPr="00000000" w14:paraId="0000001F">
      <w:pPr>
        <w:ind w:right="1" w:firstLine="567"/>
        <w:jc w:val="both"/>
        <w:rPr>
          <w:sz w:val="24"/>
          <w:szCs w:val="24"/>
          <w:vertAlign w:val="baseline"/>
        </w:rPr>
      </w:pPr>
      <w:r w:rsidDel="00000000" w:rsidR="00000000" w:rsidRPr="00000000">
        <w:rPr>
          <w:sz w:val="24"/>
          <w:szCs w:val="24"/>
          <w:vertAlign w:val="baseline"/>
          <w:rtl w:val="0"/>
        </w:rPr>
        <w:t xml:space="preserve">От вписаните в ТРРЮЛНЦ обстоятелства по партидата на дружествата „***“ ООД с ЕИК ***, „***“ ООД с ЕИК ****, „***“ ООД с ЕИК ***  е видно, че Цветан Мирчев е един от вписаните съдружници и управители в същите до 12.12.2023 г., както и съдружник до 13.12.2023 г. в „****“ ООД с ЕИК ***, когато са отразени обстоятелствата по заличаването му като такъв в тези дружества. </w:t>
      </w:r>
    </w:p>
    <w:p w:rsidR="00000000" w:rsidDel="00000000" w:rsidP="00000000" w:rsidRDefault="00000000" w:rsidRPr="00000000" w14:paraId="00000020">
      <w:pPr>
        <w:ind w:right="1" w:firstLine="567"/>
        <w:jc w:val="both"/>
        <w:rPr>
          <w:sz w:val="24"/>
          <w:szCs w:val="24"/>
          <w:vertAlign w:val="baseline"/>
        </w:rPr>
      </w:pPr>
      <w:r w:rsidDel="00000000" w:rsidR="00000000" w:rsidRPr="00000000">
        <w:rPr>
          <w:sz w:val="24"/>
          <w:szCs w:val="24"/>
          <w:vertAlign w:val="baseline"/>
          <w:rtl w:val="0"/>
        </w:rPr>
        <w:t xml:space="preserve">По отношение на дружеството „***“ ООД от вписаните данни по партидата му се установява, че предметът му на дейност е: строителство, строително-ремонтни услуги, вътрешна и външна търговия, лизингова дейност, производство и търговия с промишлени, хранителни, селскостопански, битови стоки, пътнически и товарни транспортни услуги в страната ив чужбина, търговско представителство, посреднически и комисионерски услуги, вътрешен и международен туризъм, както и всички други търговски дейности, незабранени със закон.  Основен предмет на дейност на дружеството пред НАП, НСИ </w:t>
      </w:r>
      <w:r w:rsidDel="00000000" w:rsidR="00000000" w:rsidRPr="00000000">
        <w:rPr>
          <w:b w:val="1"/>
          <w:bCs w:val="1"/>
          <w:sz w:val="24"/>
          <w:szCs w:val="24"/>
          <w:vertAlign w:val="baseline"/>
          <w:rtl w:val="0"/>
        </w:rPr>
        <w:t xml:space="preserve">КИД 2008 код: 68** - **</w:t>
      </w:r>
      <w:r w:rsidDel="00000000" w:rsidR="00000000" w:rsidRPr="00000000">
        <w:rPr>
          <w:sz w:val="24"/>
          <w:szCs w:val="24"/>
          <w:vertAlign w:val="baseline"/>
          <w:rtl w:val="0"/>
        </w:rPr>
        <w:t xml:space="preserve">; НКИД 2003 код: 70** - **.  </w:t>
      </w:r>
    </w:p>
    <w:p w:rsidR="00000000" w:rsidDel="00000000" w:rsidP="00000000" w:rsidRDefault="00000000" w:rsidRPr="00000000" w14:paraId="00000021">
      <w:pPr>
        <w:ind w:right="1" w:firstLine="567"/>
        <w:jc w:val="both"/>
        <w:rPr>
          <w:sz w:val="24"/>
          <w:szCs w:val="24"/>
          <w:vertAlign w:val="baseline"/>
        </w:rPr>
      </w:pPr>
      <w:r w:rsidDel="00000000" w:rsidR="00000000" w:rsidRPr="00000000">
        <w:rPr>
          <w:sz w:val="24"/>
          <w:szCs w:val="24"/>
          <w:vertAlign w:val="baseline"/>
          <w:rtl w:val="0"/>
        </w:rPr>
        <w:t xml:space="preserve">От данните вписани по партидата на дружеството „***“ ООД е видно, че същото е с основен предмет на дейност, деклариран пред НАП, НСИ </w:t>
      </w:r>
      <w:r w:rsidDel="00000000" w:rsidR="00000000" w:rsidRPr="00000000">
        <w:rPr>
          <w:b w:val="1"/>
          <w:bCs w:val="1"/>
          <w:sz w:val="24"/>
          <w:szCs w:val="24"/>
          <w:vertAlign w:val="baseline"/>
          <w:rtl w:val="0"/>
        </w:rPr>
        <w:t xml:space="preserve">КИД 2008 код: 68** - ****</w:t>
      </w:r>
      <w:r w:rsidDel="00000000" w:rsidR="00000000" w:rsidRPr="00000000">
        <w:rPr>
          <w:sz w:val="24"/>
          <w:szCs w:val="24"/>
          <w:vertAlign w:val="baseline"/>
          <w:rtl w:val="0"/>
        </w:rPr>
        <w:t xml:space="preserve">; НКИД 2003 код: 70** - ****. Основният предмет на дейност на дружеството „***“ ООД, вписан по партидата му, деклариран пред НАП, НСИ </w:t>
      </w:r>
      <w:r w:rsidDel="00000000" w:rsidR="00000000" w:rsidRPr="00000000">
        <w:rPr>
          <w:b w:val="1"/>
          <w:bCs w:val="1"/>
          <w:sz w:val="24"/>
          <w:szCs w:val="24"/>
          <w:vertAlign w:val="baseline"/>
          <w:rtl w:val="0"/>
        </w:rPr>
        <w:t xml:space="preserve">КИД 2008 код: 55** - ****</w:t>
      </w:r>
      <w:r w:rsidDel="00000000" w:rsidR="00000000" w:rsidRPr="00000000">
        <w:rPr>
          <w:sz w:val="24"/>
          <w:szCs w:val="24"/>
          <w:vertAlign w:val="baseline"/>
          <w:rtl w:val="0"/>
        </w:rPr>
        <w:t xml:space="preserve">; НКИД 2003 код: 55** – ***. </w:t>
      </w:r>
      <w:r w:rsidDel="00000000" w:rsidR="00000000" w:rsidRPr="00000000">
        <w:rPr>
          <w:b w:val="1"/>
          <w:bCs w:val="1"/>
          <w:sz w:val="24"/>
          <w:szCs w:val="24"/>
          <w:vertAlign w:val="baseline"/>
          <w:rtl w:val="0"/>
        </w:rPr>
        <w:t xml:space="preserve">Дружеството „***“ ООД е с предмет на дейност</w:t>
      </w:r>
      <w:r w:rsidDel="00000000" w:rsidR="00000000" w:rsidRPr="00000000">
        <w:rPr>
          <w:sz w:val="24"/>
          <w:szCs w:val="24"/>
          <w:vertAlign w:val="baseline"/>
          <w:rtl w:val="0"/>
        </w:rPr>
        <w:t xml:space="preserve">: придобиване на недвижими имоти, на ограничени вещни права върху недвижими имоти и на инвестиционни проекти; извършване на сделки на управление и на разпореждане с недвижими имоти; строителство на сгради и съоръжения; управление и реализация на инвестиционни проекти, строителни дейности и всякакви сделки с недвижими имоти, както и всякакви други дейности, незабранени със закон.</w:t>
      </w:r>
    </w:p>
    <w:p w:rsidR="00000000" w:rsidDel="00000000" w:rsidP="00000000" w:rsidRDefault="00000000" w:rsidRPr="00000000" w14:paraId="00000022">
      <w:pPr>
        <w:ind w:right="1" w:firstLine="567"/>
        <w:jc w:val="both"/>
        <w:rPr>
          <w:sz w:val="24"/>
          <w:szCs w:val="24"/>
          <w:vertAlign w:val="baseline"/>
        </w:rPr>
      </w:pPr>
      <w:r w:rsidDel="00000000" w:rsidR="00000000" w:rsidRPr="00000000">
        <w:rPr>
          <w:sz w:val="24"/>
          <w:szCs w:val="24"/>
          <w:vertAlign w:val="baseline"/>
          <w:rtl w:val="0"/>
        </w:rPr>
        <w:t xml:space="preserve">С покани за свикване на извънредно заседание на съдружниците от другият управител – С. М. към съдружниците в дружествата „****“ ООД, „***“ ООД и „***“ ООД, както и управителите на „***“ ООД, свикват извънредни заседания на съдружниците, на които да бъдат взети решения относно: 1.молби от Г. П., която желае да бъде приета като съдружник в тези три дружества със съответно дялово участие; 2.съдружникът Цветан Мирчев да продаде всички притежавани от него дружествени дялове от капитала на дружествата на Г. П. и 3.промяна на дружествения договор на тези дружества съобразно взетите решения. Видно от тези покани съдружниците в тези дружества са се подписали като запознали се на дата 23.11.2023 г. </w:t>
      </w:r>
    </w:p>
    <w:p w:rsidR="00000000" w:rsidDel="00000000" w:rsidP="00000000" w:rsidRDefault="00000000" w:rsidRPr="00000000" w14:paraId="00000023">
      <w:pPr>
        <w:ind w:right="1" w:firstLine="567"/>
        <w:jc w:val="both"/>
        <w:rPr>
          <w:sz w:val="24"/>
          <w:szCs w:val="24"/>
          <w:vertAlign w:val="baseline"/>
        </w:rPr>
      </w:pPr>
      <w:r w:rsidDel="00000000" w:rsidR="00000000" w:rsidRPr="00000000">
        <w:rPr>
          <w:sz w:val="24"/>
          <w:szCs w:val="24"/>
          <w:vertAlign w:val="baseline"/>
          <w:rtl w:val="0"/>
        </w:rPr>
        <w:t xml:space="preserve"> Събранията на съдружниците на горепосочените дружества са проведени на 05.12.2023 г., на които съдружниците в трите дружества „****“ ООД, „***“ ООД и „****“ ООД, в които Цветан Мирчев е един от управителите им, взимат решения за освобождаването му като такъв, както и за освобождаването му от отговорност за целия период, през който е изпълнявал функциите на управител на същите, а също и избират нов управител Г. П.. На проведените заседания на същата дата, съдружниците и в четирите дружества - „*****“ ООД, „****“ ООД, „****“ ООД и „****“ ООД, приемат решения за одобряване на молбата на Г. П. за приемане на същата като съдружник в четирите дружества и за продажбата на притежаваните дружествени дялове в съответния размер за всяко от дружествата от Мирчев на П.. В съответствие с взетите решения, отразени в протоколите от заседанията им, съдружниците в същите приемат дружествен договор, като управителите на същите следва да предприемат необходимите правни и фактически действия по отразяване на промените в ТРРЮЛНЦ. </w:t>
      </w:r>
    </w:p>
    <w:p w:rsidR="00000000" w:rsidDel="00000000" w:rsidP="00000000" w:rsidRDefault="00000000" w:rsidRPr="00000000" w14:paraId="00000024">
      <w:pPr>
        <w:ind w:right="1" w:firstLine="567"/>
        <w:jc w:val="both"/>
        <w:rPr>
          <w:sz w:val="24"/>
          <w:szCs w:val="24"/>
          <w:vertAlign w:val="baseline"/>
        </w:rPr>
      </w:pPr>
      <w:r w:rsidDel="00000000" w:rsidR="00000000" w:rsidRPr="00000000">
        <w:rPr>
          <w:sz w:val="24"/>
          <w:szCs w:val="24"/>
          <w:vertAlign w:val="baseline"/>
          <w:rtl w:val="0"/>
        </w:rPr>
        <w:t xml:space="preserve">На същата дата - 05.12.2023 г., Цветан Мирчев и Г. П. сключват договор за продажба на дружествените му дялове от капитала на четирите дружества „***“ ООД, „***“ ООД, „***“ ООД и„***“ ООД.  </w:t>
      </w:r>
    </w:p>
    <w:p w:rsidR="00000000" w:rsidDel="00000000" w:rsidP="00000000" w:rsidRDefault="00000000" w:rsidRPr="00000000" w14:paraId="00000025">
      <w:pPr>
        <w:ind w:right="1" w:firstLine="567"/>
        <w:jc w:val="both"/>
        <w:rPr>
          <w:sz w:val="24"/>
          <w:szCs w:val="24"/>
          <w:vertAlign w:val="baseline"/>
        </w:rPr>
      </w:pPr>
      <w:r w:rsidDel="00000000" w:rsidR="00000000" w:rsidRPr="00000000">
        <w:rPr>
          <w:sz w:val="24"/>
          <w:szCs w:val="24"/>
          <w:vertAlign w:val="baseline"/>
          <w:rtl w:val="0"/>
        </w:rPr>
        <w:t xml:space="preserve">Обстоятелствата по заличаване на Цветан Мирчев като управител и съдружник в „***“ ООД, „**“ ООД и „***“ ООД са вписани в ТРРЮЛНЦ на 12.12.2023 г., а като съдружник в „***“ ООД на 13.12.2023 г.  </w:t>
      </w:r>
    </w:p>
    <w:p w:rsidR="00000000" w:rsidDel="00000000" w:rsidP="00000000" w:rsidRDefault="00000000" w:rsidRPr="00000000" w14:paraId="00000026">
      <w:pPr>
        <w:ind w:right="1" w:firstLine="567"/>
        <w:jc w:val="both"/>
        <w:rPr>
          <w:sz w:val="24"/>
          <w:szCs w:val="24"/>
          <w:vertAlign w:val="baseline"/>
        </w:rPr>
      </w:pPr>
      <w:r w:rsidDel="00000000" w:rsidR="00000000" w:rsidRPr="00000000">
        <w:rPr>
          <w:sz w:val="24"/>
          <w:szCs w:val="24"/>
          <w:vertAlign w:val="baseline"/>
          <w:rtl w:val="0"/>
        </w:rPr>
        <w:t xml:space="preserve">На дружеството „***“ ООД, представлявано от управителите А. и К. /през 2020 г./ и Цветан Мирчев /през 2022 г/ чрез пълномощника им Д. Н., са предоставени подписани от изпълнителния директор Г. Т., Изходни данни за присъединяване към водоснабдителна и канализацоионна мрежа /Изходните данни/ по реда на чл. 13 от Наредба № 4 от 14 септември 2004 г. за условията и реда за присъединяване на потребителите и за ползване на *** системи, с които се уреждат реда и условията за съгласуване от ** оператора на инвестиционния проект, присъединяване към ** мрежите и сключване на договор за присъединяване на имота към ** мрежата, съответно: </w:t>
      </w:r>
    </w:p>
    <w:p w:rsidR="00000000" w:rsidDel="00000000" w:rsidP="00000000" w:rsidRDefault="00000000" w:rsidRPr="00000000" w14:paraId="00000027">
      <w:pPr>
        <w:numPr>
          <w:ilvl w:val="0"/>
          <w:numId w:val="1"/>
        </w:numPr>
        <w:ind w:left="927" w:right="1" w:hanging="360"/>
        <w:jc w:val="both"/>
        <w:rPr>
          <w:sz w:val="24"/>
          <w:szCs w:val="24"/>
        </w:rPr>
      </w:pPr>
      <w:r w:rsidDel="00000000" w:rsidR="00000000" w:rsidRPr="00000000">
        <w:rPr>
          <w:sz w:val="24"/>
          <w:szCs w:val="24"/>
          <w:vertAlign w:val="baseline"/>
          <w:rtl w:val="0"/>
        </w:rPr>
        <w:t xml:space="preserve">за 2020 г. с  № ТД-1137-1/01.06.2020 г. по описа на “**“ ЕАД, гр. Б. за: ПИ с идентификатор **** по КККР на гр. С.; обект: „три броя еднофамилни къщи“.</w:t>
      </w:r>
    </w:p>
    <w:p w:rsidR="00000000" w:rsidDel="00000000" w:rsidP="00000000" w:rsidRDefault="00000000" w:rsidRPr="00000000" w14:paraId="00000028">
      <w:pPr>
        <w:numPr>
          <w:ilvl w:val="0"/>
          <w:numId w:val="1"/>
        </w:numPr>
        <w:ind w:left="927" w:right="1" w:hanging="360"/>
        <w:jc w:val="both"/>
        <w:rPr>
          <w:sz w:val="24"/>
          <w:szCs w:val="24"/>
        </w:rPr>
      </w:pPr>
      <w:r w:rsidDel="00000000" w:rsidR="00000000" w:rsidRPr="00000000">
        <w:rPr>
          <w:sz w:val="24"/>
          <w:szCs w:val="24"/>
          <w:vertAlign w:val="baseline"/>
          <w:rtl w:val="0"/>
        </w:rPr>
        <w:t xml:space="preserve">за 2022 г. с № ТД-1853-1/05.08.2022 г. по описа на “**“ ЕАД, гр. Б. за: УПИ IX, ПИ с идентификатор *** по КККР на гр. С. и обект: „сгради за отдих и курорт“.</w:t>
      </w:r>
    </w:p>
    <w:p w:rsidR="00000000" w:rsidDel="00000000" w:rsidP="00000000" w:rsidRDefault="00000000" w:rsidRPr="00000000" w14:paraId="00000029">
      <w:pPr>
        <w:ind w:right="1" w:firstLine="567"/>
        <w:jc w:val="both"/>
        <w:rPr>
          <w:sz w:val="24"/>
          <w:szCs w:val="24"/>
          <w:vertAlign w:val="baseline"/>
        </w:rPr>
      </w:pPr>
      <w:r w:rsidDel="00000000" w:rsidR="00000000" w:rsidRPr="00000000">
        <w:rPr>
          <w:sz w:val="24"/>
          <w:szCs w:val="24"/>
          <w:vertAlign w:val="baseline"/>
          <w:rtl w:val="0"/>
        </w:rPr>
        <w:t xml:space="preserve">Видно от представените в производството доказателства, с нотариално заверено Пълномощно с рег. № 7250 от 24.11.2021 г. при Л. С., нотариус в район Р.С. С. с рег. № 400 на Нотариалната камара, Цветан Мирчев като управител на „*******“ ООД упълномощава Д.Н. да го представлява пред държавни, общински, административнии технически органи, служби, учреждания и длъжностни лица, експлоатационни дружества и институции, изрично посочени в същото, в т.ч. и *** във връзка с поземлен имот с идентификатор № *** с площ 1644 кв.м., местност „***“, гр. С., община С., област Б. Във връзка с тези права Н. е упълномощена да изготвя, подава, представя, подписва и получава всички необходими документи – молби, заявления, декларации, удостоверения, преписи, разрешения, заповеди, скици и др., да предприема всякакви правни и фактически действия. Пълномощното е безсрочно.</w:t>
      </w:r>
    </w:p>
    <w:p w:rsidR="00000000" w:rsidDel="00000000" w:rsidP="00000000" w:rsidRDefault="00000000" w:rsidRPr="00000000" w14:paraId="0000002A">
      <w:pPr>
        <w:ind w:right="1" w:firstLine="567"/>
        <w:jc w:val="both"/>
        <w:rPr>
          <w:sz w:val="24"/>
          <w:szCs w:val="24"/>
          <w:vertAlign w:val="baseline"/>
        </w:rPr>
      </w:pPr>
      <w:r w:rsidDel="00000000" w:rsidR="00000000" w:rsidRPr="00000000">
        <w:rPr>
          <w:sz w:val="24"/>
          <w:szCs w:val="24"/>
          <w:vertAlign w:val="baseline"/>
          <w:rtl w:val="0"/>
        </w:rPr>
        <w:t xml:space="preserve">Съгласно представената Скица за поземлен имот № 15-262738-10.03.2023 г. при Служба по геодезия, картография и кадастър – гр. Б., поземленият имот с идентификатор № *** е с площ 3404 кв.м., в местност „***“, гр. С., с трайно предназначение на територията: урбанизирана, начин на трайно ползване – за друг курортно-рекреационен обект, чийто собственик е „***“ ООД. Видно от данните в посочената скица, поземленият имот е с предишен идентификатор № ***; *** и с номер по предходен план ***, ***, парцел V.</w:t>
      </w:r>
    </w:p>
    <w:p w:rsidR="00000000" w:rsidDel="00000000" w:rsidP="00000000" w:rsidRDefault="00000000" w:rsidRPr="00000000" w14:paraId="0000002B">
      <w:pPr>
        <w:ind w:right="1" w:firstLine="567"/>
        <w:jc w:val="both"/>
        <w:rPr>
          <w:sz w:val="24"/>
          <w:szCs w:val="24"/>
          <w:vertAlign w:val="baseline"/>
        </w:rPr>
      </w:pPr>
      <w:r w:rsidDel="00000000" w:rsidR="00000000" w:rsidRPr="00000000">
        <w:rPr>
          <w:sz w:val="24"/>
          <w:szCs w:val="24"/>
          <w:vertAlign w:val="baseline"/>
          <w:rtl w:val="0"/>
        </w:rPr>
        <w:t xml:space="preserve">Съгласно представен в производството Нотариален акт за покупко-продажба № **, Том **, рег. № ** от 17.11.2021 г., вписан при Служба по вписванията, гр. Б., дружеството „***“ ООД придобива от друго еднолично дружество с ограничена отговорност, поземления имот с площ от 1644 кв.м., заснет по Кадастралната карта с идентификатор № *** по ЕКАТТЕ на град С., с начин на трайно ползване – за Вилна сграда, по ПУП на местност „***“ – землище на Община С.  </w:t>
      </w:r>
    </w:p>
    <w:p w:rsidR="00000000" w:rsidDel="00000000" w:rsidP="00000000" w:rsidRDefault="00000000" w:rsidRPr="00000000" w14:paraId="0000002C">
      <w:pPr>
        <w:ind w:right="1" w:firstLine="567"/>
        <w:jc w:val="both"/>
        <w:rPr>
          <w:sz w:val="24"/>
          <w:szCs w:val="24"/>
          <w:vertAlign w:val="baseline"/>
        </w:rPr>
      </w:pPr>
      <w:r w:rsidDel="00000000" w:rsidR="00000000" w:rsidRPr="00000000">
        <w:rPr>
          <w:sz w:val="24"/>
          <w:szCs w:val="24"/>
          <w:vertAlign w:val="baseline"/>
          <w:rtl w:val="0"/>
        </w:rPr>
        <w:t xml:space="preserve">С Нотариален акт за доброволна делба на недвижим имот № **, Том *, рег. № ** от 17.06.2021 г., при Служба по вписванията, гр. Б., „****“ ООД, действащо чрез управителя Н. А. и М.К., съсобственици на поземлен имот с идентификатор № *** по КККР на гр. С., местност „****“, с площ от 1760 кв.м., с начин на трайно ползване: за друг кукортно-рекреационен обект, се споразумяват да сключат договор за доброволна делба на недвижимия имот, като посоченото дружество получава в дял и става изключителен собственик на посочения имот.    </w:t>
      </w:r>
    </w:p>
    <w:p w:rsidR="00000000" w:rsidDel="00000000" w:rsidP="00000000" w:rsidRDefault="00000000" w:rsidRPr="00000000" w14:paraId="0000002D">
      <w:pPr>
        <w:ind w:right="1" w:firstLine="567"/>
        <w:jc w:val="both"/>
        <w:rPr>
          <w:sz w:val="24"/>
          <w:szCs w:val="24"/>
          <w:vertAlign w:val="baseline"/>
        </w:rPr>
      </w:pPr>
      <w:r w:rsidDel="00000000" w:rsidR="00000000" w:rsidRPr="00000000">
        <w:rPr>
          <w:sz w:val="24"/>
          <w:szCs w:val="24"/>
          <w:vertAlign w:val="baseline"/>
          <w:rtl w:val="0"/>
        </w:rPr>
        <w:t xml:space="preserve">Видно от записаното в „забележка“ в представена Виза за проектиране на основание чл. 140 от ЗУТ за посочения имот, подписана на 29.03.2023 г. от гл. архитект на Община С. арх. Г.а при Община С., със Заповед № 8-Z-119/01.02.2023 г. на кмета на Община С. е одоблрено частично изменение на ПУП-ПРЗ в обхват на УПИ IX-*** /ПИ с идентификатор ***/ и УПИ V – *** / ПИ с идентификатор ***/ в м. „***“, землище на гр. С., като същите са обединени и обособени в един нов УПИ V – ***, *** / ПИ с идентификатор *** по ККККР на гр. С./, отреден за сгради за отдих и курорт и ТП“ със съответни показатели.   </w:t>
      </w:r>
    </w:p>
    <w:p w:rsidR="00000000" w:rsidDel="00000000" w:rsidP="00000000" w:rsidRDefault="00000000" w:rsidRPr="00000000" w14:paraId="0000002E">
      <w:pPr>
        <w:ind w:right="1" w:firstLine="567"/>
        <w:jc w:val="both"/>
        <w:rPr>
          <w:sz w:val="24"/>
          <w:szCs w:val="24"/>
          <w:vertAlign w:val="baseline"/>
        </w:rPr>
      </w:pPr>
      <w:r w:rsidDel="00000000" w:rsidR="00000000" w:rsidRPr="00000000">
        <w:rPr>
          <w:sz w:val="24"/>
          <w:szCs w:val="24"/>
          <w:vertAlign w:val="baseline"/>
          <w:rtl w:val="0"/>
        </w:rPr>
        <w:t xml:space="preserve">Дружеството „*****“ ООД, чрез подписано от пълномощника Д. Н. с горепосочения номер пълномощно подава подписано от нея до изпълнителния директор на „***“ ЕАД, гр. Б., Заявление за предоставяне на изходни данни за присъединяване към водоснабдителна и канализацоионна мрежа с вх. № ТД-1027/05.04.2023 г. по описа на „***“ ЕАД, гр. Б., за обект: „Еднофамилни жилищни сгради и КОО“, с адрес: гр. С., местност „***“, намиращ се в УПИ V-**, **, поземлен имот с идентификатор № ***. Предоставянето на изходни данни за присъединяване към водоснабдителна и канализацоионна мрежа във връзка с изграждане на нов обект в поземлен имот, който не е водоснабден и отводен.  </w:t>
      </w:r>
    </w:p>
    <w:p w:rsidR="00000000" w:rsidDel="00000000" w:rsidP="00000000" w:rsidRDefault="00000000" w:rsidRPr="00000000" w14:paraId="0000002F">
      <w:pPr>
        <w:ind w:right="1" w:firstLine="567"/>
        <w:jc w:val="both"/>
        <w:rPr>
          <w:sz w:val="24"/>
          <w:szCs w:val="24"/>
          <w:vertAlign w:val="baseline"/>
        </w:rPr>
      </w:pPr>
      <w:r w:rsidDel="00000000" w:rsidR="00000000" w:rsidRPr="00000000">
        <w:rPr>
          <w:sz w:val="24"/>
          <w:szCs w:val="24"/>
          <w:vertAlign w:val="baseline"/>
          <w:rtl w:val="0"/>
        </w:rPr>
        <w:t xml:space="preserve">„***“ ЕАД, гр. Б., представлявано от изпълнителния директор Г. Т., предоставя на „****“ ООД, представлявано от управителите Цветан Мирчев и С.М. Изходни данни и условия за присъединяване към водоснабдителните и/или канализационните системи № ТД-1027-1/25.04.2023 г. по реда на чл. 13 от Наредба № 4 от 14 септември 2004 г. за условията и реда за присъединяване на потребителите и за ползване на ** системи, с които се уреждат реда и условията за съгласуване от *** оператора на инвестиционния проект, присъединяването към ** мрежите и сключване на договор за присъединяване на имота към ** мрежата. Изходните данни са подписани от: за изготвил: инсп. Л., отдел „Правен“; за съгласувал: инж. Н., ръководител на отдел ** и „за оператора“ - инж. Г. Т.-изпълнителен директор на „***“ ЕАД, гр. Б. Изходните данни № ТД-1027-1/25.04.2023 г. са получени на 26.04.2023 г. от пълномощника на дружеството „*****“ ООД – Д. Н. Съгласно посочените условия за срок на действие, предоставените от оператора изходни данни и условия за присъединяване към водоснабдителната мрежа важат в едногодишен срок от влизането в сила на визата, в случая на чл. 140а от Закона за устройството на територията /ЗУТ/, съответо от датата на получаване на становището – при пряко заявяване до оператора. След изтичане на едногодишния срок изходните данни и условията за присъединяване подлежат на актуализиране, за което възложителят подава ново заявление за получаване на изходни данни и заплаща нова такса. Когато при заявление при гореспочените обстоятелства, операторът установи, че изходните данни и условията за присъединяване са без промяна, той ги презаверява с едногодишен срок на валидност. Когато инвестиционното намерение се промени, възложителят подава ново заявление за присъединяване.</w:t>
      </w:r>
    </w:p>
    <w:p w:rsidR="00000000" w:rsidDel="00000000" w:rsidP="00000000" w:rsidRDefault="00000000" w:rsidRPr="00000000" w14:paraId="00000030">
      <w:pPr>
        <w:ind w:right="1" w:firstLine="567"/>
        <w:jc w:val="both"/>
        <w:rPr>
          <w:sz w:val="24"/>
          <w:szCs w:val="24"/>
          <w:vertAlign w:val="baseline"/>
        </w:rPr>
      </w:pPr>
      <w:r w:rsidDel="00000000" w:rsidR="00000000" w:rsidRPr="00000000">
        <w:rPr>
          <w:sz w:val="24"/>
          <w:szCs w:val="24"/>
          <w:vertAlign w:val="baseline"/>
          <w:rtl w:val="0"/>
        </w:rPr>
        <w:t xml:space="preserve">„*****“ ООД, чрез пълномощника Д. Н., подава до изпълнителния директор на „**“ ЕАД, гр. Б., Заявление за съгласуване на проект с вх. № ТД-1027-2/09.08.2023 г. за същия имот, за сградно водопроводно отклонение и сградно канализационно отклонение. Относно подаденото заявление от 09.08.2023 г., с писмо изх. № ТД-1027-3/24.08.2023 г. Цветан Мирчев, в качеството му на изпълнителен директор на „***“ ЕАД, гр. Б. уведомява управителя на „****“ ООД С. М., чрез пълномощника Н., че е съгласуван техническия проект за обект „Еднофамилни жилищни сгради и КОО“ при спазване на нормативните отстояния при комплексно застрояване в УПИ V-**,***, местност „***“, землище на гр. С., поземлен имот с идентификатор № *** по КККР на гр. С.    </w:t>
      </w:r>
    </w:p>
    <w:p w:rsidR="00000000" w:rsidDel="00000000" w:rsidP="00000000" w:rsidRDefault="00000000" w:rsidRPr="00000000" w14:paraId="00000031">
      <w:pPr>
        <w:ind w:right="1" w:firstLine="567"/>
        <w:jc w:val="both"/>
        <w:rPr>
          <w:sz w:val="24"/>
          <w:szCs w:val="24"/>
          <w:vertAlign w:val="baseline"/>
        </w:rPr>
      </w:pPr>
      <w:r w:rsidDel="00000000" w:rsidR="00000000" w:rsidRPr="00000000">
        <w:rPr>
          <w:sz w:val="24"/>
          <w:szCs w:val="24"/>
          <w:vertAlign w:val="baseline"/>
          <w:rtl w:val="0"/>
        </w:rPr>
        <w:t xml:space="preserve">В отговор на внесена от „*****“ ООД /възложител/ документация относно инвестиционно предложение „Изграждане на еднофамилни жилищни сгради и КОО в ПИ с идентификатор *** по КК на гр. С. /УПИ V-**,***, местност „**“, община С., директорът на РИОСВ-Б. с писмо изх. № ПД-1652 от 13.06.2023 г. представя становище. Съгласно посоченото в това становище дейностите свързани с реализацията на инвестиционното предложение не попадат в позициите на Приложение № 1 и № 2, съответно към чл. 92 и чл. 93 от от Закона за опазване на околната среда и не подлежат на регламентираните по Глава шеста от същия закон процедури по преценяване на необходимостта от извършване на екологична оценка и/или оценка на въздейдствието върху околната среда, задължителна екологична оценка и/или оценка на въздействието върху околнаата среда. Имотът с посочения идентикифактор не попада в границите на защитена територия, по смисъла на Закона за защитените територии. Същият попада в границите на защитена зона по смисъла на Закона за биологичното разнообразие, но РИОСВ-Б. счита, че при реализацията на инвестиционното предложение няма вероятност от значително отрицателно въздействие върху защитената зона. На основание чл. 2, ал. 2 от Наредбата за условията и реда за извършване на оценка за съвместимостта на планове, програми, проекти и инвестиционни предложения с предмета и целите на опазване на защитените зони /Наредбата за ОС/ преценката като компетентен орган е, че не е необходимо провеждане на процедура по реда на Глава втора от тази наредба. РИОСВ посочва също, че след извършена проверка по наличната към момента при тях цифрова информация е установено, че в имота няма пясъчни дюни и настоящото становище по отношение на пясъчните дюни, следва да се счита като становище по смисъла на §25, ал. 3 от Закона за устройството на ****.</w:t>
      </w:r>
    </w:p>
    <w:p w:rsidR="00000000" w:rsidDel="00000000" w:rsidP="00000000" w:rsidRDefault="00000000" w:rsidRPr="00000000" w14:paraId="00000032">
      <w:pPr>
        <w:ind w:right="1" w:firstLine="567"/>
        <w:jc w:val="both"/>
        <w:rPr>
          <w:sz w:val="24"/>
          <w:szCs w:val="24"/>
          <w:vertAlign w:val="baseline"/>
        </w:rPr>
      </w:pPr>
      <w:r w:rsidDel="00000000" w:rsidR="00000000" w:rsidRPr="00000000">
        <w:rPr>
          <w:sz w:val="24"/>
          <w:szCs w:val="24"/>
          <w:vertAlign w:val="baseline"/>
          <w:rtl w:val="0"/>
        </w:rPr>
        <w:t xml:space="preserve">По отношение на дружествата „***“ ООД, „***“ ООД и „***“ ООД, видно от представените доказателства от изпълнителните членове на „****“ ЕАД с писмо /изх. № ОК-493/4/15.04.2024 г. / с вх. № КПК-4088-7/16.04.2024 г. по описа на КПК и приложено към него писмо на изпълнителния директор на „***“ ЕАД, гр. Б. – Цветан Мирчев, посочените дружества не са отправяли никакви запитвания, искания и не са влизали в отношения с „***“ ЕАД, гр. Б. в периода от 01.08.2023 г. до настоящия момент /15.04.2024 г. - датата на изходящия номер на посоченото писмо/, като никаква кореспонденция не е развивана и не е била инициирана процедура за предоставяне на административна или друга услуга от страна на „**“ ЕАД, гр. Б. спрямо тези дружества.</w:t>
      </w:r>
    </w:p>
    <w:p w:rsidR="00000000" w:rsidDel="00000000" w:rsidP="00000000" w:rsidRDefault="00000000" w:rsidRPr="00000000" w14:paraId="00000033">
      <w:pPr>
        <w:ind w:right="1" w:firstLine="567"/>
        <w:jc w:val="both"/>
        <w:rPr>
          <w:sz w:val="24"/>
          <w:szCs w:val="24"/>
          <w:vertAlign w:val="baseline"/>
        </w:rPr>
      </w:pPr>
      <w:r w:rsidDel="00000000" w:rsidR="00000000" w:rsidRPr="00000000">
        <w:rPr>
          <w:rtl w:val="0"/>
        </w:rPr>
      </w:r>
    </w:p>
    <w:p w:rsidR="00000000" w:rsidDel="00000000" w:rsidP="00000000" w:rsidRDefault="00000000" w:rsidRPr="00000000" w14:paraId="00000034">
      <w:pPr>
        <w:ind w:right="1" w:firstLine="567"/>
        <w:jc w:val="both"/>
        <w:rPr>
          <w:b w:val="0"/>
          <w:bCs w:val="0"/>
          <w:i w:val="0"/>
          <w:iCs w:val="0"/>
          <w:sz w:val="24"/>
          <w:szCs w:val="24"/>
          <w:vertAlign w:val="baseline"/>
        </w:rPr>
      </w:pPr>
      <w:r w:rsidDel="00000000" w:rsidR="00000000" w:rsidRPr="00000000">
        <w:rPr>
          <w:b w:val="1"/>
          <w:bCs w:val="1"/>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5">
      <w:pPr>
        <w:ind w:right="1" w:firstLine="567"/>
        <w:jc w:val="both"/>
        <w:rPr>
          <w:sz w:val="24"/>
          <w:szCs w:val="24"/>
          <w:vertAlign w:val="baseline"/>
        </w:rPr>
      </w:pPr>
      <w:r w:rsidDel="00000000" w:rsidR="00000000" w:rsidRPr="00000000">
        <w:rPr>
          <w:rtl w:val="0"/>
        </w:rPr>
      </w:r>
    </w:p>
    <w:p w:rsidR="00000000" w:rsidDel="00000000" w:rsidP="00000000" w:rsidRDefault="00000000" w:rsidRPr="00000000" w14:paraId="00000036">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70 от ЗПК, трябва да са налице три кумулативни предпоставки: лице, заемащо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7">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71 и чл. 72 от ЗПК. Частен интерес е всеки интерес, който води до облага от материален или нематериален характер за лицето, заемащо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1"/>
        <w:jc w:val="both"/>
        <w:rPr>
          <w:sz w:val="24"/>
          <w:szCs w:val="24"/>
          <w:vertAlign w:val="baseline"/>
        </w:rPr>
      </w:pPr>
      <w:r w:rsidDel="00000000" w:rsidR="00000000" w:rsidRPr="00000000">
        <w:rPr>
          <w:sz w:val="24"/>
          <w:szCs w:val="24"/>
          <w:vertAlign w:val="baseline"/>
          <w:rtl w:val="0"/>
        </w:rPr>
        <w:tab/>
        <w:t xml:space="preserve">В качеството на изпълнителен директор на „***“ ЕАД, гр. Б., Цветан Мирчев</w:t>
      </w:r>
      <w:r w:rsidDel="00000000" w:rsidR="00000000" w:rsidRPr="00000000">
        <w:rPr>
          <w:color w:val="000000"/>
          <w:sz w:val="24"/>
          <w:szCs w:val="24"/>
          <w:vertAlign w:val="baseline"/>
          <w:rtl w:val="0"/>
        </w:rPr>
        <w:t xml:space="preserve"> е лице</w:t>
      </w:r>
      <w:r w:rsidDel="00000000" w:rsidR="00000000" w:rsidRPr="00000000">
        <w:rPr>
          <w:sz w:val="24"/>
          <w:szCs w:val="24"/>
          <w:vertAlign w:val="baseline"/>
          <w:rtl w:val="0"/>
        </w:rPr>
        <w:t xml:space="preserve">, заемащо публична длъжност по смисъла на чл. 6, ал. 1, т. 50 от ЗПК от 18.08.2023 г. и компетентна да се произнесе относно наличието или липсата на конфликт на интереси по отношение на същия е Комисията за противодействие на корупцията.</w:t>
      </w:r>
    </w:p>
    <w:p w:rsidR="00000000" w:rsidDel="00000000" w:rsidP="00000000" w:rsidRDefault="00000000" w:rsidRPr="00000000" w14:paraId="00000039">
      <w:pPr>
        <w:tabs>
          <w:tab w:val="left" w:leader="none" w:pos="426"/>
        </w:tabs>
        <w:ind w:right="-1"/>
        <w:jc w:val="both"/>
        <w:rPr>
          <w:sz w:val="24"/>
          <w:szCs w:val="24"/>
          <w:vertAlign w:val="baseline"/>
        </w:rPr>
      </w:pPr>
      <w:r w:rsidDel="00000000" w:rsidR="00000000" w:rsidRPr="00000000">
        <w:rPr>
          <w:sz w:val="24"/>
          <w:szCs w:val="24"/>
          <w:vertAlign w:val="baseline"/>
          <w:rtl w:val="0"/>
        </w:rPr>
        <w:tab/>
        <w:t xml:space="preserve">   Съгласно чл. 2, ал. 1, т. 1 от Закона за публичните предприятие, такива предприятия са търговските дружества с над 50 на сто държавно/общинско участие в капитала или в които държавата/общината по друг начин упражнява доминиращо влияние.</w:t>
      </w:r>
      <w:r w:rsidDel="00000000" w:rsidR="00000000" w:rsidRPr="00000000">
        <w:rPr>
          <w:vertAlign w:val="baseline"/>
          <w:rtl w:val="0"/>
        </w:rPr>
        <w:t xml:space="preserve"> </w:t>
      </w:r>
      <w:r w:rsidDel="00000000" w:rsidR="00000000" w:rsidRPr="00000000">
        <w:rPr>
          <w:sz w:val="24"/>
          <w:szCs w:val="24"/>
          <w:vertAlign w:val="baseline"/>
          <w:rtl w:val="0"/>
        </w:rPr>
        <w:t xml:space="preserve">Всички членове на органите за управление и контрол се избират и назначават след провеждане на конкурс. Условията и редът за провеждане на конкурса се уреждат в правилника за прилагане на закона / чл. 21, ал. 1 от ЗПП/. Забраните към органите на управление и контрол в публичните предприятия - управител или член на колективен орган за управление и контрол, са разписани в чл. 20 от ЗПП. Условията и редът за провеждане на конкурса се уреждат в правилника за прилагане на закона / чл. 21, ал 1 от ЗПП/.</w:t>
      </w:r>
    </w:p>
    <w:p w:rsidR="00000000" w:rsidDel="00000000" w:rsidP="00000000" w:rsidRDefault="00000000" w:rsidRPr="00000000" w14:paraId="0000003A">
      <w:pPr>
        <w:ind w:right="1" w:firstLine="567"/>
        <w:jc w:val="both"/>
        <w:rPr>
          <w:sz w:val="24"/>
          <w:szCs w:val="24"/>
          <w:vertAlign w:val="baseline"/>
        </w:rPr>
      </w:pPr>
      <w:r w:rsidDel="00000000" w:rsidR="00000000" w:rsidRPr="00000000">
        <w:rPr>
          <w:sz w:val="24"/>
          <w:szCs w:val="24"/>
          <w:vertAlign w:val="baseline"/>
          <w:rtl w:val="0"/>
        </w:rPr>
        <w:t xml:space="preserve">Съгласно Устава на едноличното акционерно дружество „***“ гр. Б., същото е търговско дружество по смисъла на Търговския закон. Едноличен собственик на капитала на дружеството е „****“ ЕАД. Дружеството се управлява от Съвет на директорите в състав от трима до петима членове, които се назначават от едноличния собственик на капитала. Членовете на Съвета на директорите се назначават от едноличния собственик на капитала за срок от три години и могат да бъдат преизбирани без ограничения. Съветът на директорите, в съответствие със закона, устава и с решенията на общото събрание /едноличния собственик на капитала/ избира и овластява от състава си изпълнителен член да управлява и да представлява дружеството.</w:t>
      </w:r>
    </w:p>
    <w:p w:rsidR="00000000" w:rsidDel="00000000" w:rsidP="00000000" w:rsidRDefault="00000000" w:rsidRPr="00000000" w14:paraId="0000003B">
      <w:pPr>
        <w:ind w:right="1" w:firstLine="567"/>
        <w:jc w:val="both"/>
        <w:rPr>
          <w:sz w:val="24"/>
          <w:szCs w:val="24"/>
          <w:vertAlign w:val="baseline"/>
        </w:rPr>
      </w:pPr>
      <w:r w:rsidDel="00000000" w:rsidR="00000000" w:rsidRPr="00000000">
        <w:rPr>
          <w:sz w:val="24"/>
          <w:szCs w:val="24"/>
          <w:vertAlign w:val="baseline"/>
          <w:rtl w:val="0"/>
        </w:rPr>
        <w:t xml:space="preserve">Съгласно чл. 5, т. 5.2. от Договора за възлагане на управлението на дружеството № ЧР-02-110/18.08.2023 г., Цветан Мирчев, като „довереник“ по договора, съвеместно с останалите членове на Съвета е длъжен да осъществява управлението, представителството и да стопанисва имуществото на дружеството добросъвестно и в защита на интересите на акционерите. </w:t>
      </w:r>
    </w:p>
    <w:p w:rsidR="00000000" w:rsidDel="00000000" w:rsidP="00000000" w:rsidRDefault="00000000" w:rsidRPr="00000000" w14:paraId="0000003C">
      <w:pPr>
        <w:ind w:right="1" w:firstLine="567"/>
        <w:jc w:val="both"/>
        <w:rPr>
          <w:sz w:val="24"/>
          <w:szCs w:val="24"/>
          <w:highlight w:val="white"/>
          <w:vertAlign w:val="baseline"/>
        </w:rPr>
      </w:pPr>
      <w:r w:rsidDel="00000000" w:rsidR="00000000" w:rsidRPr="00000000">
        <w:rPr>
          <w:sz w:val="24"/>
          <w:szCs w:val="24"/>
          <w:vertAlign w:val="baseline"/>
          <w:rtl w:val="0"/>
        </w:rPr>
        <w:t xml:space="preserve">На основание чл. 2 от Наредба № 4 от 14 септември 2004 г. за условията и реда за присъединяване на потребителите и за ползване на водоснабдителните и канализационните системи /Наредба № 4 от 2004 г./, услугите водоснабдяване и/или канализация (**) се предоставят на потребителите от търговски дружества с предмет на дейност водоснабдяване, канализация и/или пречистване на води, наричани за краткост "оператори". Водоснабдяването с вода с питейни качества от водоснабдителните мрежи на урбанизираните територии се извършва чрез водопроводни отклонения към имотите на потребителите /чл. 11, ал. 1 от Наредба № 4 от 2004 г./. Присъединяването към водоснабдителната мрежа се извършва въз основа на писмено заявление за получаване на изходни данни и условия за присъединяване, в случаите посочени в чл. 13, ал. 1 от Наредба № 4 от 2004 г.</w:t>
      </w:r>
      <w:r w:rsidDel="00000000" w:rsidR="00000000" w:rsidRPr="00000000">
        <w:rPr>
          <w:sz w:val="24"/>
          <w:szCs w:val="24"/>
          <w:highlight w:val="white"/>
          <w:vertAlign w:val="baseline"/>
          <w:rtl w:val="0"/>
        </w:rPr>
        <w:t xml:space="preserve"> Заявлението по ал. 1 на чл. 13 от същата наредба се подава от възложителя по чл. 161 от ЗУТ или упълномощено от него лице. В 14-дневен срок от получаване на заявлението по ал. 2 операторът извършва проучване за присъединяване към водоснабдителната мрежа и изготвя становище, с което предоставя на заявителя изходни данни и условия за присъединяване, необходими за проектиране на водопроводното отклонение и на сградната водопроводна инсталация и/или на водопроводната мрежа, разположена в имота / чл.13, ал. 5 от наредбата/.</w:t>
      </w:r>
      <w:r w:rsidDel="00000000" w:rsidR="00000000" w:rsidRPr="00000000">
        <w:rPr>
          <w:vertAlign w:val="baseline"/>
          <w:rtl w:val="0"/>
        </w:rPr>
        <w:t xml:space="preserve"> </w:t>
      </w:r>
      <w:r w:rsidDel="00000000" w:rsidR="00000000" w:rsidRPr="00000000">
        <w:rPr>
          <w:sz w:val="24"/>
          <w:szCs w:val="24"/>
          <w:highlight w:val="white"/>
          <w:vertAlign w:val="baseline"/>
          <w:rtl w:val="0"/>
        </w:rPr>
        <w:t xml:space="preserve">Предоставените от оператора изходни данни и условия за присъединяване към водоснабдителната мрежа важат в едногодишен срок от влизане в сила на визата в случая на чл. 140а ЗУТ, съответно от датата на получаване на становището - при пряко заявяване до оператора /ал. 8 на чл. 13 от наредбата/. Съгласно чл. 14б, ал. 1 от Наредбата, изработването на инвестиционния проект за водопроводното отклонение е за сметка на възложителя по чл. 161 ЗУТ. </w:t>
      </w:r>
      <w:r w:rsidDel="00000000" w:rsidR="00000000" w:rsidRPr="00000000">
        <w:rPr>
          <w:color w:val="000000"/>
          <w:sz w:val="24"/>
          <w:szCs w:val="24"/>
          <w:highlight w:val="white"/>
          <w:vertAlign w:val="baseline"/>
          <w:rtl w:val="0"/>
        </w:rPr>
        <w:t xml:space="preserve">Инвестиционният проект по ал. 1 трябва да е изработен въз основа на предоставените от оператора изходни данни и условия за присъединяване към водоснабдителната мрежа и да отговаря на нормативните изисквания за проектиране, изграждане, поддръжка и експлоатация на водопроводите.</w:t>
      </w:r>
      <w:r w:rsidDel="00000000" w:rsidR="00000000" w:rsidRPr="00000000">
        <w:rPr>
          <w:sz w:val="24"/>
          <w:szCs w:val="24"/>
          <w:highlight w:val="white"/>
          <w:vertAlign w:val="baseline"/>
          <w:rtl w:val="0"/>
        </w:rPr>
        <w:t xml:space="preserve"> На основание ал. 3 на с. р., преди внасянето за съгласуване и одобряване от компетентния орган по реда на ЗУТ инвестиционният проект по ал. 1 се предоставя на оператора заедно с инвестиционния проект на сградната В и К инсталация и/или мрежа, разположена в имота, с който по отношение на водопроводното отклонение се обосновават необходимите водни количества и напор за питейно-битови, технологични и противопожарни нужди. Операторът сравнява инвестиционния проект за водопроводното отклонение с издаденото становище по чл. 13, ал. 6 и в 14-дневен срок от получаването на проекта уведомява заявителя за резултатите от проверката. При установяване на несъответствия с предоставените изходни данни или условия за присъединяване ги посочва и след преработване на проекта извършва повторна проверка. На основание чл. 24, ал. 1 от Наредбата, присъединяването на имот към канализационната мрежа се извършва при условията и по реда на чл. 12 - 15, които се прилагат съответно към канализационното отклонение за имота. В становището по чл. 13, ал. 5 операторът предоставя на заявителя изходните данни и условията за присъединяване, необходими за проектиране на канализационното отклонение и на сградната канализационна инсталация и/или на вътрешната канализационна мрежа, съобразно посоченото в разпоредбата на чл. 24, ал. 3 от Наредбата. </w:t>
      </w:r>
    </w:p>
    <w:p w:rsidR="00000000" w:rsidDel="00000000" w:rsidP="00000000" w:rsidRDefault="00000000" w:rsidRPr="00000000" w14:paraId="0000003D">
      <w:pPr>
        <w:ind w:right="1" w:firstLine="567"/>
        <w:jc w:val="both"/>
        <w:rPr>
          <w:color w:val="000000"/>
          <w:sz w:val="24"/>
          <w:szCs w:val="24"/>
          <w:highlight w:val="white"/>
          <w:vertAlign w:val="baseline"/>
        </w:rPr>
      </w:pPr>
      <w:r w:rsidDel="00000000" w:rsidR="00000000" w:rsidRPr="00000000">
        <w:rPr>
          <w:sz w:val="24"/>
          <w:szCs w:val="24"/>
          <w:vertAlign w:val="baseline"/>
          <w:rtl w:val="0"/>
        </w:rPr>
        <w:t xml:space="preserve">Съгласно</w:t>
      </w:r>
      <w:r w:rsidDel="00000000" w:rsidR="00000000" w:rsidRPr="00000000">
        <w:rPr>
          <w:vertAlign w:val="baseline"/>
          <w:rtl w:val="0"/>
        </w:rPr>
        <w:t xml:space="preserve"> </w:t>
      </w:r>
      <w:r w:rsidDel="00000000" w:rsidR="00000000" w:rsidRPr="00000000">
        <w:rPr>
          <w:sz w:val="24"/>
          <w:szCs w:val="24"/>
          <w:vertAlign w:val="baseline"/>
          <w:rtl w:val="0"/>
        </w:rPr>
        <w:t xml:space="preserve">чл. 2, ал. 1, т. 1 от Н</w:t>
      </w:r>
      <w:r w:rsidDel="00000000" w:rsidR="00000000" w:rsidRPr="00000000">
        <w:rPr>
          <w:color w:val="000000"/>
          <w:sz w:val="24"/>
          <w:szCs w:val="24"/>
          <w:highlight w:val="white"/>
          <w:vertAlign w:val="baseline"/>
          <w:rtl w:val="0"/>
        </w:rPr>
        <w:t xml:space="preserve">аредба за условията и реда за извършване на оценка за съвместимостта на планове, програми, проекти и инвестиционни предложения с предмета и целите на опазване на защитените зони /Наредбата за ОС/, на оценка за съвместимост /</w:t>
      </w:r>
      <w:r w:rsidDel="00000000" w:rsidR="00000000" w:rsidRPr="00000000">
        <w:rPr>
          <w:sz w:val="24"/>
          <w:szCs w:val="24"/>
          <w:vertAlign w:val="baseline"/>
          <w:rtl w:val="0"/>
        </w:rPr>
        <w:t xml:space="preserve">ОС/ по реда на глава втора или трета се подлагат планове, програми, инвестиционни предложения за строителство, дейности и технологии или техни изменения или разширения, попадащи в обхвата на глава шеста от Закона за опазване на околната среда (ЗООС). Съгласно чл. 2, ал. 2 от </w:t>
      </w:r>
      <w:r w:rsidDel="00000000" w:rsidR="00000000" w:rsidRPr="00000000">
        <w:rPr>
          <w:color w:val="000000"/>
          <w:sz w:val="24"/>
          <w:szCs w:val="24"/>
          <w:highlight w:val="white"/>
          <w:vertAlign w:val="baseline"/>
          <w:rtl w:val="0"/>
        </w:rPr>
        <w:t xml:space="preserve">Наредбата за ОС,</w:t>
      </w:r>
      <w:r w:rsidDel="00000000" w:rsidR="00000000" w:rsidRPr="00000000">
        <w:rPr>
          <w:rFonts w:ascii="Verdana" w:cs="Verdana" w:eastAsia="Verdana" w:hAnsi="Verdana"/>
          <w:color w:val="000000"/>
          <w:sz w:val="18"/>
          <w:szCs w:val="18"/>
          <w:highlight w:val="white"/>
          <w:vertAlign w:val="baseline"/>
          <w:rtl w:val="0"/>
        </w:rPr>
        <w:t xml:space="preserve">  </w:t>
      </w:r>
      <w:r w:rsidDel="00000000" w:rsidR="00000000" w:rsidRPr="00000000">
        <w:rPr>
          <w:color w:val="000000"/>
          <w:sz w:val="24"/>
          <w:szCs w:val="24"/>
          <w:highlight w:val="white"/>
          <w:vertAlign w:val="baseline"/>
          <w:rtl w:val="0"/>
        </w:rPr>
        <w:t xml:space="preserve">за планове, програми, проекти и инвестиционни предложения извън обхвата на ал. 1, включително техни разширения и изменения, в зависимост от техния характер и местоположение и след проверка за допустимост по смисъла на чл. 12, когато е приложимо, компетентният орган по чл.6а указва начина на процедиране. В 14-дневен срок от подаването на уведомлението по ал. 3 компетентният орган уведомява писмено възложителя дали е необходимо провеждането </w:t>
      </w:r>
      <w:r w:rsidDel="00000000" w:rsidR="00000000" w:rsidRPr="00000000">
        <w:rPr>
          <w:sz w:val="24"/>
          <w:szCs w:val="24"/>
          <w:highlight w:val="white"/>
          <w:vertAlign w:val="baseline"/>
          <w:rtl w:val="0"/>
        </w:rPr>
        <w:t xml:space="preserve">на процедура по реда</w:t>
      </w:r>
      <w:r w:rsidDel="00000000" w:rsidR="00000000" w:rsidRPr="00000000">
        <w:rPr>
          <w:color w:val="000000"/>
          <w:sz w:val="24"/>
          <w:szCs w:val="24"/>
          <w:highlight w:val="white"/>
          <w:vertAlign w:val="baseline"/>
          <w:rtl w:val="0"/>
        </w:rPr>
        <w:t xml:space="preserve"> на наредбата, като при необходимост дава указания и определя срок за изпълнението им. Компетентният орган оповестява писмото на интернет страницата си в 7-дневен срок. А съгласно чл. 6а от посочената наредба, компетентни органи за издаване на административни актове по реда на наредбата и за всички волеизявления и действия, когато са част от производството по издаване на административни актове, извън посочените в т. 1 от наредбата случаи, това е директорът на съответната РИОСВ - във всички останали случаи. Съгласно чл. 10, ал. 1 от Наредбата за ОС, възложителят на планове, програми, проекти или на инвестиционни предложения уведомява на най-ранен етап компетентния орган по чл. 6а за своето намерение чрез уведомление, което съдържа данни съгласно приложение № 2 (част А - за планове, програми и проекти, част Б - за инвестиционни предложения).</w:t>
      </w:r>
    </w:p>
    <w:p w:rsidR="00000000" w:rsidDel="00000000" w:rsidP="00000000" w:rsidRDefault="00000000" w:rsidRPr="00000000" w14:paraId="0000003E">
      <w:pPr>
        <w:ind w:right="1" w:firstLine="567"/>
        <w:jc w:val="both"/>
        <w:rPr>
          <w:sz w:val="24"/>
          <w:szCs w:val="24"/>
          <w:vertAlign w:val="baseline"/>
        </w:rPr>
      </w:pPr>
      <w:r w:rsidDel="00000000" w:rsidR="00000000" w:rsidRPr="00000000">
        <w:rPr>
          <w:color w:val="000000"/>
          <w:sz w:val="24"/>
          <w:szCs w:val="24"/>
          <w:highlight w:val="white"/>
          <w:vertAlign w:val="baseline"/>
          <w:rtl w:val="0"/>
        </w:rPr>
        <w:tab/>
        <w:t xml:space="preserve">С разпоредбата на чл. 160, ал. 1 от Закона за устройството на територията е уредено, че участници в процеса на строителството са възложителят, строителят, проектантът, консултантът, физическото лице, упражняващо технически контрол за част "Конструктивна", техническият ръководител и доставчикът на машини, съоръжения и технологично оборудване. Възложител е собственикът на имота, лицето, на което е учредено право на строеж в чужд имот, и лицето, което има право да строи в чужд имот по силата на закон. Възложителят или упълномощено от него лице осигурява всичко необходимо за започване на строителството /чл. 161, ал. 1 от ЗУТ/.</w:t>
      </w: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1"/>
        <w:jc w:val="both"/>
        <w:rPr>
          <w:color w:val="000000"/>
          <w:sz w:val="24"/>
          <w:szCs w:val="24"/>
          <w:vertAlign w:val="baseline"/>
        </w:rPr>
      </w:pPr>
      <w:r w:rsidDel="00000000" w:rsidR="00000000" w:rsidRPr="00000000">
        <w:rPr>
          <w:color w:val="000000"/>
          <w:sz w:val="24"/>
          <w:szCs w:val="24"/>
          <w:vertAlign w:val="baseline"/>
          <w:rtl w:val="0"/>
        </w:rPr>
        <w:tab/>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(отм.), респ. §1, т. 9, б. „а“ от ДР на ЗПК предопределен от възможността за реализиране на материална или нематериална облага, както и възможността този интерес да повлияе върху безпристрастното и обективно изпълнение на правомощията по служба на лицето, заемащо висша публична длъжност, като тези обстоятелства трябва да бъдат установени по несъмнен начин към момента на извършване на нарушение на разпоредбите на Глава VIII, Раздел II от ЗПКОНПИ (отм.), респ. Глава VIII, Раздел II от ЗПК.</w:t>
      </w:r>
    </w:p>
    <w:p w:rsidR="00000000" w:rsidDel="00000000" w:rsidP="00000000" w:rsidRDefault="00000000" w:rsidRPr="00000000" w14:paraId="00000040">
      <w:pPr>
        <w:tabs>
          <w:tab w:val="left" w:leader="none" w:pos="426"/>
        </w:tabs>
        <w:ind w:right="-1"/>
        <w:jc w:val="both"/>
        <w:rPr>
          <w:color w:val="000000"/>
          <w:sz w:val="24"/>
          <w:szCs w:val="24"/>
          <w:vertAlign w:val="baseline"/>
        </w:rPr>
      </w:pPr>
      <w:r w:rsidDel="00000000" w:rsidR="00000000" w:rsidRPr="00000000">
        <w:rPr>
          <w:color w:val="000000"/>
          <w:sz w:val="24"/>
          <w:szCs w:val="24"/>
          <w:vertAlign w:val="baseline"/>
          <w:rtl w:val="0"/>
        </w:rPr>
        <w:tab/>
        <w:tab/>
        <w:t xml:space="preserve">Съгласно разпоредбата на §1, т. 9, б. „а“ от ДР на ЗПК,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w:t>
      </w:r>
    </w:p>
    <w:p w:rsidR="00000000" w:rsidDel="00000000" w:rsidP="00000000" w:rsidRDefault="00000000" w:rsidRPr="00000000" w14:paraId="00000041">
      <w:pPr>
        <w:tabs>
          <w:tab w:val="left" w:leader="none" w:pos="426"/>
        </w:tabs>
        <w:ind w:right="-1"/>
        <w:jc w:val="both"/>
        <w:rPr>
          <w:sz w:val="24"/>
          <w:szCs w:val="24"/>
          <w:vertAlign w:val="baseline"/>
        </w:rPr>
      </w:pPr>
      <w:r w:rsidDel="00000000" w:rsidR="00000000" w:rsidRPr="00000000">
        <w:rPr>
          <w:sz w:val="24"/>
          <w:szCs w:val="24"/>
          <w:vertAlign w:val="baseline"/>
          <w:rtl w:val="0"/>
        </w:rPr>
        <w:tab/>
        <w:tab/>
        <w:t xml:space="preserve">Освен наличие на роднински връзки обаче, свързаност може да се породи и от наличието на икономически или политически зависимости, които пораждат основателни съмнения в безпристрастността и обективността на лицето, заемащо публична длъжност, съгласно разпоредбата на </w:t>
      </w:r>
      <w:r w:rsidDel="00000000" w:rsidR="00000000" w:rsidRPr="00000000">
        <w:rPr>
          <w:color w:val="000000"/>
          <w:sz w:val="24"/>
          <w:szCs w:val="24"/>
          <w:vertAlign w:val="baseline"/>
          <w:rtl w:val="0"/>
        </w:rPr>
        <w:t xml:space="preserve">§1, т. 9, б. „б“ от ДР на ЗПК</w:t>
      </w:r>
      <w:r w:rsidDel="00000000" w:rsidR="00000000" w:rsidRPr="00000000">
        <w:rPr>
          <w:sz w:val="24"/>
          <w:szCs w:val="24"/>
          <w:vertAlign w:val="baseline"/>
          <w:rtl w:val="0"/>
        </w:rPr>
        <w:t xml:space="preserve">.</w:t>
      </w:r>
    </w:p>
    <w:p w:rsidR="00000000" w:rsidDel="00000000" w:rsidP="00000000" w:rsidRDefault="00000000" w:rsidRPr="00000000" w14:paraId="00000042">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Анализа на цитираната разпоредба води до извода, че следва да се установи икономическа или политическа зависимост, за която материална предпоставка законът не дава определение. Поради това следва да се установи съдържанието на такава зависимост, която може да се изразява в пряко въздействие, или косвено въздействие в резултат от поведението на лицето, заемащо висша публична длъжност и облага от материален или нематериален характер за него самото или за дружеството.</w:t>
      </w:r>
    </w:p>
    <w:p w:rsidR="00000000" w:rsidDel="00000000" w:rsidP="00000000" w:rsidRDefault="00000000" w:rsidRPr="00000000" w14:paraId="00000043">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Цветан Мирчев, в качеството му на изпълнителен директор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гр. Б. и лице, заемащо публична длъжност по чл. 6, ал. 1, т. 50 от ЗПК е свързано лице с това акционерно дружество по смисъла на </w:t>
      </w:r>
      <w:r w:rsidDel="00000000" w:rsidR="00000000" w:rsidRPr="00000000">
        <w:rPr>
          <w:color w:val="000000"/>
          <w:sz w:val="24"/>
          <w:szCs w:val="24"/>
          <w:vertAlign w:val="baseline"/>
          <w:rtl w:val="0"/>
        </w:rPr>
        <w:t xml:space="preserve">§1, т. 9, б. „б“ от ДР на ЗПК</w:t>
      </w:r>
      <w:r w:rsidDel="00000000" w:rsidR="00000000" w:rsidRPr="00000000">
        <w:rPr>
          <w:sz w:val="24"/>
          <w:szCs w:val="24"/>
          <w:vertAlign w:val="baseline"/>
          <w:rtl w:val="0"/>
        </w:rPr>
        <w:t xml:space="preserve">. </w:t>
      </w:r>
    </w:p>
    <w:p w:rsidR="00000000" w:rsidDel="00000000" w:rsidP="00000000" w:rsidRDefault="00000000" w:rsidRPr="00000000" w14:paraId="00000044">
      <w:pPr>
        <w:tabs>
          <w:tab w:val="left" w:leader="none" w:pos="426"/>
        </w:tabs>
        <w:ind w:right="1"/>
        <w:jc w:val="both"/>
        <w:rPr>
          <w:sz w:val="24"/>
          <w:szCs w:val="24"/>
          <w:vertAlign w:val="baseline"/>
        </w:rPr>
      </w:pPr>
      <w:r w:rsidDel="00000000" w:rsidR="00000000" w:rsidRPr="00000000">
        <w:rPr>
          <w:sz w:val="24"/>
          <w:szCs w:val="24"/>
          <w:vertAlign w:val="baseline"/>
          <w:rtl w:val="0"/>
        </w:rPr>
        <w:tab/>
        <w:tab/>
        <w:t xml:space="preserve">Установените от справка в ТРРЮЛНЦ обстоятелства на управление и съдружие на Цветан Мирчев в дружествата с ограничена отговорност „****“ ООД, „***“ ООД, „***“ ООД и „****“ ООД, обуславя наличието на свързаност помежду им по смисъла на §1, т.9, б. „б“ от ДР на ЗПК. </w:t>
      </w:r>
    </w:p>
    <w:p w:rsidR="00000000" w:rsidDel="00000000" w:rsidP="00000000" w:rsidRDefault="00000000" w:rsidRPr="00000000" w14:paraId="00000045">
      <w:pPr>
        <w:tabs>
          <w:tab w:val="left" w:leader="none" w:pos="0"/>
        </w:tabs>
        <w:ind w:firstLine="709"/>
        <w:jc w:val="both"/>
        <w:rPr>
          <w:sz w:val="24"/>
          <w:szCs w:val="24"/>
          <w:vertAlign w:val="baseline"/>
        </w:rPr>
      </w:pP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Следва да се има предвид обаче, че наличието на свързани лица по смисъла на § 1, т. 9 от ДР на ЗПК само по себе си не обосновава наличието на конфликт на интереси. Необходимо е лицето, заемащо публична длъжност – в случая Цветан Мирчев, в качеството му на изпълнителен директор на „***“</w:t>
      </w:r>
      <w:r w:rsidDel="00000000" w:rsidR="00000000" w:rsidRPr="00000000">
        <w:rPr>
          <w:sz w:val="24"/>
          <w:szCs w:val="24"/>
          <w:vertAlign w:val="baseline"/>
          <w:rtl w:val="0"/>
        </w:rPr>
        <w:t xml:space="preserve"> ЕАД</w:t>
      </w:r>
      <w:r w:rsidDel="00000000" w:rsidR="00000000" w:rsidRPr="00000000">
        <w:rPr>
          <w:color w:val="000000"/>
          <w:sz w:val="24"/>
          <w:szCs w:val="24"/>
          <w:vertAlign w:val="baseline"/>
          <w:rtl w:val="0"/>
        </w:rPr>
        <w:t xml:space="preserve">, гр. Б. да е упражнило свои правомощия или задължения по служба при наличието на частен интерес, от които да следва облага за него или за свързаното с него лица</w:t>
      </w:r>
      <w:r w:rsidDel="00000000" w:rsidR="00000000" w:rsidRPr="00000000">
        <w:rPr>
          <w:rtl w:val="0"/>
        </w:rPr>
      </w:r>
    </w:p>
    <w:p w:rsidR="00000000" w:rsidDel="00000000" w:rsidP="00000000" w:rsidRDefault="00000000" w:rsidRPr="00000000" w14:paraId="00000046">
      <w:pPr>
        <w:tabs>
          <w:tab w:val="left" w:leader="none" w:pos="426"/>
        </w:tabs>
        <w:ind w:right="-1"/>
        <w:jc w:val="both"/>
        <w:rPr>
          <w:sz w:val="24"/>
          <w:szCs w:val="24"/>
          <w:highlight w:val="white"/>
          <w:vertAlign w:val="baseline"/>
        </w:rPr>
      </w:pPr>
      <w:r w:rsidDel="00000000" w:rsidR="00000000" w:rsidRPr="00000000">
        <w:rPr>
          <w:sz w:val="24"/>
          <w:szCs w:val="24"/>
          <w:vertAlign w:val="baseline"/>
          <w:rtl w:val="0"/>
        </w:rPr>
        <w:tab/>
        <w:tab/>
        <w:t xml:space="preserve">В хода на производството се установи, че Цветан Мирчев, в качеството си на изпълнителен директор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гр. Б. е упражнил свое правомощие по служба като е подписал писмо с изх. № ТД-1027-3/24.08.2023 г. по описа на дружеството до М. – управител на „***“ ООД, чрез пълномощника Н., с което посочва, че съгласува техническия проект за сградно водопроводно отклонение и сградно канализационно отклонение, по повод подадено от последната Заявление с вх. № ТД-1027-2 от 09.08.2023 г. по описа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гр. Б., но при липсата на частен интерес. Това е така, тъй като видно от приложимата правна уредба и по конкретно разпоредбата на чл. 14б, ал. 2 от </w:t>
      </w:r>
      <w:r w:rsidDel="00000000" w:rsidR="00000000" w:rsidRPr="00000000">
        <w:rPr>
          <w:sz w:val="24"/>
          <w:szCs w:val="24"/>
          <w:highlight w:val="white"/>
          <w:vertAlign w:val="baseline"/>
          <w:rtl w:val="0"/>
        </w:rPr>
        <w:t xml:space="preserve">Наредба № * от 2014 г., </w:t>
      </w:r>
      <w:r w:rsidDel="00000000" w:rsidR="00000000" w:rsidRPr="00000000">
        <w:rPr>
          <w:sz w:val="24"/>
          <w:szCs w:val="24"/>
          <w:vertAlign w:val="baseline"/>
          <w:rtl w:val="0"/>
        </w:rPr>
        <w:t xml:space="preserve">и</w:t>
      </w:r>
      <w:r w:rsidDel="00000000" w:rsidR="00000000" w:rsidRPr="00000000">
        <w:rPr>
          <w:color w:val="000000"/>
          <w:sz w:val="24"/>
          <w:szCs w:val="24"/>
          <w:highlight w:val="white"/>
          <w:vertAlign w:val="baseline"/>
          <w:rtl w:val="0"/>
        </w:rPr>
        <w:t xml:space="preserve">нвестиционният проект </w:t>
      </w:r>
      <w:r w:rsidDel="00000000" w:rsidR="00000000" w:rsidRPr="00000000">
        <w:rPr>
          <w:sz w:val="24"/>
          <w:szCs w:val="24"/>
          <w:highlight w:val="white"/>
          <w:vertAlign w:val="baseline"/>
          <w:rtl w:val="0"/>
        </w:rPr>
        <w:t xml:space="preserve">за водопроводното отклонение трябва да е изработен въз основа на предоставените от Оператора – в случая „***“ ЕАД, гр. Б., изходни данни и условия за присъединяване към </w:t>
      </w:r>
      <w:r w:rsidDel="00000000" w:rsidR="00000000" w:rsidRPr="00000000">
        <w:rPr>
          <w:color w:val="000000"/>
          <w:sz w:val="24"/>
          <w:szCs w:val="24"/>
          <w:highlight w:val="white"/>
          <w:vertAlign w:val="baseline"/>
          <w:rtl w:val="0"/>
        </w:rPr>
        <w:t xml:space="preserve">водоснабдителната мрежа, които съгласно чл. 13, ал. 5 от посочената Наредба се съдържат в становището на оператора и са </w:t>
      </w:r>
      <w:r w:rsidDel="00000000" w:rsidR="00000000" w:rsidRPr="00000000">
        <w:rPr>
          <w:sz w:val="24"/>
          <w:szCs w:val="24"/>
          <w:highlight w:val="white"/>
          <w:vertAlign w:val="baseline"/>
          <w:rtl w:val="0"/>
        </w:rPr>
        <w:t xml:space="preserve">необходими за проектиране на водопроводното отклонение и на сградната водопроводна инсталация и/или на водопроводната мрежа, разположена в имота, което в случая е предоставено преди това с Изходни данни № ТД-1027-1/25.04.2023 г. и от предходния изпълнителен директор на „**“ ЕАД, гр. Б.. На следващо място, предвид разписаната процедура в чл. 14б, ал. 3 от Наредба № 4 от 2014 г., операторът сравнява инвестиционния проект за водопроводно отклонение с издаденото становище по чл. 13, ал. 5 от тази наредба. Т.е. в случая, подписаното от Мирчев писмо от 24.08.2023 г. относно съгласуване на представения технически проект е такова по-скоро с уведомителен характер от една страна, тъй като техническият проект е разработен на база вече зададени данни и условията за присъединяване към водоснабдителните и канализационни мрежи, съдържащите се в преди това предоставеното на дружеството становище от 25.04.2023 г. на „**“ ЕАД, гр. Б., подписано от предходния изпълнителен директор на дружеството оператор – Т.. От друга страна, при цялостния анализ на събраните в случая доказателства, не би могло да се направи извод, че с подписването на горепосоченото писмо за съгласуване на техническия проект, е налице облага за Мирчев или за свързаното с него лице по смисъла на ЗПК - дружеството </w:t>
      </w:r>
      <w:r w:rsidDel="00000000" w:rsidR="00000000" w:rsidRPr="00000000">
        <w:rPr>
          <w:sz w:val="24"/>
          <w:szCs w:val="24"/>
          <w:vertAlign w:val="baseline"/>
          <w:rtl w:val="0"/>
        </w:rPr>
        <w:t xml:space="preserve">„***“ ООД</w:t>
      </w:r>
      <w:r w:rsidDel="00000000" w:rsidR="00000000" w:rsidRPr="00000000">
        <w:rPr>
          <w:sz w:val="24"/>
          <w:szCs w:val="24"/>
          <w:highlight w:val="white"/>
          <w:vertAlign w:val="baseline"/>
          <w:rtl w:val="0"/>
        </w:rPr>
        <w:t xml:space="preserve">, или същият да е увредил по някакъв начин обществения интерес. Това е така, тъй като становището, съдържащо данните и условията за присъединяване, предоставено от компетентния орган предхожда „проекта за сградни ** отклонения“ или инвестиционен проект за реализиране на инвестиционното намерение от възложителя - </w:t>
      </w:r>
      <w:r w:rsidDel="00000000" w:rsidR="00000000" w:rsidRPr="00000000">
        <w:rPr>
          <w:sz w:val="24"/>
          <w:szCs w:val="24"/>
          <w:vertAlign w:val="baseline"/>
          <w:rtl w:val="0"/>
        </w:rPr>
        <w:t xml:space="preserve">„****“ ООД, който инвестиционен проект по силата на чл. 14б, ал. 3, изр. второ от Наредба № 4 от 2014 г. операторът сравнява с издаденото вече становище от оператора. </w:t>
      </w:r>
      <w:r w:rsidDel="00000000" w:rsidR="00000000" w:rsidRPr="00000000">
        <w:rPr>
          <w:rtl w:val="0"/>
        </w:rPr>
      </w:r>
    </w:p>
    <w:p w:rsidR="00000000" w:rsidDel="00000000" w:rsidP="00000000" w:rsidRDefault="00000000" w:rsidRPr="00000000" w14:paraId="00000047">
      <w:pPr>
        <w:tabs>
          <w:tab w:val="left" w:leader="none" w:pos="426"/>
        </w:tabs>
        <w:ind w:right="49"/>
        <w:jc w:val="both"/>
        <w:rPr>
          <w:sz w:val="24"/>
          <w:szCs w:val="24"/>
          <w:vertAlign w:val="baseline"/>
        </w:rPr>
      </w:pPr>
      <w:r w:rsidDel="00000000" w:rsidR="00000000" w:rsidRPr="00000000">
        <w:rPr>
          <w:sz w:val="24"/>
          <w:szCs w:val="24"/>
          <w:highlight w:val="white"/>
          <w:vertAlign w:val="baseline"/>
          <w:rtl w:val="0"/>
        </w:rPr>
        <w:tab/>
        <w:tab/>
      </w:r>
      <w:r w:rsidDel="00000000" w:rsidR="00000000" w:rsidRPr="00000000">
        <w:rPr>
          <w:sz w:val="24"/>
          <w:szCs w:val="24"/>
          <w:vertAlign w:val="baseline"/>
          <w:rtl w:val="0"/>
        </w:rPr>
        <w:t xml:space="preserve">Предвид изложеното, се налага извода, че при подписването на писмо с изх. № ТД-1027-3/24.08.2023 г. от страна изпълнителния директор на „**“ ЕАД, гр. Б. – Цветан Мирчев, са налице два от елементите на състава на конфликт на интереси по чл. 52 от ЗПКОНПИ, а именно: лице, заемащо публична длъжност и упражнени от него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 от страна на Мирчев. </w:t>
      </w:r>
    </w:p>
    <w:p w:rsidR="00000000" w:rsidDel="00000000" w:rsidP="00000000" w:rsidRDefault="00000000" w:rsidRPr="00000000" w14:paraId="00000048">
      <w:pPr>
        <w:tabs>
          <w:tab w:val="left" w:leader="none" w:pos="426"/>
        </w:tabs>
        <w:ind w:right="-1"/>
        <w:jc w:val="both"/>
        <w:rPr>
          <w:sz w:val="24"/>
          <w:szCs w:val="24"/>
          <w:vertAlign w:val="baseline"/>
        </w:rPr>
      </w:pPr>
      <w:r w:rsidDel="00000000" w:rsidR="00000000" w:rsidRPr="00000000">
        <w:rPr>
          <w:sz w:val="24"/>
          <w:szCs w:val="24"/>
          <w:vertAlign w:val="baseline"/>
          <w:rtl w:val="0"/>
        </w:rPr>
        <w:tab/>
        <w:tab/>
        <w:t xml:space="preserve">Липсата на частен интерес на лицето, заемащо публична длъжност или на свързано с него лице при упражняването на правомощията или задълженията му по служба по конкретен повод, изключва наличието на нарушение на разпоредбите на Глава Осма, Раздел II от ЗПК, съответно и възможността за възникване на конфликт на интереси. </w:t>
      </w:r>
    </w:p>
    <w:p w:rsidR="00000000" w:rsidDel="00000000" w:rsidP="00000000" w:rsidRDefault="00000000" w:rsidRPr="00000000" w14:paraId="00000049">
      <w:pPr>
        <w:tabs>
          <w:tab w:val="left" w:leader="none" w:pos="426"/>
        </w:tabs>
        <w:ind w:right="49"/>
        <w:jc w:val="both"/>
        <w:rPr>
          <w:sz w:val="24"/>
          <w:szCs w:val="24"/>
          <w:vertAlign w:val="baseline"/>
        </w:rPr>
      </w:pPr>
      <w:r w:rsidDel="00000000" w:rsidR="00000000" w:rsidRPr="00000000">
        <w:rPr>
          <w:sz w:val="24"/>
          <w:szCs w:val="24"/>
          <w:vertAlign w:val="baseline"/>
          <w:rtl w:val="0"/>
        </w:rPr>
        <w:tab/>
        <w:tab/>
        <w:t xml:space="preserve">По отношение на предоставените на дружеството „****“ ООД   Изходни данни за присъединяване към водоснабдителна и канализацоионна мрежа за 2022 г. с № ТД-1853-1/05.08.2022 г. по описа на “***“ ЕАД, гр. Б., от събраните доказателства в производството се установи, че същите са подписани от предшестващия Мирчев изпълнителен директор на “***“ ЕАД, гр. Б. – Т. и съответно близо година преди Мирчев да заеме длъжността изпълнителен директор на това дружество на 18.08.2023 г. </w:t>
      </w:r>
    </w:p>
    <w:p w:rsidR="00000000" w:rsidDel="00000000" w:rsidP="00000000" w:rsidRDefault="00000000" w:rsidRPr="00000000" w14:paraId="0000004A">
      <w:pPr>
        <w:tabs>
          <w:tab w:val="left" w:leader="none" w:pos="426"/>
        </w:tabs>
        <w:ind w:right="-1"/>
        <w:jc w:val="both"/>
        <w:rPr>
          <w:sz w:val="24"/>
          <w:szCs w:val="24"/>
          <w:vertAlign w:val="baseline"/>
        </w:rPr>
      </w:pPr>
      <w:r w:rsidDel="00000000" w:rsidR="00000000" w:rsidRPr="00000000">
        <w:rPr>
          <w:sz w:val="24"/>
          <w:szCs w:val="24"/>
          <w:vertAlign w:val="baseline"/>
          <w:rtl w:val="0"/>
        </w:rPr>
        <w:tab/>
        <w:tab/>
        <w:t xml:space="preserve">От представените по преписката доказателства и информация </w:t>
      </w:r>
      <w:r w:rsidDel="00000000" w:rsidR="00000000" w:rsidRPr="00000000">
        <w:rPr>
          <w:color w:val="000000"/>
          <w:sz w:val="24"/>
          <w:szCs w:val="24"/>
          <w:vertAlign w:val="baseline"/>
          <w:rtl w:val="0"/>
        </w:rPr>
        <w:t xml:space="preserve">с писмо </w:t>
      </w:r>
      <w:r w:rsidDel="00000000" w:rsidR="00000000" w:rsidRPr="00000000">
        <w:rPr>
          <w:sz w:val="24"/>
          <w:szCs w:val="24"/>
          <w:vertAlign w:val="baseline"/>
          <w:rtl w:val="0"/>
        </w:rPr>
        <w:t xml:space="preserve">с вх. № КПК-4088-7/16.04.2024 г. по описа на КПК и приложено към него писмо на изпълнителния директор на „***“ ЕАД, гр. Б. – Цветан Мирчев</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не се установи, в периода от 01.08.2023 г. до датата на изпращане на писмото - 15.04.2024 г.</w:t>
      </w:r>
      <w:r w:rsidDel="00000000" w:rsidR="00000000" w:rsidRPr="00000000">
        <w:rPr>
          <w:b w:val="1"/>
          <w:bCs w:val="1"/>
          <w:sz w:val="24"/>
          <w:szCs w:val="24"/>
          <w:vertAlign w:val="baseline"/>
          <w:rtl w:val="0"/>
        </w:rPr>
        <w:t xml:space="preserve">, </w:t>
      </w:r>
      <w:r w:rsidDel="00000000" w:rsidR="00000000" w:rsidRPr="00000000">
        <w:rPr>
          <w:sz w:val="24"/>
          <w:szCs w:val="24"/>
          <w:vertAlign w:val="baseline"/>
          <w:rtl w:val="0"/>
        </w:rPr>
        <w:t xml:space="preserve">Цветан Мирчев, в качеството му на изпълнителен директор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гр. Б. и лице, заемащо публична длъжност по чл. 6, ал. 1, т. 50 от ЗПК, да е упражнил свои правомощия по служба по отношение на дружествата „***“ ООД, „****“ ООД и „***“ ООД</w:t>
      </w:r>
      <w:r w:rsidDel="00000000" w:rsidR="00000000" w:rsidRPr="00000000">
        <w:rPr>
          <w:color w:val="000000"/>
          <w:sz w:val="24"/>
          <w:szCs w:val="24"/>
          <w:vertAlign w:val="baseline"/>
          <w:rtl w:val="0"/>
        </w:rPr>
        <w:t xml:space="preserve"> – свързани с него лица по смисъла на </w:t>
      </w:r>
      <w:r w:rsidDel="00000000" w:rsidR="00000000" w:rsidRPr="00000000">
        <w:rPr>
          <w:sz w:val="24"/>
          <w:szCs w:val="24"/>
          <w:vertAlign w:val="baseline"/>
          <w:rtl w:val="0"/>
        </w:rPr>
        <w:t xml:space="preserve">§1, т.9, б. „б“ от ДР на ЗПК</w:t>
      </w:r>
      <w:r w:rsidDel="00000000" w:rsidR="00000000" w:rsidRPr="00000000">
        <w:rPr>
          <w:b w:val="1"/>
          <w:bCs w:val="1"/>
          <w:color w:val="000000"/>
          <w:sz w:val="24"/>
          <w:szCs w:val="24"/>
          <w:vertAlign w:val="baseline"/>
          <w:rtl w:val="0"/>
        </w:rPr>
        <w:t xml:space="preserve">. </w:t>
      </w:r>
      <w:r w:rsidDel="00000000" w:rsidR="00000000" w:rsidRPr="00000000">
        <w:rPr>
          <w:rtl w:val="0"/>
        </w:rPr>
      </w:r>
    </w:p>
    <w:p w:rsidR="00000000" w:rsidDel="00000000" w:rsidP="00000000" w:rsidRDefault="00000000" w:rsidRPr="00000000" w14:paraId="0000004B">
      <w:pPr>
        <w:ind w:right="-1" w:firstLine="567"/>
        <w:jc w:val="both"/>
        <w:rPr>
          <w:sz w:val="24"/>
          <w:szCs w:val="24"/>
          <w:vertAlign w:val="baseline"/>
        </w:rPr>
      </w:pPr>
      <w:r w:rsidDel="00000000" w:rsidR="00000000" w:rsidRPr="00000000">
        <w:rPr>
          <w:sz w:val="24"/>
          <w:szCs w:val="24"/>
          <w:vertAlign w:val="baseline"/>
          <w:rtl w:val="0"/>
        </w:rPr>
        <w:t xml:space="preserve">Липсата на упражнени правомощия по служба от лицето, заемащо публична длъжност води и до липсата на конфликт на интереси по отношение на същото.</w:t>
      </w:r>
    </w:p>
    <w:p w:rsidR="00000000" w:rsidDel="00000000" w:rsidP="00000000" w:rsidRDefault="00000000" w:rsidRPr="00000000" w14:paraId="0000004C">
      <w:pPr>
        <w:ind w:right="-1"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4D">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Съгласно чл. 13, ал. 1, т. 8 от ЗПК, Комисията за противодействие на корупцията е компетентният орган, който да извърши проверка на сигнали във връзка с декларациите за несъвместимост на лицата, заемащи публични длъжности, и при установена несъвместимост сезира органа по избора или назначаването за предприемане на съответните действия.</w:t>
      </w:r>
    </w:p>
    <w:p w:rsidR="00000000" w:rsidDel="00000000" w:rsidP="00000000" w:rsidRDefault="00000000" w:rsidRPr="00000000" w14:paraId="0000004E">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Несъвместимост по смисъла на § 1, т. 4 от ДР на ЗПК е заемането на друга длъжност или извършването на дейност, която съгласно Конституцията или закон е несъвместима с положението на лицето като заемащо публична длъжност.</w:t>
      </w:r>
    </w:p>
    <w:p w:rsidR="00000000" w:rsidDel="00000000" w:rsidP="00000000" w:rsidRDefault="00000000" w:rsidRPr="00000000" w14:paraId="0000004F">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Имайки предвид, че „</w:t>
      </w:r>
      <w:r w:rsidDel="00000000" w:rsidR="00000000" w:rsidRPr="00000000">
        <w:rPr>
          <w:sz w:val="24"/>
          <w:szCs w:val="24"/>
          <w:vertAlign w:val="baseline"/>
          <w:rtl w:val="0"/>
        </w:rPr>
        <w:t xml:space="preserve">**“ ЕАД, гр. Б.</w:t>
      </w:r>
      <w:r w:rsidDel="00000000" w:rsidR="00000000" w:rsidRPr="00000000">
        <w:rPr>
          <w:color w:val="000000"/>
          <w:sz w:val="24"/>
          <w:szCs w:val="24"/>
          <w:vertAlign w:val="baseline"/>
          <w:rtl w:val="0"/>
        </w:rPr>
        <w:t xml:space="preserve"> е търговско дружество с изцяло държавно участие в капитала, то същото е публично предприятие по смисъла на Закона за публичните предприятия (ЗПП) и разпоредбите на закона са приложими по отношение на него и неговите органи на управление. Съответно Цветан Мирчев, като изпълнителен директор на „</w:t>
      </w:r>
      <w:r w:rsidDel="00000000" w:rsidR="00000000" w:rsidRPr="00000000">
        <w:rPr>
          <w:sz w:val="24"/>
          <w:szCs w:val="24"/>
          <w:vertAlign w:val="baseline"/>
          <w:rtl w:val="0"/>
        </w:rPr>
        <w:t xml:space="preserve">***“ ЕАД, гр. Б.</w:t>
      </w:r>
      <w:r w:rsidDel="00000000" w:rsidR="00000000" w:rsidRPr="00000000">
        <w:rPr>
          <w:color w:val="000000"/>
          <w:sz w:val="24"/>
          <w:szCs w:val="24"/>
          <w:vertAlign w:val="baseline"/>
          <w:rtl w:val="0"/>
        </w:rPr>
        <w:t xml:space="preserve">, следва да отговаря на изискванията на чл. 20 от ЗПП. Съгласно чл. 20, ал. 1, т. 10 и т. 11 и ал. 2 от Закона за публичните предприятия, управител или член на колективен орган за управление и контрол на публично предприятие може да бъде български гражданин или гражданин на Европейския съюз, на държава - страна по Споразумението за Европейското икономическо пространство, или на Конфедерация Швейцария, който не извършва търговски сделки от свое или от чуждо име, както и не е съдружник в събирателни, в командитни дружества и в дружества с ограничена отговорност, когато се извършва дейност, сходна с дейността на дружеството.</w:t>
      </w:r>
    </w:p>
    <w:p w:rsidR="00000000" w:rsidDel="00000000" w:rsidP="00000000" w:rsidRDefault="00000000" w:rsidRPr="00000000" w14:paraId="00000050">
      <w:pPr>
        <w:ind w:right="-1" w:firstLine="567"/>
        <w:jc w:val="both"/>
        <w:rPr>
          <w:sz w:val="24"/>
          <w:szCs w:val="24"/>
          <w:vertAlign w:val="baseline"/>
        </w:rPr>
      </w:pPr>
      <w:r w:rsidDel="00000000" w:rsidR="00000000" w:rsidRPr="00000000">
        <w:rPr>
          <w:color w:val="000000"/>
          <w:sz w:val="24"/>
          <w:szCs w:val="24"/>
          <w:vertAlign w:val="baseline"/>
          <w:rtl w:val="0"/>
        </w:rPr>
        <w:tab/>
      </w:r>
      <w:r w:rsidDel="00000000" w:rsidR="00000000" w:rsidRPr="00000000">
        <w:rPr>
          <w:sz w:val="24"/>
          <w:szCs w:val="24"/>
          <w:vertAlign w:val="baseline"/>
          <w:rtl w:val="0"/>
        </w:rPr>
        <w:t xml:space="preserve">Няма законово определение за „сходна дейност“ по смисъла на Закона за публичните предприятия. Липсва недвусмислена разпоредба в този смисъл и в останалата нормативна база. За целите на конфликта на интереси, от значение е преди всичко фактически осъществяваната дейност. Фактът на участие в управлението на друго дружество сам по себе си не означава нарушение на това императивно правило. Забраната по-скоро важи доколкото извършваната дейност е конкурентна на дружеството, в което лицето изпълнява управленски функции. </w:t>
      </w:r>
    </w:p>
    <w:p w:rsidR="00000000" w:rsidDel="00000000" w:rsidP="00000000" w:rsidRDefault="00000000" w:rsidRPr="00000000" w14:paraId="00000051">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В хода на проверката е установено, че </w:t>
      </w:r>
      <w:r w:rsidDel="00000000" w:rsidR="00000000" w:rsidRPr="00000000">
        <w:rPr>
          <w:sz w:val="24"/>
          <w:szCs w:val="24"/>
          <w:vertAlign w:val="baseline"/>
          <w:rtl w:val="0"/>
        </w:rPr>
        <w:t xml:space="preserve">Цветан Мирчев </w:t>
      </w:r>
      <w:r w:rsidDel="00000000" w:rsidR="00000000" w:rsidRPr="00000000">
        <w:rPr>
          <w:color w:val="000000"/>
          <w:sz w:val="24"/>
          <w:szCs w:val="24"/>
          <w:vertAlign w:val="baseline"/>
          <w:rtl w:val="0"/>
        </w:rPr>
        <w:t xml:space="preserve">е управител и съдружник в </w:t>
      </w:r>
      <w:r w:rsidDel="00000000" w:rsidR="00000000" w:rsidRPr="00000000">
        <w:rPr>
          <w:sz w:val="24"/>
          <w:szCs w:val="24"/>
          <w:vertAlign w:val="baseline"/>
          <w:rtl w:val="0"/>
        </w:rPr>
        <w:t xml:space="preserve">„***“ ООД, „**“ ООД, „**“ ООД, както и  съдружник в „***“ ООД. </w:t>
      </w:r>
      <w:r w:rsidDel="00000000" w:rsidR="00000000" w:rsidRPr="00000000">
        <w:rPr>
          <w:color w:val="000000"/>
          <w:sz w:val="24"/>
          <w:szCs w:val="24"/>
          <w:vertAlign w:val="baseline"/>
          <w:rtl w:val="0"/>
        </w:rPr>
        <w:t xml:space="preserve">Това обстоятелство не е посочено в подадената от него Декларация за несъвместимост по чл. 35, ал. 1, т. 1 от ЗПКОНПИ (отм.), както и в Декларация по чл. 20, ал. 1 и ал. 3 от Закона за публичните предприятия.</w:t>
      </w:r>
    </w:p>
    <w:p w:rsidR="00000000" w:rsidDel="00000000" w:rsidP="00000000" w:rsidRDefault="00000000" w:rsidRPr="00000000" w14:paraId="00000052">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В резултат на извършения анализ на дейността на дружествата </w:t>
      </w:r>
      <w:r w:rsidDel="00000000" w:rsidR="00000000" w:rsidRPr="00000000">
        <w:rPr>
          <w:sz w:val="24"/>
          <w:szCs w:val="24"/>
          <w:vertAlign w:val="baseline"/>
          <w:rtl w:val="0"/>
        </w:rPr>
        <w:t xml:space="preserve">„***“ ООД, „***“ ООД, „***“ ООД</w:t>
      </w:r>
      <w:r w:rsidDel="00000000" w:rsidR="00000000" w:rsidRPr="00000000">
        <w:rPr>
          <w:color w:val="000000"/>
          <w:sz w:val="24"/>
          <w:szCs w:val="24"/>
          <w:vertAlign w:val="baseline"/>
          <w:rtl w:val="0"/>
        </w:rPr>
        <w:t xml:space="preserve"> и </w:t>
      </w:r>
      <w:r w:rsidDel="00000000" w:rsidR="00000000" w:rsidRPr="00000000">
        <w:rPr>
          <w:sz w:val="24"/>
          <w:szCs w:val="24"/>
          <w:vertAlign w:val="baseline"/>
          <w:rtl w:val="0"/>
        </w:rPr>
        <w:t xml:space="preserve">„***“ ООД</w:t>
      </w:r>
      <w:r w:rsidDel="00000000" w:rsidR="00000000" w:rsidRPr="00000000">
        <w:rPr>
          <w:color w:val="000000"/>
          <w:sz w:val="24"/>
          <w:szCs w:val="24"/>
          <w:vertAlign w:val="baseline"/>
          <w:rtl w:val="0"/>
        </w:rPr>
        <w:t xml:space="preserve">, посочена в предмета им на дейност, с класификация на икономическите дейности (КИД 2008), както и предмета на дейност на дружеството </w:t>
      </w:r>
      <w:r w:rsidDel="00000000" w:rsidR="00000000" w:rsidRPr="00000000">
        <w:rPr>
          <w:sz w:val="24"/>
          <w:szCs w:val="24"/>
          <w:vertAlign w:val="baseline"/>
          <w:rtl w:val="0"/>
        </w:rPr>
        <w:t xml:space="preserve">„***“ ЕАД, гр. Б. </w:t>
      </w:r>
      <w:r w:rsidDel="00000000" w:rsidR="00000000" w:rsidRPr="00000000">
        <w:rPr>
          <w:color w:val="000000"/>
          <w:sz w:val="24"/>
          <w:szCs w:val="24"/>
          <w:vertAlign w:val="baseline"/>
          <w:rtl w:val="0"/>
        </w:rPr>
        <w:t xml:space="preserve">не се установява сходство в предмета им на дейност, което от своя страна изключва нарушение на забраните по чл. 20, ал. 1, т. 10 и 11 от ЗПП, във връзка с чл. 20, ал. 2  от същия закон по отношение на Цветан Мирчев при сключването на Договор № ЧР-02-110/18.08.2023 г. за възлагане на управлението на дружеството </w:t>
      </w:r>
      <w:r w:rsidDel="00000000" w:rsidR="00000000" w:rsidRPr="00000000">
        <w:rPr>
          <w:sz w:val="24"/>
          <w:szCs w:val="24"/>
          <w:vertAlign w:val="baseline"/>
          <w:rtl w:val="0"/>
        </w:rPr>
        <w:t xml:space="preserve">„***“ ЕАД, гр. Б</w:t>
      </w:r>
      <w:r w:rsidDel="00000000" w:rsidR="00000000" w:rsidRPr="00000000">
        <w:rPr>
          <w:color w:val="000000"/>
          <w:sz w:val="24"/>
          <w:szCs w:val="24"/>
          <w:vertAlign w:val="baseline"/>
          <w:rtl w:val="0"/>
        </w:rPr>
        <w:t xml:space="preserve">.</w:t>
      </w:r>
    </w:p>
    <w:p w:rsidR="00000000" w:rsidDel="00000000" w:rsidP="00000000" w:rsidRDefault="00000000" w:rsidRPr="00000000" w14:paraId="00000053">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Доколкото липсва легална дефиниция на понятието „сходна дейност“, Комисията приема, че под сходна дейност следва да се разбира дейност, попадаща в същия клас (четирицифрен код) съгласно Класификатора на икономическите дейности – КИД-2008, утвърден със Заповед № РД-07-316 от 29.11.2007 г. на Председателя на Националния статистически институт (обн., ДВ, бр. 107 от 18.12.2007 г., в сила от 1.01.2008 г.).</w:t>
      </w:r>
    </w:p>
    <w:p w:rsidR="00000000" w:rsidDel="00000000" w:rsidP="00000000" w:rsidRDefault="00000000" w:rsidRPr="00000000" w14:paraId="00000054">
      <w:pPr>
        <w:ind w:right="-1" w:firstLine="567"/>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следва, че така установените в хода на проверката обстоятелства не противоречат на разпоредбата на чл. 20, ал. 1, т. 10 и 11, във връзка с чл. 20, ал. 2 от Закона за публичните предприятия по отношение на Цветан Мирчев, в качеството му на изпълнителен директор на </w:t>
      </w:r>
      <w:r w:rsidDel="00000000" w:rsidR="00000000" w:rsidRPr="00000000">
        <w:rPr>
          <w:sz w:val="24"/>
          <w:szCs w:val="24"/>
          <w:vertAlign w:val="baseline"/>
          <w:rtl w:val="0"/>
        </w:rPr>
        <w:t xml:space="preserve">„***“ ЕАД, гр. Б.</w:t>
      </w:r>
      <w:r w:rsidDel="00000000" w:rsidR="00000000" w:rsidRPr="00000000">
        <w:rPr>
          <w:color w:val="000000"/>
          <w:sz w:val="24"/>
          <w:szCs w:val="24"/>
          <w:vertAlign w:val="baseline"/>
          <w:rtl w:val="0"/>
        </w:rPr>
        <w:t xml:space="preserve">, съответно и не водят до възникването на несъвместимост за лицето, като заемащо публична длъжност по чл. 6, ал. 1, т. 50 от ЗПК.</w:t>
      </w:r>
    </w:p>
    <w:p w:rsidR="00000000" w:rsidDel="00000000" w:rsidP="00000000" w:rsidRDefault="00000000" w:rsidRPr="00000000" w14:paraId="00000055">
      <w:pPr>
        <w:ind w:right="-68" w:firstLine="567"/>
        <w:jc w:val="both"/>
        <w:rPr>
          <w:sz w:val="24"/>
          <w:szCs w:val="24"/>
          <w:vertAlign w:val="baseline"/>
        </w:rPr>
      </w:pPr>
      <w:r w:rsidDel="00000000" w:rsidR="00000000" w:rsidRPr="00000000">
        <w:rPr>
          <w:sz w:val="24"/>
          <w:szCs w:val="24"/>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правомощия по служба и/или частен интерес, негов или на свързано с него лице по отношение на Цветан Мирчев, в качеството му на изпълнителен директор на </w:t>
      </w:r>
      <w:r w:rsidDel="00000000" w:rsidR="00000000" w:rsidRPr="00000000">
        <w:rPr>
          <w:color w:val="000000"/>
          <w:sz w:val="24"/>
          <w:szCs w:val="24"/>
          <w:vertAlign w:val="baseline"/>
          <w:rtl w:val="0"/>
        </w:rPr>
        <w:t xml:space="preserve">„</w:t>
      </w:r>
      <w:r w:rsidDel="00000000" w:rsidR="00000000" w:rsidRPr="00000000">
        <w:rPr>
          <w:sz w:val="24"/>
          <w:szCs w:val="24"/>
          <w:vertAlign w:val="baseline"/>
          <w:rtl w:val="0"/>
        </w:rPr>
        <w:t xml:space="preserve">***“ ЕАД, гр. Б. </w:t>
      </w:r>
    </w:p>
    <w:p w:rsidR="00000000" w:rsidDel="00000000" w:rsidP="00000000" w:rsidRDefault="00000000" w:rsidRPr="00000000" w14:paraId="00000056">
      <w:pPr>
        <w:ind w:right="-68" w:firstLine="567"/>
        <w:jc w:val="both"/>
        <w:rPr>
          <w:sz w:val="24"/>
          <w:szCs w:val="24"/>
          <w:vertAlign w:val="baseline"/>
        </w:rPr>
      </w:pPr>
      <w:r w:rsidDel="00000000" w:rsidR="00000000" w:rsidRPr="00000000">
        <w:rPr>
          <w:sz w:val="24"/>
          <w:szCs w:val="24"/>
          <w:vertAlign w:val="baseline"/>
          <w:rtl w:val="0"/>
        </w:rPr>
        <w:t xml:space="preserve">Предвид горното, Комисията за противодействие на корупцията на основание чл. 92, ал. 1 и ал. 2 от ЗПК и чл. 13, ал. 1, т. 8 от ЗПК, във връзка с § 7, ал. 2 от ПЗР на ЗПК,</w:t>
      </w:r>
    </w:p>
    <w:p w:rsidR="00000000" w:rsidDel="00000000" w:rsidP="00000000" w:rsidRDefault="00000000" w:rsidRPr="00000000" w14:paraId="00000057">
      <w:pPr>
        <w:ind w:left="3540" w:right="-68" w:firstLine="708.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8">
      <w:pPr>
        <w:ind w:left="3540" w:right="-68" w:firstLine="708.0000000000001"/>
        <w:jc w:val="both"/>
        <w:rPr>
          <w:b w:val="0"/>
          <w:bCs w:val="0"/>
          <w:sz w:val="24"/>
          <w:szCs w:val="24"/>
          <w:vertAlign w:val="baseline"/>
        </w:rPr>
      </w:pPr>
      <w:r w:rsidDel="00000000" w:rsidR="00000000" w:rsidRPr="00000000">
        <w:rPr>
          <w:b w:val="1"/>
          <w:bCs w:val="1"/>
          <w:sz w:val="24"/>
          <w:szCs w:val="24"/>
          <w:vertAlign w:val="baseline"/>
          <w:rtl w:val="0"/>
        </w:rPr>
        <w:t xml:space="preserve">РЕШИ:</w:t>
      </w:r>
      <w:r w:rsidDel="00000000" w:rsidR="00000000" w:rsidRPr="00000000">
        <w:rPr>
          <w:rtl w:val="0"/>
        </w:rPr>
      </w:r>
    </w:p>
    <w:p w:rsidR="00000000" w:rsidDel="00000000" w:rsidP="00000000" w:rsidRDefault="00000000" w:rsidRPr="00000000" w14:paraId="00000059">
      <w:pPr>
        <w:ind w:left="3540" w:right="-68" w:firstLine="708.000000000000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A">
      <w:pPr>
        <w:ind w:firstLine="567"/>
        <w:jc w:val="both"/>
        <w:rPr>
          <w:sz w:val="24"/>
          <w:szCs w:val="24"/>
          <w:vertAlign w:val="baseline"/>
        </w:rPr>
      </w:pPr>
      <w:r w:rsidDel="00000000" w:rsidR="00000000" w:rsidRPr="00000000">
        <w:rPr>
          <w:b w:val="1"/>
          <w:bCs w:val="1"/>
          <w:color w:val="000000"/>
          <w:sz w:val="24"/>
          <w:szCs w:val="24"/>
          <w:vertAlign w:val="baseline"/>
          <w:rtl w:val="0"/>
        </w:rPr>
        <w:t xml:space="preserve">НЕ УСТАНОВЯВА </w:t>
      </w:r>
      <w:r w:rsidDel="00000000" w:rsidR="00000000" w:rsidRPr="00000000">
        <w:rPr>
          <w:color w:val="000000"/>
          <w:sz w:val="24"/>
          <w:szCs w:val="24"/>
          <w:vertAlign w:val="baseline"/>
          <w:rtl w:val="0"/>
        </w:rPr>
        <w:t xml:space="preserve">конфликт на интереси по отношение на Цветан Мирчев с ЕГН ****, в качеството му на изпълнителен директор на „***“ ЕООД, гр. Б. и лице, заемащо публична длъжност по смисъла на чл. 6, ал. 1, т. 50 от ЗПК, във връзка с подписано писмо с изх. № ТД-1027-3/24.08.2022 г. по описа на дружеството, </w:t>
      </w:r>
      <w:r w:rsidDel="00000000" w:rsidR="00000000" w:rsidRPr="00000000">
        <w:rPr>
          <w:sz w:val="24"/>
          <w:szCs w:val="24"/>
          <w:vertAlign w:val="baseline"/>
          <w:rtl w:val="0"/>
        </w:rPr>
        <w:t xml:space="preserve">поради липса на частен интерес – негов или на свързано с него лице. </w:t>
      </w:r>
    </w:p>
    <w:p w:rsidR="00000000" w:rsidDel="00000000" w:rsidP="00000000" w:rsidRDefault="00000000" w:rsidRPr="00000000" w14:paraId="0000005B">
      <w:pPr>
        <w:ind w:firstLine="567"/>
        <w:jc w:val="both"/>
        <w:rPr>
          <w:color w:val="000000"/>
          <w:sz w:val="24"/>
          <w:szCs w:val="24"/>
          <w:vertAlign w:val="baseline"/>
        </w:rPr>
      </w:pPr>
      <w:r w:rsidDel="00000000" w:rsidR="00000000" w:rsidRPr="00000000">
        <w:rPr>
          <w:rtl w:val="0"/>
        </w:rPr>
      </w:r>
    </w:p>
    <w:p w:rsidR="00000000" w:rsidDel="00000000" w:rsidP="00000000" w:rsidRDefault="00000000" w:rsidRPr="00000000" w14:paraId="0000005C">
      <w:pPr>
        <w:ind w:firstLine="567"/>
        <w:jc w:val="both"/>
        <w:rPr>
          <w:b w:val="0"/>
          <w:bCs w:val="0"/>
          <w:color w:val="000000"/>
          <w:sz w:val="24"/>
          <w:szCs w:val="24"/>
          <w:vertAlign w:val="baseline"/>
        </w:rPr>
      </w:pPr>
      <w:r w:rsidDel="00000000" w:rsidR="00000000" w:rsidRPr="00000000">
        <w:rPr>
          <w:b w:val="1"/>
          <w:bCs w:val="1"/>
          <w:color w:val="000000"/>
          <w:sz w:val="24"/>
          <w:szCs w:val="24"/>
          <w:vertAlign w:val="baseline"/>
          <w:rtl w:val="0"/>
        </w:rPr>
        <w:t xml:space="preserve">НЕ УСТАНОВЯВА </w:t>
      </w:r>
      <w:r w:rsidDel="00000000" w:rsidR="00000000" w:rsidRPr="00000000">
        <w:rPr>
          <w:color w:val="000000"/>
          <w:sz w:val="24"/>
          <w:szCs w:val="24"/>
          <w:vertAlign w:val="baseline"/>
          <w:rtl w:val="0"/>
        </w:rPr>
        <w:t xml:space="preserve">конфликт на интереси по отношение на Цветан Мирчев с ЕГН ***, в качеството му на изпълнителен директор на „**“ ЕООД, гр. Б. и лице, заемащо публична длъжност по смисъла на чл. 6, ал. 1, т. 50 от ЗПК</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поради липса на упражнени правомощия по служба във връзка със запитвания, искания и друга кореспонденция между посоченото дружество и </w:t>
      </w:r>
      <w:r w:rsidDel="00000000" w:rsidR="00000000" w:rsidRPr="00000000">
        <w:rPr>
          <w:sz w:val="24"/>
          <w:szCs w:val="24"/>
          <w:vertAlign w:val="baseline"/>
          <w:rtl w:val="0"/>
        </w:rPr>
        <w:t xml:space="preserve">„***“ ООД, „***“ ООД и „***“ ООД в периода от 18.08.2023 г. до 15.04.2024 г.</w:t>
      </w:r>
      <w:r w:rsidDel="00000000" w:rsidR="00000000" w:rsidRPr="00000000">
        <w:rPr>
          <w:rtl w:val="0"/>
        </w:rPr>
      </w:r>
    </w:p>
    <w:p w:rsidR="00000000" w:rsidDel="00000000" w:rsidP="00000000" w:rsidRDefault="00000000" w:rsidRPr="00000000" w14:paraId="0000005D">
      <w:pPr>
        <w:tabs>
          <w:tab w:val="left" w:leader="none" w:pos="9356"/>
        </w:tabs>
        <w:ind w:right="-1"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E">
      <w:pPr>
        <w:tabs>
          <w:tab w:val="left" w:leader="none" w:pos="9356"/>
        </w:tabs>
        <w:ind w:right="-1" w:firstLine="567"/>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5F">
      <w:pPr>
        <w:tabs>
          <w:tab w:val="left" w:leader="none" w:pos="9356"/>
        </w:tabs>
        <w:ind w:right="-1" w:firstLine="567"/>
        <w:jc w:val="both"/>
        <w:rPr>
          <w:color w:val="000000"/>
          <w:sz w:val="24"/>
          <w:szCs w:val="24"/>
          <w:vertAlign w:val="baseline"/>
        </w:rPr>
      </w:pPr>
      <w:r w:rsidDel="00000000" w:rsidR="00000000" w:rsidRPr="00000000">
        <w:rPr>
          <w:b w:val="1"/>
          <w:bCs w:val="1"/>
          <w:sz w:val="24"/>
          <w:szCs w:val="24"/>
          <w:vertAlign w:val="baseline"/>
          <w:rtl w:val="0"/>
        </w:rPr>
        <w:t xml:space="preserve">НЕ УСТАНОВЯВА НЕСЪВМЕСТИМОСТ </w:t>
      </w:r>
      <w:r w:rsidDel="00000000" w:rsidR="00000000" w:rsidRPr="00000000">
        <w:rPr>
          <w:sz w:val="24"/>
          <w:szCs w:val="24"/>
          <w:vertAlign w:val="baseline"/>
          <w:rtl w:val="0"/>
        </w:rPr>
        <w:t xml:space="preserve">по отношение на </w:t>
      </w:r>
      <w:r w:rsidDel="00000000" w:rsidR="00000000" w:rsidRPr="00000000">
        <w:rPr>
          <w:color w:val="000000"/>
          <w:sz w:val="24"/>
          <w:szCs w:val="24"/>
          <w:vertAlign w:val="baseline"/>
          <w:rtl w:val="0"/>
        </w:rPr>
        <w:t xml:space="preserve">Цветан Мирчев с ЕГН ***, в качеството му на изпълнителен директор на „**“ ЕООД, гр. Б. и лице, заемащо публична длъжност по смисъла на чл. 6, ал. 1, т. 50 от ЗПК.</w:t>
      </w:r>
    </w:p>
    <w:p w:rsidR="00000000" w:rsidDel="00000000" w:rsidP="00000000" w:rsidRDefault="00000000" w:rsidRPr="00000000" w14:paraId="00000060">
      <w:pPr>
        <w:tabs>
          <w:tab w:val="left" w:leader="none" w:pos="9356"/>
        </w:tabs>
        <w:ind w:right="-1" w:firstLine="720"/>
        <w:jc w:val="both"/>
        <w:rPr>
          <w:color w:val="000000"/>
          <w:sz w:val="24"/>
          <w:szCs w:val="24"/>
          <w:highlight w:val="yellow"/>
          <w:vertAlign w:val="baseline"/>
        </w:rPr>
      </w:pPr>
      <w:r w:rsidDel="00000000" w:rsidR="00000000" w:rsidRPr="00000000">
        <w:rPr>
          <w:rtl w:val="0"/>
        </w:rPr>
      </w:r>
    </w:p>
    <w:p w:rsidR="00000000" w:rsidDel="00000000" w:rsidP="00000000" w:rsidRDefault="00000000" w:rsidRPr="00000000" w14:paraId="00000061">
      <w:pPr>
        <w:ind w:right="-68" w:firstLine="567"/>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С. г. прокуратура, с оглед преценка за реализиране на правомощията й по чл. 94, ал. 2 от ЗПК,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w:t>
      </w:r>
    </w:p>
    <w:p w:rsidR="00000000" w:rsidDel="00000000" w:rsidP="00000000" w:rsidRDefault="00000000" w:rsidRPr="00000000" w14:paraId="00000062">
      <w:pPr>
        <w:ind w:right="1" w:firstLine="567"/>
        <w:jc w:val="both"/>
        <w:rPr>
          <w:sz w:val="24"/>
          <w:szCs w:val="24"/>
          <w:vertAlign w:val="baseline"/>
        </w:rPr>
      </w:pPr>
      <w:r w:rsidDel="00000000" w:rsidR="00000000" w:rsidRPr="00000000">
        <w:rPr>
          <w:rtl w:val="0"/>
        </w:rPr>
      </w:r>
    </w:p>
    <w:p w:rsidR="00000000" w:rsidDel="00000000" w:rsidP="00000000" w:rsidRDefault="00000000" w:rsidRPr="00000000" w14:paraId="00000063">
      <w:pPr>
        <w:tabs>
          <w:tab w:val="left" w:leader="none" w:pos="6300"/>
        </w:tabs>
        <w:rPr>
          <w:b w:val="0"/>
          <w:bCs w:val="0"/>
          <w:sz w:val="24"/>
          <w:szCs w:val="24"/>
          <w:vertAlign w:val="baseline"/>
        </w:rPr>
      </w:pPr>
      <w:r w:rsidDel="00000000" w:rsidR="00000000" w:rsidRPr="00000000">
        <w:rPr>
          <w:rtl w:val="0"/>
        </w:rPr>
      </w:r>
    </w:p>
    <w:p w:rsidR="00000000" w:rsidDel="00000000" w:rsidP="00000000" w:rsidRDefault="00000000" w:rsidRPr="00000000" w14:paraId="00000064">
      <w:pPr>
        <w:tabs>
          <w:tab w:val="left" w:leader="none" w:pos="6300"/>
        </w:tabs>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65">
      <w:pPr>
        <w:ind w:firstLine="2268"/>
        <w:rPr>
          <w:b w:val="0"/>
          <w:bCs w:val="0"/>
          <w:sz w:val="24"/>
          <w:szCs w:val="24"/>
          <w:vertAlign w:val="baseline"/>
        </w:rPr>
      </w:pPr>
      <w:r w:rsidDel="00000000" w:rsidR="00000000" w:rsidRPr="00000000">
        <w:rPr>
          <w:rtl w:val="0"/>
        </w:rPr>
      </w:r>
    </w:p>
    <w:p w:rsidR="00000000" w:rsidDel="00000000" w:rsidP="00000000" w:rsidRDefault="00000000" w:rsidRPr="00000000" w14:paraId="00000066">
      <w:pPr>
        <w:jc w:val="right"/>
        <w:rPr>
          <w:b w:val="0"/>
          <w:bCs w:val="0"/>
          <w:sz w:val="24"/>
          <w:szCs w:val="24"/>
          <w:vertAlign w:val="baseline"/>
        </w:rPr>
      </w:pPr>
      <w:r w:rsidDel="00000000" w:rsidR="00000000" w:rsidRPr="00000000">
        <w:rPr>
          <w:b w:val="1"/>
          <w:bCs w:val="1"/>
          <w:sz w:val="24"/>
          <w:szCs w:val="24"/>
          <w:vertAlign w:val="baseline"/>
          <w:rtl w:val="0"/>
        </w:rPr>
        <w:t xml:space="preserve">                            ЗАМЕСТНИК-ПРЕДСЕДАТЕЛ:………/п/……...../АНТОН СЛАВЧЕВ /</w:t>
      </w:r>
      <w:r w:rsidDel="00000000" w:rsidR="00000000" w:rsidRPr="00000000">
        <w:rPr>
          <w:rtl w:val="0"/>
        </w:rPr>
      </w:r>
    </w:p>
    <w:p w:rsidR="00000000" w:rsidDel="00000000" w:rsidP="00000000" w:rsidRDefault="00000000" w:rsidRPr="00000000" w14:paraId="00000067">
      <w:pPr>
        <w:jc w:val="right"/>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68">
      <w:pPr>
        <w:jc w:val="right"/>
        <w:rPr>
          <w:b w:val="0"/>
          <w:bCs w:val="0"/>
          <w:sz w:val="24"/>
          <w:szCs w:val="24"/>
          <w:vertAlign w:val="baseline"/>
        </w:rPr>
      </w:pPr>
      <w:r w:rsidDel="00000000" w:rsidR="00000000" w:rsidRPr="00000000">
        <w:rPr>
          <w:b w:val="1"/>
          <w:bCs w:val="1"/>
          <w:sz w:val="24"/>
          <w:szCs w:val="24"/>
          <w:vertAlign w:val="baseline"/>
          <w:rtl w:val="0"/>
        </w:rPr>
        <w:t xml:space="preserve">                             ЧЛЕН:……………/п/……………………….../АНТОАНЕТА ЦОНКОВА/</w:t>
      </w:r>
      <w:r w:rsidDel="00000000" w:rsidR="00000000" w:rsidRPr="00000000">
        <w:rPr>
          <w:rtl w:val="0"/>
        </w:rPr>
      </w:r>
    </w:p>
    <w:p w:rsidR="00000000" w:rsidDel="00000000" w:rsidP="00000000" w:rsidRDefault="00000000" w:rsidRPr="00000000" w14:paraId="00000069">
      <w:pPr>
        <w:ind w:firstLine="2268"/>
        <w:jc w:val="right"/>
        <w:rPr>
          <w:b w:val="0"/>
          <w:bCs w:val="0"/>
          <w:sz w:val="24"/>
          <w:szCs w:val="24"/>
          <w:vertAlign w:val="baseline"/>
        </w:rPr>
      </w:pPr>
      <w:r w:rsidDel="00000000" w:rsidR="00000000" w:rsidRPr="00000000">
        <w:rPr>
          <w:rtl w:val="0"/>
        </w:rPr>
      </w:r>
    </w:p>
    <w:p w:rsidR="00000000" w:rsidDel="00000000" w:rsidP="00000000" w:rsidRDefault="00000000" w:rsidRPr="00000000" w14:paraId="0000006A">
      <w:pPr>
        <w:ind w:left="708" w:firstLine="708"/>
        <w:jc w:val="right"/>
        <w:rPr>
          <w:b w:val="0"/>
          <w:bCs w:val="0"/>
          <w:sz w:val="24"/>
          <w:szCs w:val="24"/>
          <w:vertAlign w:val="baseline"/>
        </w:rPr>
      </w:pPr>
      <w:r w:rsidDel="00000000" w:rsidR="00000000" w:rsidRPr="00000000">
        <w:rPr>
          <w:b w:val="1"/>
          <w:bCs w:val="1"/>
          <w:sz w:val="24"/>
          <w:szCs w:val="24"/>
          <w:vertAlign w:val="baseline"/>
          <w:rtl w:val="0"/>
        </w:rPr>
        <w:t xml:space="preserve">      ЧЛЕН:…………………./п/…………....……………./ПЛАМЕН ЙОЦОВ/</w:t>
      </w:r>
      <w:r w:rsidDel="00000000" w:rsidR="00000000" w:rsidRPr="00000000">
        <w:rPr>
          <w:rtl w:val="0"/>
        </w:rPr>
      </w:r>
    </w:p>
    <w:p w:rsidR="00000000" w:rsidDel="00000000" w:rsidP="00000000" w:rsidRDefault="00000000" w:rsidRPr="00000000" w14:paraId="0000006B">
      <w:pPr>
        <w:ind w:left="708" w:firstLine="708"/>
        <w:jc w:val="right"/>
        <w:rPr>
          <w:b w:val="0"/>
          <w:bCs w:val="0"/>
          <w:sz w:val="24"/>
          <w:szCs w:val="24"/>
          <w:vertAlign w:val="baseline"/>
        </w:rPr>
      </w:pPr>
      <w:r w:rsidDel="00000000" w:rsidR="00000000" w:rsidRPr="00000000">
        <w:rPr>
          <w:rtl w:val="0"/>
        </w:rPr>
      </w:r>
    </w:p>
    <w:p w:rsidR="00000000" w:rsidDel="00000000" w:rsidP="00000000" w:rsidRDefault="00000000" w:rsidRPr="00000000" w14:paraId="0000006C">
      <w:pPr>
        <w:tabs>
          <w:tab w:val="left" w:leader="none" w:pos="5400"/>
        </w:tabs>
        <w:jc w:val="right"/>
        <w:rPr>
          <w:sz w:val="18"/>
          <w:szCs w:val="18"/>
          <w:vertAlign w:val="baseline"/>
        </w:rPr>
      </w:pPr>
      <w:r w:rsidDel="00000000" w:rsidR="00000000" w:rsidRPr="00000000">
        <w:rPr>
          <w:b w:val="1"/>
          <w:bCs w:val="1"/>
          <w:sz w:val="24"/>
          <w:szCs w:val="24"/>
          <w:vertAlign w:val="baseline"/>
          <w:rtl w:val="0"/>
        </w:rPr>
        <w:t xml:space="preserve">                            ЧЛЕН:…………………/п/.……………....…………./СИЛВИЯ КЪДРЕВА/</w:t>
      </w:r>
      <w:r w:rsidDel="00000000" w:rsidR="00000000" w:rsidRPr="00000000">
        <w:rPr>
          <w:rtl w:val="0"/>
        </w:rPr>
      </w:r>
    </w:p>
    <w:sectPr>
      <w:headerReference r:id="rId6" w:type="default"/>
      <w:headerReference r:id="rId7" w:type="first"/>
      <w:headerReference r:id="rId8" w:type="even"/>
      <w:footerReference r:id="rId9" w:type="default"/>
      <w:footerReference r:id="rId10" w:type="even"/>
      <w:pgSz w:h="16834" w:w="11909" w:orient="portrait"/>
      <w:pgMar w:bottom="1560"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Verdan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9">
    <w:pPr>
      <w:rP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vertAlign w:val="baseline"/>
      </w:rPr>
    </w:pPr>
    <w:r w:rsidDel="00000000" w:rsidR="00000000" w:rsidRPr="00000000">
      <w:rPr>
        <w:rtl w:val="0"/>
      </w:rPr>
    </w:r>
  </w:p>
  <w:tbl>
    <w:tblPr>
      <w:tblStyle w:val="Table1"/>
      <w:tblW w:w="9782.0" w:type="dxa"/>
      <w:jc w:val="left"/>
      <w:tblInd w:w="-426.0" w:type="dxa"/>
      <w:tblLayout w:type="fixed"/>
      <w:tblLook w:val="0000"/>
    </w:tblPr>
    <w:tblGrid>
      <w:gridCol w:w="284"/>
      <w:gridCol w:w="9498"/>
      <w:tblGridChange w:id="0">
        <w:tblGrid>
          <w:gridCol w:w="284"/>
          <w:gridCol w:w="9498"/>
        </w:tblGrid>
      </w:tblGridChange>
    </w:tblGrid>
    <w:tr>
      <w:trPr>
        <w:cantSplit w:val="0"/>
        <w:tblHeader w:val="0"/>
      </w:trPr>
      <w:tc>
        <w:tcPr>
          <w:vAlign w:val="center"/>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72">
          <w:pPr>
            <w:pBdr>
              <w:bottom w:color="000000" w:space="1" w:sz="6" w:val="single"/>
            </w:pBdr>
            <w:tabs>
              <w:tab w:val="center" w:leader="none" w:pos="4153"/>
              <w:tab w:val="right" w:leader="none" w:pos="8306"/>
            </w:tabs>
            <w:spacing w:after="20" w:before="20" w:lineRule="auto"/>
            <w:jc w:val="center"/>
            <w:rPr>
              <w:b w:val="0"/>
              <w:bCs w:val="0"/>
              <w:sz w:val="16"/>
              <w:szCs w:val="16"/>
              <w:u w:val="single"/>
              <w:vertAlign w:val="baseline"/>
            </w:rPr>
          </w:pPr>
          <w:r w:rsidDel="00000000" w:rsidR="00000000" w:rsidRPr="00000000">
            <w:rPr>
              <w:b w:val="1"/>
              <w:bCs w:val="1"/>
              <w:sz w:val="24"/>
              <w:szCs w:val="24"/>
              <w:vertAlign w:val="baseline"/>
              <w:rtl w:val="0"/>
            </w:rPr>
            <w:t xml:space="preserve">К О Р У П Ц И Я Т А   </w:t>
          </w:r>
          <w:r w:rsidDel="00000000" w:rsidR="00000000" w:rsidRPr="00000000">
            <w:rPr>
              <w:rtl w:val="0"/>
            </w:rPr>
          </w:r>
        </w:p>
      </w:tc>
    </w:tr>
  </w:tbl>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rP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7">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3"/>
      <w:numFmt w:val="bullet"/>
      <w:lvlText w:val="-"/>
      <w:lvlJc w:val="left"/>
      <w:pPr>
        <w:ind w:left="927" w:hanging="360"/>
      </w:pPr>
      <w:rPr>
        <w:rFonts w:ascii="Times New Roman" w:cs="Times New Roman" w:eastAsia="Times New Roman" w:hAnsi="Times New Roman"/>
        <w:vertAlign w:val="baseline"/>
      </w:rPr>
    </w:lvl>
    <w:lvl w:ilvl="1">
      <w:start w:val="1"/>
      <w:numFmt w:val="bullet"/>
      <w:lvlText w:val="o"/>
      <w:lvlJc w:val="left"/>
      <w:pPr>
        <w:ind w:left="1647" w:hanging="360"/>
      </w:pPr>
      <w:rPr>
        <w:rFonts w:ascii="Courier New" w:cs="Courier New" w:eastAsia="Courier New" w:hAnsi="Courier New"/>
        <w:vertAlign w:val="baseline"/>
      </w:rPr>
    </w:lvl>
    <w:lvl w:ilvl="2">
      <w:start w:val="1"/>
      <w:numFmt w:val="bullet"/>
      <w:lvlText w:val="▪"/>
      <w:lvlJc w:val="left"/>
      <w:pPr>
        <w:ind w:left="2367" w:hanging="360"/>
      </w:pPr>
      <w:rPr>
        <w:rFonts w:ascii="Noto Sans Symbols" w:cs="Noto Sans Symbols" w:eastAsia="Noto Sans Symbols" w:hAnsi="Noto Sans Symbols"/>
        <w:vertAlign w:val="baseline"/>
      </w:rPr>
    </w:lvl>
    <w:lvl w:ilvl="3">
      <w:start w:val="1"/>
      <w:numFmt w:val="bullet"/>
      <w:lvlText w:val="●"/>
      <w:lvlJc w:val="left"/>
      <w:pPr>
        <w:ind w:left="3087" w:hanging="360"/>
      </w:pPr>
      <w:rPr>
        <w:rFonts w:ascii="Noto Sans Symbols" w:cs="Noto Sans Symbols" w:eastAsia="Noto Sans Symbols" w:hAnsi="Noto Sans Symbols"/>
        <w:vertAlign w:val="baseline"/>
      </w:rPr>
    </w:lvl>
    <w:lvl w:ilvl="4">
      <w:start w:val="1"/>
      <w:numFmt w:val="bullet"/>
      <w:lvlText w:val="o"/>
      <w:lvlJc w:val="left"/>
      <w:pPr>
        <w:ind w:left="3807" w:hanging="360"/>
      </w:pPr>
      <w:rPr>
        <w:rFonts w:ascii="Courier New" w:cs="Courier New" w:eastAsia="Courier New" w:hAnsi="Courier New"/>
        <w:vertAlign w:val="baseline"/>
      </w:rPr>
    </w:lvl>
    <w:lvl w:ilvl="5">
      <w:start w:val="1"/>
      <w:numFmt w:val="bullet"/>
      <w:lvlText w:val="▪"/>
      <w:lvlJc w:val="left"/>
      <w:pPr>
        <w:ind w:left="4527" w:hanging="360"/>
      </w:pPr>
      <w:rPr>
        <w:rFonts w:ascii="Noto Sans Symbols" w:cs="Noto Sans Symbols" w:eastAsia="Noto Sans Symbols" w:hAnsi="Noto Sans Symbols"/>
        <w:vertAlign w:val="baseline"/>
      </w:rPr>
    </w:lvl>
    <w:lvl w:ilvl="6">
      <w:start w:val="1"/>
      <w:numFmt w:val="bullet"/>
      <w:lvlText w:val="●"/>
      <w:lvlJc w:val="left"/>
      <w:pPr>
        <w:ind w:left="5247" w:hanging="360"/>
      </w:pPr>
      <w:rPr>
        <w:rFonts w:ascii="Noto Sans Symbols" w:cs="Noto Sans Symbols" w:eastAsia="Noto Sans Symbols" w:hAnsi="Noto Sans Symbols"/>
        <w:vertAlign w:val="baseline"/>
      </w:rPr>
    </w:lvl>
    <w:lvl w:ilvl="7">
      <w:start w:val="1"/>
      <w:numFmt w:val="bullet"/>
      <w:lvlText w:val="o"/>
      <w:lvlJc w:val="left"/>
      <w:pPr>
        <w:ind w:left="5967" w:hanging="360"/>
      </w:pPr>
      <w:rPr>
        <w:rFonts w:ascii="Courier New" w:cs="Courier New" w:eastAsia="Courier New" w:hAnsi="Courier New"/>
        <w:vertAlign w:val="baseline"/>
      </w:rPr>
    </w:lvl>
    <w:lvl w:ilvl="8">
      <w:start w:val="1"/>
      <w:numFmt w:val="bullet"/>
      <w:lvlText w:val="▪"/>
      <w:lvlJc w:val="left"/>
      <w:pPr>
        <w:ind w:left="6687"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