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Times New Roman" w:cs="Times New Roman" w:eastAsia="Times New Roman" w:hAnsi="Times New Roman"/>
          <w:vertAlign w:val="baseline"/>
        </w:rPr>
      </w:pPr>
      <w:r w:rsidDel="00000000" w:rsidR="00000000" w:rsidRPr="00000000">
        <w:rPr>
          <w:rtl w:val="0"/>
        </w:rPr>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РЕШЕНИЕ</w:t>
      </w:r>
      <w:r w:rsidDel="00000000" w:rsidR="00000000" w:rsidRPr="00000000">
        <w:rPr>
          <w:rtl w:val="0"/>
        </w:rPr>
      </w:r>
    </w:p>
    <w:p w:rsidR="00000000" w:rsidDel="00000000" w:rsidP="00000000" w:rsidRDefault="00000000" w:rsidRPr="00000000" w14:paraId="00000004">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 РС-129-24-079</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9"/>
        <w:jc w:val="both"/>
        <w:rPr>
          <w:sz w:val="24"/>
          <w:szCs w:val="24"/>
          <w:vertAlign w:val="baseline"/>
        </w:rPr>
      </w:pPr>
      <w:r w:rsidDel="00000000" w:rsidR="00000000" w:rsidRPr="00000000">
        <w:rPr>
          <w:sz w:val="24"/>
          <w:szCs w:val="24"/>
          <w:vertAlign w:val="baseline"/>
          <w:rtl w:val="0"/>
        </w:rPr>
        <w:tab/>
        <w:t xml:space="preserve">Днес, 08.07.2024 г., Комисията за противодействие на корупцията /КПК/, в състав:</w:t>
      </w:r>
    </w:p>
    <w:p w:rsidR="00000000" w:rsidDel="00000000" w:rsidP="00000000" w:rsidRDefault="00000000" w:rsidRPr="00000000" w14:paraId="00000007">
      <w:pPr>
        <w:tabs>
          <w:tab w:val="left" w:leader="none" w:pos="426"/>
        </w:tabs>
        <w:jc w:val="both"/>
        <w:rPr>
          <w:sz w:val="24"/>
          <w:szCs w:val="24"/>
          <w:vertAlign w:val="baseline"/>
        </w:rPr>
      </w:pPr>
      <w:r w:rsidDel="00000000" w:rsidR="00000000" w:rsidRPr="00000000">
        <w:rPr>
          <w:sz w:val="24"/>
          <w:szCs w:val="24"/>
          <w:vertAlign w:val="baseline"/>
          <w:rtl w:val="0"/>
        </w:rPr>
        <w:t xml:space="preserve">            </w:t>
      </w:r>
    </w:p>
    <w:p w:rsidR="00000000" w:rsidDel="00000000" w:rsidP="00000000" w:rsidRDefault="00000000" w:rsidRPr="00000000" w14:paraId="00000008">
      <w:pPr>
        <w:tabs>
          <w:tab w:val="left" w:leader="none" w:pos="426"/>
        </w:tabs>
        <w:ind w:firstLine="709"/>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9">
      <w:pPr>
        <w:tabs>
          <w:tab w:val="left" w:leader="none" w:pos="426"/>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09"/>
        <w:jc w:val="both"/>
        <w:rPr>
          <w:b w:val="0"/>
          <w:bCs w:val="0"/>
          <w:sz w:val="24"/>
          <w:szCs w:val="24"/>
          <w:u w:val="single"/>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right="49"/>
        <w:jc w:val="both"/>
        <w:rPr>
          <w:b w:val="0"/>
          <w:bCs w:val="0"/>
          <w:sz w:val="24"/>
          <w:szCs w:val="24"/>
          <w:vertAlign w:val="baseline"/>
        </w:rPr>
      </w:pPr>
      <w:r w:rsidDel="00000000" w:rsidR="00000000" w:rsidRPr="00000000">
        <w:rPr>
          <w:b w:val="1"/>
          <w:bCs w:val="1"/>
          <w:sz w:val="24"/>
          <w:szCs w:val="24"/>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right="49"/>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D">
      <w:pPr>
        <w:tabs>
          <w:tab w:val="left" w:leader="none" w:pos="709"/>
        </w:tabs>
        <w:spacing w:line="276" w:lineRule="auto"/>
        <w:ind w:right="49"/>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tabs>
          <w:tab w:val="left" w:leader="none" w:pos="709"/>
        </w:tabs>
        <w:spacing w:line="276" w:lineRule="auto"/>
        <w:ind w:right="49"/>
        <w:jc w:val="both"/>
        <w:rPr>
          <w:sz w:val="24"/>
          <w:szCs w:val="24"/>
          <w:vertAlign w:val="baseline"/>
        </w:rPr>
      </w:pPr>
      <w:r w:rsidDel="00000000" w:rsidR="00000000" w:rsidRPr="00000000">
        <w:rPr>
          <w:rtl w:val="0"/>
        </w:rPr>
      </w:r>
    </w:p>
    <w:p w:rsidR="00000000" w:rsidDel="00000000" w:rsidP="00000000" w:rsidRDefault="00000000" w:rsidRPr="00000000" w14:paraId="0000000F">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предл. 1 от Закона за противодействие на корупцията (ЗПК) (обн., ДВ бр. 84 от 06.10.2023 г.), образувано въз основа на Решение на Комисията за противодействие на корупцията № КИ-081 от 11.03.2024 г. по сигнал с вх. № С-129/20.02.2024 г. на КПК. </w:t>
      </w:r>
    </w:p>
    <w:p w:rsidR="00000000" w:rsidDel="00000000" w:rsidP="00000000" w:rsidRDefault="00000000" w:rsidRPr="00000000" w14:paraId="00000010">
      <w:pPr>
        <w:ind w:firstLine="709"/>
        <w:jc w:val="both"/>
        <w:rPr>
          <w:color w:val="000000"/>
          <w:sz w:val="24"/>
          <w:szCs w:val="24"/>
          <w:vertAlign w:val="baseline"/>
        </w:rPr>
      </w:pPr>
      <w:r w:rsidDel="00000000" w:rsidR="00000000" w:rsidRPr="00000000">
        <w:rPr>
          <w:color w:val="000000"/>
          <w:sz w:val="24"/>
          <w:szCs w:val="24"/>
          <w:vertAlign w:val="baseline"/>
          <w:rtl w:val="0"/>
        </w:rPr>
        <w:t xml:space="preserve">Производството е образувано срещу Десислава Тодорова в качеството ѝ на кмет на Община Б. за мандат 2019-2023 година.</w:t>
      </w:r>
    </w:p>
    <w:p w:rsidR="00000000" w:rsidDel="00000000" w:rsidP="00000000" w:rsidRDefault="00000000" w:rsidRPr="00000000" w14:paraId="00000011">
      <w:pPr>
        <w:ind w:firstLine="709"/>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за периода от 2018 г. до 2022 г. в общината е назначен съпругът на дъщерята на Тодорова – М. Д. М., на длъжност денонощен „оперативен дежурен“ – дейност „Отбрана и сигурност“ при Община Б. Сочи се, че Тодорова е назначила свързаното с нея лице, докато е заемала ръководна публична длъжност. За посочения период М. не е извършвал трудова дейност в общината. Същият е работил в посочения период, в различни градове на различни длъжности по трудови договори. След самосезиране на Районна прокуратура по публикации в пресата за назначаването на посочената длъжност по отношение на М. е образувана проверка по преписка № 6262/2023 г. по описа на Районна прокуратура (РП) – В. С постановление на прокурор при РП – Б. С. от 25.01.2024 г., преписката е изпратена на Окръжна прокуратура – В. по компетентност.</w:t>
      </w:r>
    </w:p>
    <w:p w:rsidR="00000000" w:rsidDel="00000000" w:rsidP="00000000" w:rsidRDefault="00000000" w:rsidRPr="00000000" w14:paraId="00000012">
      <w:pPr>
        <w:ind w:firstLine="709"/>
        <w:jc w:val="both"/>
        <w:rPr>
          <w:color w:val="000000"/>
          <w:sz w:val="24"/>
          <w:szCs w:val="24"/>
          <w:vertAlign w:val="baseline"/>
        </w:rPr>
      </w:pPr>
      <w:r w:rsidDel="00000000" w:rsidR="00000000" w:rsidRPr="00000000">
        <w:rPr>
          <w:color w:val="000000"/>
          <w:sz w:val="24"/>
          <w:szCs w:val="24"/>
          <w:vertAlign w:val="baseline"/>
          <w:rtl w:val="0"/>
        </w:rPr>
        <w:t xml:space="preserve">Към сигнала са приложени Решение № 7613 от 24.06.2021 г. на Върховния административен съд по адм. дело № 2554/2021 г., извадка от интернет сайт по повод изложеното в сигнала, копие на писмо от РП – В. от 26.01.2024 г. до кмета на Община Б. по пр. пр. 6262/2023 г., копие на писмо с изх. № П-215/22.01.2024 г. от кмета на Община Б. до РП – В. по пр. пр. 6262/2023 г., копие на писмо от началника на РУ – Б. С. от 23.10.2023 г. и отговор на Община Борорван с изх. № П-3299-1/03.11.2023 г. с приложения.</w:t>
      </w:r>
    </w:p>
    <w:p w:rsidR="00000000" w:rsidDel="00000000" w:rsidP="00000000" w:rsidRDefault="00000000" w:rsidRPr="00000000" w14:paraId="00000013">
      <w:pPr>
        <w:ind w:firstLine="709"/>
        <w:jc w:val="both"/>
        <w:rPr>
          <w:color w:val="000000"/>
          <w:sz w:val="24"/>
          <w:szCs w:val="24"/>
          <w:vertAlign w:val="baseline"/>
        </w:rPr>
      </w:pPr>
      <w:r w:rsidDel="00000000" w:rsidR="00000000" w:rsidRPr="00000000">
        <w:rPr>
          <w:color w:val="000000"/>
          <w:sz w:val="24"/>
          <w:szCs w:val="24"/>
          <w:vertAlign w:val="baseline"/>
          <w:rtl w:val="0"/>
        </w:rPr>
        <w:t xml:space="preserve">С писмо вх. № КПК-3611-1/05.04.2024 г. на КПК от председателя на Постоянната комисия по предотвратяване и установяване на конфликт на интереси към Общински съвет Б. са получени заверени копия на документи, както следва: Удостоверение за избран кмет на община № 1/06.11.2019 г. на Общинска избирателна комисия Б.; Клетвен лист на Десислава Тодорова от 08.11.2019 г.; Трудов договор № 16/02.05.2018 г.; Заповед № 7/24.02.2022 г. на кмета на Община Б.; Молба с вх. № 93-75/24.02.2022 г. на Община Б.; молби от М. Д. М. за ползване на платен годишен отпуск; Поименни щатни разписания на длъжностите на Община Б. за периода, в който Десислава Тодорова е кмет на общината; Отчети за явяване/неявяване на работа; ведомости за заплати на Община Б.; Справки относно отработените по утвърден график часове нощен труд от денонощните оперативни дежурни в Община Б.; графици на денонощните оперативни дежурни в Община Б., както и фактури и разходни касови ордери за изплатени суми за работно облекло.</w:t>
      </w:r>
    </w:p>
    <w:p w:rsidR="00000000" w:rsidDel="00000000" w:rsidP="00000000" w:rsidRDefault="00000000" w:rsidRPr="00000000" w14:paraId="00000014">
      <w:pPr>
        <w:ind w:firstLine="709"/>
        <w:jc w:val="both"/>
        <w:rPr>
          <w:sz w:val="24"/>
          <w:szCs w:val="24"/>
          <w:vertAlign w:val="baseline"/>
        </w:rPr>
      </w:pPr>
      <w:r w:rsidDel="00000000" w:rsidR="00000000" w:rsidRPr="00000000">
        <w:rPr>
          <w:sz w:val="24"/>
          <w:szCs w:val="24"/>
          <w:vertAlign w:val="baseline"/>
          <w:rtl w:val="0"/>
        </w:rPr>
        <w:t xml:space="preserve">Служебно са извършени справки в Регистър НБД „Население“ и Регистъра на уведомленията за трудовите договори и уведомления за промяна на работодател към Национална агенция за приходите (НАП).</w:t>
      </w:r>
    </w:p>
    <w:p w:rsidR="00000000" w:rsidDel="00000000" w:rsidP="00000000" w:rsidRDefault="00000000" w:rsidRPr="00000000" w14:paraId="00000015">
      <w:pPr>
        <w:ind w:firstLine="709"/>
        <w:jc w:val="both"/>
        <w:rPr>
          <w:sz w:val="24"/>
          <w:szCs w:val="24"/>
          <w:vertAlign w:val="baseline"/>
        </w:rPr>
      </w:pPr>
      <w:r w:rsidDel="00000000" w:rsidR="00000000" w:rsidRPr="00000000">
        <w:rPr>
          <w:sz w:val="24"/>
          <w:szCs w:val="24"/>
          <w:vertAlign w:val="baseline"/>
          <w:rtl w:val="0"/>
        </w:rPr>
        <w:t xml:space="preserve">Допълнително с писмо вх. № КПК-6311-3/23.05.2024 г. на КПК от председателя на Постоянната комисия по предотвратяване и установяване на конфликт на интереси към Общински съвет Б. е получено заверено копие на Заповед № 291 от 11.08.2021 г. на кмета на Община Б..</w:t>
      </w:r>
    </w:p>
    <w:p w:rsidR="00000000" w:rsidDel="00000000" w:rsidP="00000000" w:rsidRDefault="00000000" w:rsidRPr="00000000" w14:paraId="00000016">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20"/>
        <w:jc w:val="both"/>
        <w:rPr>
          <w:i w:val="0"/>
          <w:iCs w:val="0"/>
          <w:color w:val="000000"/>
          <w:sz w:val="24"/>
          <w:szCs w:val="24"/>
          <w:vertAlign w:val="baseline"/>
        </w:rPr>
      </w:pPr>
      <w:r w:rsidDel="00000000" w:rsidR="00000000" w:rsidRPr="00000000">
        <w:rPr>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8">
      <w:pPr>
        <w:ind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19">
      <w:pPr>
        <w:ind w:firstLine="709"/>
        <w:jc w:val="both"/>
        <w:rPr>
          <w:color w:val="000000"/>
          <w:sz w:val="24"/>
          <w:szCs w:val="24"/>
          <w:vertAlign w:val="baseline"/>
        </w:rPr>
      </w:pPr>
      <w:r w:rsidDel="00000000" w:rsidR="00000000" w:rsidRPr="00000000">
        <w:rPr>
          <w:color w:val="000000"/>
          <w:sz w:val="24"/>
          <w:szCs w:val="24"/>
          <w:vertAlign w:val="baseline"/>
          <w:rtl w:val="0"/>
        </w:rPr>
        <w:t xml:space="preserve">Сигнал с вх. № С-129/20.02.2024 г. на КПК е подаден от лице с посочени три имена, адрес и телефон за връзка и е надлежно подписан.</w:t>
      </w:r>
    </w:p>
    <w:p w:rsidR="00000000" w:rsidDel="00000000" w:rsidP="00000000" w:rsidRDefault="00000000" w:rsidRPr="00000000" w14:paraId="0000001A">
      <w:pPr>
        <w:ind w:firstLine="709"/>
        <w:jc w:val="both"/>
        <w:rPr>
          <w:color w:val="000000"/>
          <w:sz w:val="24"/>
          <w:szCs w:val="24"/>
          <w:vertAlign w:val="baseline"/>
        </w:rPr>
      </w:pPr>
      <w:r w:rsidDel="00000000" w:rsidR="00000000" w:rsidRPr="00000000">
        <w:rPr>
          <w:color w:val="000000"/>
          <w:sz w:val="24"/>
          <w:szCs w:val="24"/>
          <w:vertAlign w:val="baseline"/>
          <w:rtl w:val="0"/>
        </w:rPr>
        <w:t xml:space="preserve">Десислава Тодорова е избрана за кмет на Община Б. за мандат 2019-2023 г., видно от Удостоверение за избран кмет на община № 1/06.11.2019 г. на Общинска избирателна комисия (ОИК) Б. и е подписала клетвен лист на 08.11.2019 година. С Решение № 149-МИ/19.06.2022 г. на ОИК Б. правомощията ѝ са предсрочно прекратени.</w:t>
      </w:r>
    </w:p>
    <w:p w:rsidR="00000000" w:rsidDel="00000000" w:rsidP="00000000" w:rsidRDefault="00000000" w:rsidRPr="00000000" w14:paraId="0000001B">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НБД „Население“ се установи, че М. Д. М. е съпруг на Л. Р. М., която е дъщеря на Десислава Тодорова.</w:t>
      </w:r>
    </w:p>
    <w:p w:rsidR="00000000" w:rsidDel="00000000" w:rsidP="00000000" w:rsidRDefault="00000000" w:rsidRPr="00000000" w14:paraId="0000001C">
      <w:pPr>
        <w:ind w:firstLine="709"/>
        <w:jc w:val="both"/>
        <w:rPr>
          <w:color w:val="000000"/>
          <w:sz w:val="24"/>
          <w:szCs w:val="24"/>
          <w:vertAlign w:val="baseline"/>
        </w:rPr>
      </w:pPr>
      <w:r w:rsidDel="00000000" w:rsidR="00000000" w:rsidRPr="00000000">
        <w:rPr>
          <w:color w:val="000000"/>
          <w:sz w:val="24"/>
          <w:szCs w:val="24"/>
          <w:vertAlign w:val="baseline"/>
          <w:rtl w:val="0"/>
        </w:rPr>
        <w:t xml:space="preserve">Видно от Трудов договор № 16/02.05.2018 г., М. М. заема длъжността „денонощен оперативен дежурен“ в Община Б..</w:t>
      </w:r>
    </w:p>
    <w:p w:rsidR="00000000" w:rsidDel="00000000" w:rsidP="00000000" w:rsidRDefault="00000000" w:rsidRPr="00000000" w14:paraId="0000001D">
      <w:pPr>
        <w:ind w:firstLine="709"/>
        <w:jc w:val="both"/>
        <w:rPr>
          <w:color w:val="000000"/>
          <w:sz w:val="24"/>
          <w:szCs w:val="24"/>
          <w:vertAlign w:val="baseline"/>
        </w:rPr>
      </w:pPr>
      <w:r w:rsidDel="00000000" w:rsidR="00000000" w:rsidRPr="00000000">
        <w:rPr>
          <w:color w:val="000000"/>
          <w:sz w:val="24"/>
          <w:szCs w:val="24"/>
          <w:vertAlign w:val="baseline"/>
          <w:rtl w:val="0"/>
        </w:rPr>
        <w:t xml:space="preserve">Релевантен за настоящото производство, съгласно разпоредбата на чл. 91 от ЗПК (производството за установяване на конфликт на интереси се образува в срок до 6 месеца от откриването, но не по-късно от три години от извършването на нарушението), е периодът от месец март 2021 г. до 19.06.2022 г., когато са прекратени правомощията на Десислава Тодорова като кмет на Община Б.</w:t>
      </w:r>
    </w:p>
    <w:p w:rsidR="00000000" w:rsidDel="00000000" w:rsidP="00000000" w:rsidRDefault="00000000" w:rsidRPr="00000000" w14:paraId="0000001E">
      <w:pPr>
        <w:ind w:firstLine="709"/>
        <w:jc w:val="both"/>
        <w:rPr>
          <w:color w:val="000000"/>
          <w:sz w:val="24"/>
          <w:szCs w:val="24"/>
          <w:vertAlign w:val="baseline"/>
        </w:rPr>
      </w:pPr>
      <w:r w:rsidDel="00000000" w:rsidR="00000000" w:rsidRPr="00000000">
        <w:rPr>
          <w:color w:val="000000"/>
          <w:sz w:val="24"/>
          <w:szCs w:val="24"/>
          <w:vertAlign w:val="baseline"/>
          <w:rtl w:val="0"/>
        </w:rPr>
        <w:t xml:space="preserve">В посочения период Десислава Тодорова, като кмет на Община Б., е разрешила използването на платен годишен отпуск в размер на 20 дни на М. М., съгласно Молба с вх. № М2-482/08.09.2021 г. на Община Б..</w:t>
      </w:r>
    </w:p>
    <w:p w:rsidR="00000000" w:rsidDel="00000000" w:rsidP="00000000" w:rsidRDefault="00000000" w:rsidRPr="00000000" w14:paraId="0000001F">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Отново тя е утвърдила поименни щатни разписания на длъжностите на Община Б. – „Отбрана и сигурност“ – Държавни дейности, в т.ч. и М. М., от 01.04.2021 г. до 30.04.2021 г., от 01.05.2021 г. до 31.05.2021 г., от 01.08.2021 г. до 31.08.2021 г., от 01.10.2021 г. до 31.10.2021 г., от 01.12.2021 г. до 31.12.2021 г. и от 01.02.2022 г. до 28.02.2022 година. </w:t>
      </w:r>
    </w:p>
    <w:p w:rsidR="00000000" w:rsidDel="00000000" w:rsidP="00000000" w:rsidRDefault="00000000" w:rsidRPr="00000000" w14:paraId="00000020">
      <w:pPr>
        <w:jc w:val="both"/>
        <w:rPr>
          <w:color w:val="000000"/>
          <w:sz w:val="24"/>
          <w:szCs w:val="24"/>
          <w:vertAlign w:val="baseline"/>
        </w:rPr>
      </w:pPr>
      <w:r w:rsidDel="00000000" w:rsidR="00000000" w:rsidRPr="00000000">
        <w:rPr>
          <w:color w:val="000000"/>
          <w:sz w:val="24"/>
          <w:szCs w:val="24"/>
          <w:vertAlign w:val="baseline"/>
          <w:rtl w:val="0"/>
        </w:rPr>
        <w:tab/>
        <w:t xml:space="preserve">Тодорова е утвърдила и отчетни форми за явяване/неявяване на работа по дейност „отбрана и сигурност“, в т.ч. и за М. М., за месеците от март до декември 2021 г. и януари и февруари 2022 година.   </w:t>
      </w:r>
    </w:p>
    <w:p w:rsidR="00000000" w:rsidDel="00000000" w:rsidP="00000000" w:rsidRDefault="00000000" w:rsidRPr="00000000" w14:paraId="00000021">
      <w:pPr>
        <w:jc w:val="both"/>
        <w:rPr>
          <w:color w:val="000000"/>
          <w:sz w:val="24"/>
          <w:szCs w:val="24"/>
          <w:vertAlign w:val="baseline"/>
        </w:rPr>
      </w:pPr>
      <w:r w:rsidDel="00000000" w:rsidR="00000000" w:rsidRPr="00000000">
        <w:rPr>
          <w:color w:val="000000"/>
          <w:sz w:val="24"/>
          <w:szCs w:val="24"/>
          <w:vertAlign w:val="baseline"/>
          <w:rtl w:val="0"/>
        </w:rPr>
        <w:tab/>
        <w:t xml:space="preserve">Установи се също, че като кмет на Община Б. Десислава Тодорова е положила подпис върху ведомостите за заплати на общинската администрация – „Отбрана и сигурност“, в т.ч. и М. М., за периода от месец март до месец декември 2021 г., както и за месец февруари 2022 година.</w:t>
      </w:r>
    </w:p>
    <w:p w:rsidR="00000000" w:rsidDel="00000000" w:rsidP="00000000" w:rsidRDefault="00000000" w:rsidRPr="00000000" w14:paraId="00000022">
      <w:pPr>
        <w:jc w:val="both"/>
        <w:rPr>
          <w:color w:val="000000"/>
          <w:sz w:val="24"/>
          <w:szCs w:val="24"/>
          <w:vertAlign w:val="baseline"/>
        </w:rPr>
      </w:pPr>
      <w:r w:rsidDel="00000000" w:rsidR="00000000" w:rsidRPr="00000000">
        <w:rPr>
          <w:color w:val="000000"/>
          <w:sz w:val="24"/>
          <w:szCs w:val="24"/>
          <w:vertAlign w:val="baseline"/>
          <w:rtl w:val="0"/>
        </w:rPr>
        <w:tab/>
        <w:t xml:space="preserve">Тодорова е подписала и Заповед № 291/11.08.2021 г., с която се определят средствата за работно облекло по длъжности и по видове, както и разходен касов ордер № 791 от 10.09.2021 г., съгласно който на М. М. следва да се изплати сума в размер на 180,00 лв. по представени от него фактури за закупуване на работно облекло.</w:t>
      </w:r>
    </w:p>
    <w:p w:rsidR="00000000" w:rsidDel="00000000" w:rsidP="00000000" w:rsidRDefault="00000000" w:rsidRPr="00000000" w14:paraId="00000023">
      <w:pPr>
        <w:ind w:firstLine="709"/>
        <w:jc w:val="both"/>
        <w:rPr>
          <w:color w:val="000000"/>
          <w:sz w:val="24"/>
          <w:szCs w:val="24"/>
          <w:vertAlign w:val="baseline"/>
        </w:rPr>
      </w:pPr>
      <w:r w:rsidDel="00000000" w:rsidR="00000000" w:rsidRPr="00000000">
        <w:rPr>
          <w:color w:val="000000"/>
          <w:sz w:val="24"/>
          <w:szCs w:val="24"/>
          <w:vertAlign w:val="baseline"/>
          <w:rtl w:val="0"/>
        </w:rPr>
        <w:t xml:space="preserve">На 24.02.2022 г. М. М. е подал Молба с вх. № 93-75 на Община Б. до кмета на общината, с която моли да бъде освободен от заеманата от него длъжност по взаимно съгласие. Със Заповед № 7/24.02.2022 г. трудовото му правоотношение е прекратено, като заповедта е подписана за кмет от Д. М.</w:t>
      </w:r>
    </w:p>
    <w:p w:rsidR="00000000" w:rsidDel="00000000" w:rsidP="00000000" w:rsidRDefault="00000000" w:rsidRPr="00000000" w14:paraId="00000024">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 извършена справка в Регистъра на уведомленията за трудовите договори и уведомления за промяна на работодател към НАП се установи, че в периода, в който М. М. е работил по трудово правоотношение с Община Б. – от 02.05.2018 г. до 24.02.2022 г., същият е имал и сключени трудови договори с търговски дружества, както следва: „***“ ЕООД, ЕИК: ***, за длъжността „технически сътрудник“, за периода от 02.11.2018 г. до 17.11.2021 г.; „***“ ООД, ЕИК: ***, за длъжността „охранител“, за периода от 18.06.2021 г. до 10.01.2022 г. и „***“ ЕООД, ЕИК: ***, за длъжността „офис мениджър“, за периода от 07.12.2021 г. до 01.09.2022 година. Доколкото това са правоотношения между частноправни субекти, отделни от трудовото правоотношение между Община Б. и М. М., Комисията не разполага с компетентност да се произнесе по отношение на тях, тъй като и Десислава Тодорова не е упражнила, а и не би могла да упражни, свои правомощия във връзка със заеманата от нея висша публична длъжност, по отношение на същите.</w:t>
      </w:r>
    </w:p>
    <w:p w:rsidR="00000000" w:rsidDel="00000000" w:rsidP="00000000" w:rsidRDefault="00000000" w:rsidRPr="00000000" w14:paraId="00000025">
      <w:pPr>
        <w:ind w:firstLine="709"/>
        <w:jc w:val="both"/>
        <w:rPr>
          <w:color w:val="000000"/>
          <w:sz w:val="24"/>
          <w:szCs w:val="24"/>
          <w:vertAlign w:val="baseline"/>
        </w:rPr>
      </w:pPr>
      <w:r w:rsidDel="00000000" w:rsidR="00000000" w:rsidRPr="00000000">
        <w:rPr>
          <w:color w:val="000000"/>
          <w:sz w:val="24"/>
          <w:szCs w:val="24"/>
          <w:vertAlign w:val="baseline"/>
          <w:rtl w:val="0"/>
        </w:rPr>
        <w:t xml:space="preserve">Отделно от горното, от твърденията в сигнала става ясно, че по отношение на трудовоправните отношения на М. с Община Б. и посочените по-горе търговски дружества след самосезиране на Районна прокуратура – В. е образувана прокурорска преписка № 6262/2023 г., като с постановление на прокурор при Районна прокуратура – В., Териториално отделение – Б. С. от 25.01.2024 г., преписката е изпратена на Окръжна прокуратура – В. по компетентност.</w:t>
      </w:r>
    </w:p>
    <w:p w:rsidR="00000000" w:rsidDel="00000000" w:rsidP="00000000" w:rsidRDefault="00000000" w:rsidRPr="00000000" w14:paraId="00000026">
      <w:pPr>
        <w:ind w:firstLine="709"/>
        <w:jc w:val="both"/>
        <w:rPr>
          <w:color w:val="000000"/>
          <w:sz w:val="24"/>
          <w:szCs w:val="24"/>
          <w:vertAlign w:val="baseline"/>
        </w:rPr>
      </w:pPr>
      <w:r w:rsidDel="00000000" w:rsidR="00000000" w:rsidRPr="00000000">
        <w:rPr>
          <w:b w:val="1"/>
          <w:bCs w:val="1"/>
          <w:color w:val="000000"/>
          <w:sz w:val="24"/>
          <w:szCs w:val="24"/>
          <w:vertAlign w:val="baseline"/>
          <w:rtl w:val="0"/>
        </w:rPr>
        <w:t xml:space="preserve"> </w:t>
      </w:r>
      <w:r w:rsidDel="00000000" w:rsidR="00000000" w:rsidRPr="00000000">
        <w:rPr>
          <w:color w:val="000000"/>
          <w:sz w:val="24"/>
          <w:szCs w:val="24"/>
          <w:vertAlign w:val="baseline"/>
          <w:rtl w:val="0"/>
        </w:rPr>
        <w:t xml:space="preserve"> </w:t>
      </w:r>
    </w:p>
    <w:p w:rsidR="00000000" w:rsidDel="00000000" w:rsidP="00000000" w:rsidRDefault="00000000" w:rsidRPr="00000000" w14:paraId="00000027">
      <w:pPr>
        <w:ind w:right="-1" w:firstLine="720"/>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за противодействие на корупцията установи  следното от правна страна:</w:t>
      </w:r>
      <w:r w:rsidDel="00000000" w:rsidR="00000000" w:rsidRPr="00000000">
        <w:rPr>
          <w:rtl w:val="0"/>
        </w:rPr>
      </w:r>
    </w:p>
    <w:p w:rsidR="00000000" w:rsidDel="00000000" w:rsidP="00000000" w:rsidRDefault="00000000" w:rsidRPr="00000000" w14:paraId="00000028">
      <w:pPr>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29">
      <w:pPr>
        <w:ind w:right="-1"/>
        <w:jc w:val="both"/>
        <w:rPr>
          <w:color w:val="000000"/>
          <w:sz w:val="24"/>
          <w:szCs w:val="24"/>
          <w:vertAlign w:val="baseline"/>
        </w:rPr>
      </w:pPr>
      <w:r w:rsidDel="00000000" w:rsidR="00000000" w:rsidRPr="00000000">
        <w:rPr>
          <w:color w:val="000000"/>
          <w:sz w:val="24"/>
          <w:szCs w:val="24"/>
          <w:vertAlign w:val="baseline"/>
          <w:rtl w:val="0"/>
        </w:rPr>
        <w:t xml:space="preserve">           Сигнал с вх. № С-129/20.02.2024 г. на КПК съдържа необходимите реквизити, съгласно чл. 15 от Закона за защита на лицата, подаващи сигнали или публично оповестяващи информация за нарушения във вр. с чл. 63 от ЗПК.</w:t>
      </w:r>
    </w:p>
    <w:p w:rsidR="00000000" w:rsidDel="00000000" w:rsidP="00000000" w:rsidRDefault="00000000" w:rsidRPr="00000000" w14:paraId="0000002A">
      <w:pPr>
        <w:ind w:right="-1"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(отм.), респ. чл. 70 от ЗПК, следва да са кумулативно налични три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както и упражнено властническо правомощие, повлияно от този частен интерес.</w:t>
      </w:r>
    </w:p>
    <w:p w:rsidR="00000000" w:rsidDel="00000000" w:rsidP="00000000" w:rsidRDefault="00000000" w:rsidRPr="00000000" w14:paraId="0000002B">
      <w:pPr>
        <w:ind w:right="-1"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53 и чл. 54 от ЗПКОНПИ (отм.), респ. в чл. 71 и 72 от ЗПК.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реализиране на облага. Съгласно чл. 54 от ЗПКОНПИ (отм.)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а според чл. 72 от ЗПК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ind w:right="-1" w:firstLine="720"/>
        <w:jc w:val="both"/>
        <w:rPr>
          <w:sz w:val="24"/>
          <w:szCs w:val="24"/>
          <w:vertAlign w:val="baseline"/>
        </w:rPr>
      </w:pPr>
      <w:r w:rsidDel="00000000" w:rsidR="00000000" w:rsidRPr="00000000">
        <w:rPr>
          <w:sz w:val="24"/>
          <w:szCs w:val="24"/>
          <w:vertAlign w:val="baseline"/>
          <w:rtl w:val="0"/>
        </w:rPr>
        <w:t xml:space="preserve"> В качеството си на кмет на Община Б. за периода от </w:t>
      </w:r>
      <w:r w:rsidDel="00000000" w:rsidR="00000000" w:rsidRPr="00000000">
        <w:rPr>
          <w:color w:val="000000"/>
          <w:sz w:val="24"/>
          <w:szCs w:val="24"/>
          <w:vertAlign w:val="baseline"/>
          <w:rtl w:val="0"/>
        </w:rPr>
        <w:t xml:space="preserve">08.11.2019 г. до 19.06.2022 г.</w:t>
      </w:r>
      <w:r w:rsidDel="00000000" w:rsidR="00000000" w:rsidRPr="00000000">
        <w:rPr>
          <w:sz w:val="24"/>
          <w:szCs w:val="24"/>
          <w:vertAlign w:val="baseline"/>
          <w:rtl w:val="0"/>
        </w:rPr>
        <w:t xml:space="preserve">, Десислава Тодорова</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заемало висша публична длъжност по смисъла на чл. 6, ал. 1, т. 32 от ЗПКОНПИ (отм.) и компетентна да се произнесе относно наличието или липсата на конфликт на интереси по отношение на нея е Комисията за противодействие на корупцията.</w:t>
      </w:r>
    </w:p>
    <w:p w:rsidR="00000000" w:rsidDel="00000000" w:rsidP="00000000" w:rsidRDefault="00000000" w:rsidRPr="00000000" w14:paraId="0000002D">
      <w:pPr>
        <w:ind w:right="-1" w:firstLine="708"/>
        <w:jc w:val="both"/>
        <w:rPr>
          <w:sz w:val="24"/>
          <w:szCs w:val="24"/>
          <w:vertAlign w:val="baseline"/>
        </w:rPr>
      </w:pPr>
      <w:r w:rsidDel="00000000" w:rsidR="00000000" w:rsidRPr="00000000">
        <w:rPr>
          <w:sz w:val="24"/>
          <w:szCs w:val="24"/>
          <w:vertAlign w:val="baseline"/>
          <w:rtl w:val="0"/>
        </w:rPr>
        <w:t xml:space="preserve">Съобразно относимите към настоящия случай разпоредби на ЗПКОНПИ (отм.), при наличието на този първи елемент от състава на конфликта на интереси (субект на нарушението), определящо за съществуването на такъв е проявяването на конкретно поведение от страна на субекта при изпълнение на произтичащите от длъжността му правомощия, както и дали съществува обективна възможност това конкретно поведение да е повлияно от частен интерес – личен или на свързано по смисъла на закона лице.</w:t>
      </w:r>
    </w:p>
    <w:p w:rsidR="00000000" w:rsidDel="00000000" w:rsidP="00000000" w:rsidRDefault="00000000" w:rsidRPr="00000000" w14:paraId="0000002E">
      <w:pPr>
        <w:ind w:right="-1" w:firstLine="720"/>
        <w:jc w:val="both"/>
        <w:rPr>
          <w:sz w:val="24"/>
          <w:szCs w:val="24"/>
          <w:vertAlign w:val="baseline"/>
        </w:rPr>
      </w:pPr>
      <w:r w:rsidDel="00000000" w:rsidR="00000000" w:rsidRPr="00000000">
        <w:rPr>
          <w:sz w:val="24"/>
          <w:szCs w:val="24"/>
          <w:vertAlign w:val="baseline"/>
          <w:rtl w:val="0"/>
        </w:rPr>
        <w:t xml:space="preserve">Като съпруг на дъщерята на Десислава Тодорова, М. М. е неин роднина по сватовство от първа степен и съответно свързано с нея лице по смисъла на § 1, т. 15, б. „а“ от ДР на ЗПКОНПИ (отм.).</w:t>
      </w:r>
    </w:p>
    <w:p w:rsidR="00000000" w:rsidDel="00000000" w:rsidP="00000000" w:rsidRDefault="00000000" w:rsidRPr="00000000" w14:paraId="0000002F">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30">
      <w:pPr>
        <w:ind w:right="-1" w:firstLine="720"/>
        <w:jc w:val="both"/>
        <w:rPr>
          <w:sz w:val="24"/>
          <w:szCs w:val="24"/>
          <w:vertAlign w:val="baseline"/>
        </w:rPr>
      </w:pPr>
      <w:r w:rsidDel="00000000" w:rsidR="00000000" w:rsidRPr="00000000">
        <w:rPr>
          <w:sz w:val="24"/>
          <w:szCs w:val="24"/>
          <w:vertAlign w:val="baseline"/>
          <w:rtl w:val="0"/>
        </w:rPr>
        <w:t xml:space="preserve">По отношение на М. М. Десислава Тодорова е упражнила свои правомощия по служба като е: разрешила използването на платен годишен отпуск в размер на 20 дни, съгласно Молба с вх. № М2-482/08.09.2021 г. на Община Б.; утвърдила поименни щатни разписания на длъжностите на Община Б. – „Отбрана и сигурност“ – Държавни дейности, от 01.04.2021 г. до 30.04.2021 г., от 01.05.2021 г. до 31.05.2021 г., от 01.08.2021 г. до 31.08.2021 г., от 01.10.2021 г. до 31.10.2021 г., от 01.12.2021 г. до 31.12.2021 г. и от 01.02.2022 г. до 28.02.2022 г.; утвърдила отчетни форми за явяване/неявяване на работа по дейност „отбрана и сигурност“ за месеците от март до декември 2021 г. и януари и февруари 2022 г.; положила подпис върху ведомостите за заплати на общинската администрация – „Отбрана и сигурност“ за периода от месец март до месец декември 2021 г., както и за месец февруари 2022 г. и е подписала Заповед № 291/11.08.2021 г. и разходен касов ордер № 791 от 10.09.2021 г., съгласно който на М. следва да се изплати сума в размер на 180,00 лв. по представени от него фактури за закупуване на работно облекло. От упражнените от нея правомощия по служба обаче не може да се обоснове частен интерес за свързаното с нея лице или за нея самата, като мотивите за това са следните:</w:t>
      </w:r>
    </w:p>
    <w:p w:rsidR="00000000" w:rsidDel="00000000" w:rsidP="00000000" w:rsidRDefault="00000000" w:rsidRPr="00000000" w14:paraId="00000031">
      <w:pPr>
        <w:ind w:right="-1" w:firstLine="720"/>
        <w:jc w:val="both"/>
        <w:rPr>
          <w:sz w:val="24"/>
          <w:szCs w:val="24"/>
          <w:vertAlign w:val="baseline"/>
        </w:rPr>
      </w:pPr>
      <w:r w:rsidDel="00000000" w:rsidR="00000000" w:rsidRPr="00000000">
        <w:rPr>
          <w:sz w:val="24"/>
          <w:szCs w:val="24"/>
          <w:vertAlign w:val="baseline"/>
          <w:rtl w:val="0"/>
        </w:rPr>
        <w:t xml:space="preserve">Разрешавайки използването на законоустановен платен годишен отпуск в размер на 20 дни на М., Тодорова нито го поставя в по-благоприятно положение от други служители на общината, нито осигурява за него материална или нематериална облага. Правото на платен годишен отпуск на лицата, назначени по трудово правоотношение в размер на 20 дни е уредено в Кодекса на труда и се полага на всички работници/служители, като М. М. не е изключение.</w:t>
      </w:r>
    </w:p>
    <w:p w:rsidR="00000000" w:rsidDel="00000000" w:rsidP="00000000" w:rsidRDefault="00000000" w:rsidRPr="00000000" w14:paraId="00000032">
      <w:pPr>
        <w:ind w:right="-1" w:firstLine="720"/>
        <w:jc w:val="both"/>
        <w:rPr>
          <w:sz w:val="24"/>
          <w:szCs w:val="24"/>
          <w:vertAlign w:val="baseline"/>
        </w:rPr>
      </w:pPr>
      <w:r w:rsidDel="00000000" w:rsidR="00000000" w:rsidRPr="00000000">
        <w:rPr>
          <w:sz w:val="24"/>
          <w:szCs w:val="24"/>
          <w:vertAlign w:val="baseline"/>
          <w:rtl w:val="0"/>
        </w:rPr>
        <w:t xml:space="preserve">Утвърдените от Десислава Тодорова поименни щатни разписания, отчетни форми за явяване/неявяване на работа, както и подписаните от нея ведомости за заплати не касаят конкретно М. М., а или всички служители на общината или само тези по дейност „Отбрана и сигурност“, към които се включва и М.. Формите за явяване/неявяване на работа имат изцяло отчетен характер и с тях не се създават права или задължения за изброените в тях лица, вкл. и за М., а видно от съдържанието на щатните разписания и ведомости за заплати, същите не го поставят в привилегировано положение спрямо другите служители, чийто имена се съдържат в изброените документи. </w:t>
      </w:r>
    </w:p>
    <w:p w:rsidR="00000000" w:rsidDel="00000000" w:rsidP="00000000" w:rsidRDefault="00000000" w:rsidRPr="00000000" w14:paraId="00000033">
      <w:pPr>
        <w:ind w:right="-1" w:firstLine="720"/>
        <w:jc w:val="both"/>
        <w:rPr>
          <w:sz w:val="24"/>
          <w:szCs w:val="24"/>
          <w:vertAlign w:val="baseline"/>
        </w:rPr>
      </w:pPr>
      <w:r w:rsidDel="00000000" w:rsidR="00000000" w:rsidRPr="00000000">
        <w:rPr>
          <w:sz w:val="24"/>
          <w:szCs w:val="24"/>
          <w:vertAlign w:val="baseline"/>
          <w:rtl w:val="0"/>
        </w:rPr>
        <w:t xml:space="preserve">Подписвайки разходен касов ордер № 791 от 10.09.2021 г., Тодорова нарежда на М. да се изплати сумата от 180 лв. за работно облекло за една година. Посочената сума е определена в нейна </w:t>
      </w:r>
      <w:r w:rsidDel="00000000" w:rsidR="00000000" w:rsidRPr="00000000">
        <w:rPr>
          <w:color w:val="000000"/>
          <w:sz w:val="24"/>
          <w:szCs w:val="24"/>
          <w:vertAlign w:val="baseline"/>
          <w:rtl w:val="0"/>
        </w:rPr>
        <w:t xml:space="preserve">Заповед № 291/11.08.2021 г., която се отнася до всички служители в общината, общинските предприятия, детски градини и ясли, в това число и тези по дейност „Отбрана и сигурност“. Заповедта е издадена на основание чл. 296 от Кодекса на труда, съгласно който работодателят осигурява на работниците и служителите безплатно работно и униформено облекло при условия и по ред, установени от Министерския съвет или в колективния трудов договор, както и на основание Наредбата за безплатното работно и униформено облекло (обн. ДВ. бр. 9 от 28 януари 2011 г.) и Наредба № 14/16.11.2016 г. за представително облекло на лицата от педагогическия персонал в детските градини, училищата и обслужващите звена. Определената сума в размер на 180 лв. е еднаква за всички служители по дейност „Отбрана и сигурност“, към които се включва и М. М. и съответно той не е поставен в привилегировано положение спрямо своите колеги.</w:t>
      </w:r>
      <w:r w:rsidDel="00000000" w:rsidR="00000000" w:rsidRPr="00000000">
        <w:rPr>
          <w:rtl w:val="0"/>
        </w:rPr>
      </w:r>
    </w:p>
    <w:p w:rsidR="00000000" w:rsidDel="00000000" w:rsidP="00000000" w:rsidRDefault="00000000" w:rsidRPr="00000000" w14:paraId="00000034">
      <w:pPr>
        <w:ind w:right="-1" w:firstLine="720"/>
        <w:jc w:val="both"/>
        <w:rPr>
          <w:sz w:val="24"/>
          <w:szCs w:val="24"/>
          <w:vertAlign w:val="baseline"/>
        </w:rPr>
      </w:pPr>
      <w:r w:rsidDel="00000000" w:rsidR="00000000" w:rsidRPr="00000000">
        <w:rPr>
          <w:sz w:val="24"/>
          <w:szCs w:val="24"/>
          <w:vertAlign w:val="baseline"/>
          <w:rtl w:val="0"/>
        </w:rPr>
        <w:t xml:space="preserve">В конкретния случай са налице само две от предпоставките за „конфликт на интереси“ по отношение на Десислава Тодорова, в качеството ѝ на кмет на Община Б. – лице, заемало висша публична длъжност и упражнени от лицето правомощия по служба. Не се установи обаче да е налице частен интерес от упражнените правомощия. Липсата на частен интерес на лицето, заемало висша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35">
      <w:pPr>
        <w:ind w:right="-1" w:firstLine="720"/>
        <w:jc w:val="both"/>
        <w:rPr>
          <w:sz w:val="24"/>
          <w:szCs w:val="24"/>
          <w:vertAlign w:val="baseline"/>
        </w:rPr>
      </w:pPr>
      <w:r w:rsidDel="00000000" w:rsidR="00000000" w:rsidRPr="00000000">
        <w:rPr>
          <w:rtl w:val="0"/>
        </w:rPr>
      </w:r>
    </w:p>
    <w:p w:rsidR="00000000" w:rsidDel="00000000" w:rsidP="00000000" w:rsidRDefault="00000000" w:rsidRPr="00000000" w14:paraId="00000036">
      <w:pPr>
        <w:ind w:right="-1" w:firstLine="720"/>
        <w:jc w:val="both"/>
        <w:rPr>
          <w:sz w:val="24"/>
          <w:szCs w:val="24"/>
          <w:vertAlign w:val="baseline"/>
        </w:rPr>
      </w:pPr>
      <w:r w:rsidDel="00000000" w:rsidR="00000000" w:rsidRPr="00000000">
        <w:rPr>
          <w:sz w:val="24"/>
          <w:szCs w:val="24"/>
          <w:vertAlign w:val="baseline"/>
          <w:rtl w:val="0"/>
        </w:rPr>
        <w:t xml:space="preserve">Относно </w:t>
      </w:r>
      <w:r w:rsidDel="00000000" w:rsidR="00000000" w:rsidRPr="00000000">
        <w:rPr>
          <w:color w:val="000000"/>
          <w:sz w:val="24"/>
          <w:szCs w:val="24"/>
          <w:vertAlign w:val="baseline"/>
          <w:rtl w:val="0"/>
        </w:rPr>
        <w:t xml:space="preserve">Заповед № 7/24.02.2022 г., с която трудовото правоотношение на М. М. е прекратено, т</w:t>
      </w:r>
      <w:r w:rsidDel="00000000" w:rsidR="00000000" w:rsidRPr="00000000">
        <w:rPr>
          <w:sz w:val="24"/>
          <w:szCs w:val="24"/>
          <w:vertAlign w:val="baseline"/>
          <w:rtl w:val="0"/>
        </w:rPr>
        <w:t xml:space="preserve">о същата не е подписана от Десислава Тодорова, а от заместник-кмета на Община Б. – Д. М.</w:t>
      </w:r>
    </w:p>
    <w:p w:rsidR="00000000" w:rsidDel="00000000" w:rsidP="00000000" w:rsidRDefault="00000000" w:rsidRPr="00000000" w14:paraId="00000037">
      <w:pPr>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От изложеното следва, че в конкретния случай е налице само една от предпоставките за „конфликт на интереси“ по отношение на Десислава Тодорова, в качеството ѝ на кмет на Община Б. – лице, заемало висша публична длъжност. Не се установи последната да е упражнила свое правомощие по служба, от което да се обосновава наличието на частен интерес. Липсата на упражнени правомощия по служба и частен интерес на лицето, заемало висша публична длъжност или на свързано с него лице при упражняването на правомощията или задълженията му по служба, изключва наличието на нарушение на разпоредбите на Глава Осма, Раздел II от ЗПКОНПИ (отм.), съответно и възможността за възникване на конфликт на интереси.</w:t>
      </w:r>
    </w:p>
    <w:p w:rsidR="00000000" w:rsidDel="00000000" w:rsidP="00000000" w:rsidRDefault="00000000" w:rsidRPr="00000000" w14:paraId="00000038">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9">
      <w:pPr>
        <w:ind w:right="-68" w:firstLine="709"/>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и липсата на частен интерес за Десислава Тодорова или за свързано с нея лице, в качеството ѝ на кмет на Община Б.</w:t>
      </w:r>
    </w:p>
    <w:p w:rsidR="00000000" w:rsidDel="00000000" w:rsidP="00000000" w:rsidRDefault="00000000" w:rsidRPr="00000000" w14:paraId="0000003A">
      <w:pPr>
        <w:ind w:right="-68" w:firstLine="709"/>
        <w:jc w:val="both"/>
        <w:rPr>
          <w:sz w:val="24"/>
          <w:szCs w:val="24"/>
          <w:vertAlign w:val="baseline"/>
        </w:rPr>
      </w:pPr>
      <w:r w:rsidDel="00000000" w:rsidR="00000000" w:rsidRPr="00000000">
        <w:rPr>
          <w:sz w:val="24"/>
          <w:szCs w:val="24"/>
          <w:vertAlign w:val="baseline"/>
          <w:rtl w:val="0"/>
        </w:rPr>
        <w:t xml:space="preserve">Предвид изложеното и на основание чл. 92, ал. 1 и ал. 2 от ЗПК, във вр. с § 7, ал. 2 от ПЗР на ЗПК, Комисията за противодействие на корупцията</w:t>
      </w:r>
    </w:p>
    <w:p w:rsidR="00000000" w:rsidDel="00000000" w:rsidP="00000000" w:rsidRDefault="00000000" w:rsidRPr="00000000" w14:paraId="0000003B">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3C">
      <w:pPr>
        <w:ind w:left="3540" w:right="-68" w:firstLine="708.9999999999998"/>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3D">
      <w:pPr>
        <w:ind w:left="3540" w:right="-68" w:firstLine="708.9999999999998"/>
        <w:jc w:val="both"/>
        <w:rPr>
          <w:sz w:val="24"/>
          <w:szCs w:val="24"/>
          <w:vertAlign w:val="baseline"/>
        </w:rPr>
      </w:pPr>
      <w:r w:rsidDel="00000000" w:rsidR="00000000" w:rsidRPr="00000000">
        <w:rPr>
          <w:rtl w:val="0"/>
        </w:rPr>
      </w:r>
    </w:p>
    <w:p w:rsidR="00000000" w:rsidDel="00000000" w:rsidP="00000000" w:rsidRDefault="00000000" w:rsidRPr="00000000" w14:paraId="0000003E">
      <w:pPr>
        <w:ind w:right="-68"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Десислава Тодорова с ЕГН: ***, кмет на Община Б. за периода от 08.11.2019 г. до 19.06.2022 г. и лице, заемало висша публична длъжност по смисъла на чл. 6, ал. 1, т. 32 от ЗПКОНПИ (отм.), във връзка с разрешаване използването на платен годишен отпуск в размер на 20 дни, съгласно Молба с вх. № М2-482/08.09.2021 г. на Община Б., утвърдени поименни щатни разписания на длъжностите на Община Б. – „Отбрана и сигурност“ – Държавни дейности, от 01.04.2021 г. до 30.04.2021 г., от 01.05.2021 г. до 31.05.2021 г., от 01.08.2021 г. до 31.08.2021 г., от 01.10.2021 г. до 31.10.2021 г., от 01.12.2021 г. до 31.12.2021 г. и от 01.02.2022 г. до 28.02.2022 г., утвърдени отчетни форми за явяване/неявяване на работа по дейност „Отбрана и сигурност“ за месеците от март до декември 2021 г. и януари и февруари 2022 г., подписани ведомости за заплати на общинската администрация – „Отбрана и сигурност“ за периода от месец март до месец декември 2021 г., както и за месец февруари 2022 г., подписана Заповед № 291/11.08.2021 г., както и разходен касов ордер № 791 от 10.09.2021 г., поради липсата на неин или на свързано с нея лице частен интерес.</w:t>
      </w:r>
    </w:p>
    <w:p w:rsidR="00000000" w:rsidDel="00000000" w:rsidP="00000000" w:rsidRDefault="00000000" w:rsidRPr="00000000" w14:paraId="0000003F">
      <w:pPr>
        <w:ind w:right="-68" w:firstLine="709"/>
        <w:jc w:val="both"/>
        <w:rPr>
          <w:sz w:val="24"/>
          <w:szCs w:val="24"/>
          <w:vertAlign w:val="baseline"/>
        </w:rPr>
      </w:pPr>
      <w:bookmarkStart w:colFirst="0" w:colLast="0" w:name="_2udixoi9cfdu" w:id="0"/>
      <w:bookmarkEnd w:id="0"/>
      <w:r w:rsidDel="00000000" w:rsidR="00000000" w:rsidRPr="00000000">
        <w:rPr>
          <w:rtl w:val="0"/>
        </w:rPr>
      </w:r>
    </w:p>
    <w:p w:rsidR="00000000" w:rsidDel="00000000" w:rsidP="00000000" w:rsidRDefault="00000000" w:rsidRPr="00000000" w14:paraId="00000040">
      <w:pPr>
        <w:ind w:right="-68" w:firstLine="709"/>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Десислава Тодорова с ЕГН: ***, кмет на Община Б. за периода от 08.11.2019 г. до 19.06.2022 г. и лице, заемало висша публична длъжност по смисъла на чл. 6, ал. 1, т. 32 от ЗПКОНПИ (отм.), във връзка със Заповед № 7/24.02.2022 г. на кмета на Община Б., поради липсата на упражнени правомощия по служба.</w:t>
      </w:r>
    </w:p>
    <w:p w:rsidR="00000000" w:rsidDel="00000000" w:rsidP="00000000" w:rsidRDefault="00000000" w:rsidRPr="00000000" w14:paraId="00000041">
      <w:pPr>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2">
      <w:pPr>
        <w:ind w:right="-68"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В.,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43">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4">
      <w:pPr>
        <w:tabs>
          <w:tab w:val="left" w:leader="none" w:pos="6300"/>
        </w:tabs>
        <w:ind w:right="-68" w:firstLine="709"/>
        <w:jc w:val="both"/>
        <w:rPr>
          <w:sz w:val="24"/>
          <w:szCs w:val="24"/>
          <w:vertAlign w:val="baseline"/>
        </w:rPr>
      </w:pPr>
      <w:r w:rsidDel="00000000" w:rsidR="00000000" w:rsidRPr="00000000">
        <w:rPr>
          <w:rtl w:val="0"/>
        </w:rPr>
      </w:r>
    </w:p>
    <w:p w:rsidR="00000000" w:rsidDel="00000000" w:rsidP="00000000" w:rsidRDefault="00000000" w:rsidRPr="00000000" w14:paraId="00000045">
      <w:pPr>
        <w:tabs>
          <w:tab w:val="left" w:leader="none" w:pos="6300"/>
        </w:tabs>
        <w:ind w:right="-68" w:hanging="851"/>
        <w:jc w:val="both"/>
        <w:rPr>
          <w:b w:val="0"/>
          <w:bCs w:val="0"/>
          <w:sz w:val="24"/>
          <w:szCs w:val="24"/>
          <w:vertAlign w:val="baseline"/>
        </w:rPr>
      </w:pPr>
      <w:r w:rsidDel="00000000" w:rsidR="00000000" w:rsidRPr="00000000">
        <w:rPr>
          <w:b w:val="1"/>
          <w:bCs w:val="1"/>
          <w:sz w:val="24"/>
          <w:szCs w:val="24"/>
          <w:vertAlign w:val="baseline"/>
          <w:rtl w:val="0"/>
        </w:rPr>
        <w:t xml:space="preserve">                КОМИСИЯ:</w:t>
      </w:r>
      <w:r w:rsidDel="00000000" w:rsidR="00000000" w:rsidRPr="00000000">
        <w:rPr>
          <w:rtl w:val="0"/>
        </w:rPr>
      </w:r>
    </w:p>
    <w:p w:rsidR="00000000" w:rsidDel="00000000" w:rsidP="00000000" w:rsidRDefault="00000000" w:rsidRPr="00000000" w14:paraId="00000046">
      <w:pPr>
        <w:tabs>
          <w:tab w:val="left" w:leader="none" w:pos="6300"/>
        </w:tabs>
        <w:ind w:right="-68" w:hanging="85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7">
      <w:pPr>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w:t>
      </w:r>
      <w:r w:rsidDel="00000000" w:rsidR="00000000" w:rsidRPr="00000000">
        <w:rPr>
          <w:rtl w:val="0"/>
        </w:rPr>
      </w:r>
    </w:p>
    <w:p w:rsidR="00000000" w:rsidDel="00000000" w:rsidP="00000000" w:rsidRDefault="00000000" w:rsidRPr="00000000" w14:paraId="00000048">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9">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ЧЛЕН:…………………(П)……………………/АНТОАНЕТА ЦОНКОВА/</w:t>
      </w:r>
      <w:r w:rsidDel="00000000" w:rsidR="00000000" w:rsidRPr="00000000">
        <w:rPr>
          <w:rtl w:val="0"/>
        </w:rPr>
      </w:r>
    </w:p>
    <w:p w:rsidR="00000000" w:rsidDel="00000000" w:rsidP="00000000" w:rsidRDefault="00000000" w:rsidRPr="00000000" w14:paraId="0000004A">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B">
      <w:pPr>
        <w:tabs>
          <w:tab w:val="left" w:leader="none" w:pos="2268"/>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ab/>
        <w:tab/>
        <w:t xml:space="preserve">                ЧЛЕН:……………..............(П)..........…………...….…../ПЛАМЕН ЙОЦОВ/ </w:t>
      </w:r>
      <w:r w:rsidDel="00000000" w:rsidR="00000000" w:rsidRPr="00000000">
        <w:rPr>
          <w:rtl w:val="0"/>
        </w:rPr>
      </w:r>
    </w:p>
    <w:p w:rsidR="00000000" w:rsidDel="00000000" w:rsidP="00000000" w:rsidRDefault="00000000" w:rsidRPr="00000000" w14:paraId="0000004C">
      <w:pPr>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D">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4E">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p w:rsidR="00000000" w:rsidDel="00000000" w:rsidP="00000000" w:rsidRDefault="00000000" w:rsidRPr="00000000" w14:paraId="0000004F">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993"/>
          <w:tab w:val="left" w:leader="none" w:pos="1701"/>
          <w:tab w:val="left" w:leader="none" w:pos="5400"/>
        </w:tabs>
        <w:ind w:left="1134" w:right="-68" w:hanging="85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1">
      <w:pPr>
        <w:rPr>
          <w:sz w:val="24"/>
          <w:szCs w:val="24"/>
          <w:u w:val="single"/>
          <w:vertAlign w:val="baseline"/>
        </w:rPr>
      </w:pPr>
      <w:r w:rsidDel="00000000" w:rsidR="00000000" w:rsidRPr="00000000">
        <w:rPr>
          <w:rtl w:val="0"/>
        </w:rPr>
      </w:r>
    </w:p>
    <w:p w:rsidR="00000000" w:rsidDel="00000000" w:rsidP="00000000" w:rsidRDefault="00000000" w:rsidRPr="00000000" w14:paraId="00000052">
      <w:pPr>
        <w:rPr>
          <w:sz w:val="24"/>
          <w:szCs w:val="24"/>
          <w:u w:val="single"/>
          <w:vertAlign w:val="baseline"/>
        </w:rPr>
      </w:pPr>
      <w:r w:rsidDel="00000000" w:rsidR="00000000" w:rsidRPr="00000000">
        <w:rPr>
          <w:rtl w:val="0"/>
        </w:rPr>
      </w:r>
    </w:p>
    <w:p w:rsidR="00000000" w:rsidDel="00000000" w:rsidP="00000000" w:rsidRDefault="00000000" w:rsidRPr="00000000" w14:paraId="00000053">
      <w:pPr>
        <w:rPr>
          <w:sz w:val="24"/>
          <w:szCs w:val="24"/>
          <w:u w:val="single"/>
          <w:vertAlign w:val="baseline"/>
        </w:rPr>
      </w:pPr>
      <w:r w:rsidDel="00000000" w:rsidR="00000000" w:rsidRPr="00000000">
        <w:rPr>
          <w:rtl w:val="0"/>
        </w:rPr>
      </w:r>
    </w:p>
    <w:p w:rsidR="00000000" w:rsidDel="00000000" w:rsidP="00000000" w:rsidRDefault="00000000" w:rsidRPr="00000000" w14:paraId="00000054">
      <w:pPr>
        <w:rPr>
          <w:sz w:val="24"/>
          <w:szCs w:val="24"/>
          <w:u w:val="single"/>
          <w:vertAlign w:val="baseline"/>
        </w:rPr>
      </w:pPr>
      <w:r w:rsidDel="00000000" w:rsidR="00000000" w:rsidRPr="00000000">
        <w:rPr>
          <w:rtl w:val="0"/>
        </w:rPr>
      </w:r>
    </w:p>
    <w:sectPr>
      <w:headerReference r:id="rId6" w:type="first"/>
      <w:footerReference r:id="rId7" w:type="default"/>
      <w:pgSz w:h="16834" w:w="11909" w:orient="portrait"/>
      <w:pgMar w:bottom="1560" w:top="1463" w:left="1418" w:right="1277" w:header="709"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u w:val="single"/>
        <w:vertAlign w:val="baseline"/>
      </w:rPr>
    </w:pPr>
    <w:r w:rsidDel="00000000" w:rsidR="00000000" w:rsidRPr="00000000">
      <w:rPr>
        <w:rtl w:val="0"/>
      </w:rPr>
    </w:r>
  </w:p>
  <w:tbl>
    <w:tblPr>
      <w:tblStyle w:val="Table1"/>
      <w:tblW w:w="9786.0" w:type="dxa"/>
      <w:jc w:val="left"/>
      <w:tblInd w:w="-426.0" w:type="dxa"/>
      <w:tblLayout w:type="fixed"/>
      <w:tblLook w:val="0000"/>
    </w:tblPr>
    <w:tblGrid>
      <w:gridCol w:w="426"/>
      <w:gridCol w:w="9360"/>
      <w:tblGridChange w:id="0">
        <w:tblGrid>
          <w:gridCol w:w="426"/>
          <w:gridCol w:w="9360"/>
        </w:tblGrid>
      </w:tblGridChange>
    </w:tblGrid>
    <w:tr>
      <w:trPr>
        <w:cantSplit w:val="0"/>
        <w:tblHeader w:val="0"/>
      </w:trPr>
      <w:tc>
        <w:tcPr>
          <w:vAlign w:val="center"/>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1578" w:right="0" w:firstLine="1578"/>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   К О Р У П Ц И Я Т А   </w:t>
          </w:r>
          <w:r w:rsidDel="00000000" w:rsidR="00000000" w:rsidRPr="00000000">
            <w:rPr>
              <w:rtl w:val="0"/>
            </w:rPr>
          </w:r>
        </w:p>
        <w:p w:rsidR="00000000" w:rsidDel="00000000" w:rsidP="00000000" w:rsidRDefault="00000000" w:rsidRPr="00000000" w14:paraId="00000059">
          <w:pPr>
            <w:pBdr>
              <w:bottom w:color="000000" w:space="1" w:sz="6" w:val="single"/>
            </w:pBdr>
            <w:tabs>
              <w:tab w:val="center" w:leader="none" w:pos="4153"/>
              <w:tab w:val="right" w:leader="none" w:pos="8306"/>
            </w:tabs>
            <w:spacing w:after="20" w:before="20" w:lineRule="auto"/>
            <w:ind w:left="-1578" w:firstLine="1578"/>
            <w:jc w:val="center"/>
            <w:rPr>
              <w:b w:val="0"/>
              <w:bCs w:val="0"/>
              <w:sz w:val="16"/>
              <w:szCs w:val="16"/>
              <w:u w:val="single"/>
              <w:vertAlign w:val="baseline"/>
            </w:rPr>
          </w:pPr>
          <w:r w:rsidDel="00000000" w:rsidR="00000000" w:rsidRPr="00000000">
            <w:rPr>
              <w:b w:val="1"/>
              <w:bCs w:val="1"/>
              <w:i w:val="1"/>
              <w:iCs w:val="1"/>
              <w:sz w:val="16"/>
              <w:szCs w:val="16"/>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spacing w:after="60" w:before="240" w:lineRule="auto"/>
    </w:pPr>
    <w:rPr>
      <w:rFonts w:ascii="Calibri" w:cs="Calibri" w:eastAsia="Calibri" w:hAnsi="Calibri"/>
      <w:b w:val="1"/>
      <w:bCs w:val="1"/>
      <w:i w:val="1"/>
      <w:iCs w:val="1"/>
      <w:sz w:val="26"/>
      <w:szCs w:val="26"/>
      <w:vertAlign w:val="baseline"/>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spacing w:after="60" w:lineRule="auto"/>
      <w:jc w:val="center"/>
    </w:pPr>
    <w:rPr>
      <w:rFonts w:ascii="Cambria" w:cs="Cambria" w:eastAsia="Cambria" w:hAnsi="Cambria"/>
      <w:sz w:val="24"/>
      <w:szCs w:val="24"/>
      <w:vertAlign w:val="baseline"/>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