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vertAlign w:val="baseline"/>
        </w:rPr>
      </w:pPr>
      <w:r w:rsidDel="00000000" w:rsidR="00000000" w:rsidRPr="00000000">
        <w:rPr>
          <w:rtl w:val="0"/>
        </w:rPr>
      </w:r>
    </w:p>
    <w:p w:rsidR="00000000" w:rsidDel="00000000" w:rsidP="00000000" w:rsidRDefault="00000000" w:rsidRPr="00000000" w14:paraId="00000002">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РЕШЕНИЕ</w:t>
      </w:r>
      <w:r w:rsidDel="00000000" w:rsidR="00000000" w:rsidRPr="00000000">
        <w:rPr>
          <w:rtl w:val="0"/>
        </w:rPr>
      </w:r>
    </w:p>
    <w:p w:rsidR="00000000" w:rsidDel="00000000" w:rsidP="00000000" w:rsidRDefault="00000000" w:rsidRPr="00000000" w14:paraId="00000003">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 РС-141-23-083 </w:t>
      </w:r>
      <w:r w:rsidDel="00000000" w:rsidR="00000000" w:rsidRPr="00000000">
        <w:rPr>
          <w:rtl w:val="0"/>
        </w:rPr>
      </w:r>
    </w:p>
    <w:p w:rsidR="00000000" w:rsidDel="00000000" w:rsidP="00000000" w:rsidRDefault="00000000" w:rsidRPr="00000000" w14:paraId="00000004">
      <w:pPr>
        <w:tabs>
          <w:tab w:val="left" w:leader="none" w:pos="709"/>
        </w:tabs>
        <w:spacing w:line="276" w:lineRule="auto"/>
        <w:ind w:right="49"/>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5">
      <w:pPr>
        <w:tabs>
          <w:tab w:val="left" w:leader="none" w:pos="709"/>
        </w:tabs>
        <w:spacing w:line="276" w:lineRule="auto"/>
        <w:ind w:right="49"/>
        <w:jc w:val="both"/>
        <w:rPr>
          <w:sz w:val="24"/>
          <w:szCs w:val="24"/>
          <w:vertAlign w:val="baseline"/>
        </w:rPr>
      </w:pPr>
      <w:r w:rsidDel="00000000" w:rsidR="00000000" w:rsidRPr="00000000">
        <w:rPr>
          <w:sz w:val="24"/>
          <w:szCs w:val="24"/>
          <w:vertAlign w:val="baseline"/>
          <w:rtl w:val="0"/>
        </w:rPr>
        <w:t xml:space="preserve">Днес, 29.07.2024 г., Комисията за противодействие на корупцията /КПК/, в състав:</w:t>
      </w:r>
    </w:p>
    <w:p w:rsidR="00000000" w:rsidDel="00000000" w:rsidP="00000000" w:rsidRDefault="00000000" w:rsidRPr="00000000" w14:paraId="00000006">
      <w:pPr>
        <w:tabs>
          <w:tab w:val="left" w:leader="none" w:pos="709"/>
        </w:tabs>
        <w:spacing w:line="276" w:lineRule="auto"/>
        <w:ind w:right="49"/>
        <w:jc w:val="both"/>
        <w:rPr>
          <w:sz w:val="24"/>
          <w:szCs w:val="24"/>
          <w:vertAlign w:val="baseline"/>
        </w:rPr>
      </w:pPr>
      <w:r w:rsidDel="00000000" w:rsidR="00000000" w:rsidRPr="00000000">
        <w:rPr>
          <w:rtl w:val="0"/>
        </w:rPr>
      </w:r>
    </w:p>
    <w:p w:rsidR="00000000" w:rsidDel="00000000" w:rsidP="00000000" w:rsidRDefault="00000000" w:rsidRPr="00000000" w14:paraId="00000007">
      <w:pPr>
        <w:tabs>
          <w:tab w:val="left" w:leader="none" w:pos="426"/>
        </w:tabs>
        <w:jc w:val="both"/>
        <w:rPr>
          <w:b w:val="0"/>
          <w:bCs w:val="0"/>
          <w:sz w:val="24"/>
          <w:szCs w:val="24"/>
          <w:vertAlign w:val="baseline"/>
        </w:rPr>
      </w:pPr>
      <w:r w:rsidDel="00000000" w:rsidR="00000000" w:rsidRPr="00000000">
        <w:rPr>
          <w:b w:val="1"/>
          <w:bCs w:val="1"/>
          <w:sz w:val="24"/>
          <w:szCs w:val="24"/>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8">
      <w:pPr>
        <w:jc w:val="both"/>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9">
      <w:pPr>
        <w:tabs>
          <w:tab w:val="left" w:leader="none" w:pos="709"/>
        </w:tabs>
        <w:spacing w:line="276" w:lineRule="auto"/>
        <w:ind w:right="49"/>
        <w:jc w:val="both"/>
        <w:rPr>
          <w:b w:val="0"/>
          <w:bCs w:val="0"/>
          <w:sz w:val="24"/>
          <w:szCs w:val="24"/>
          <w:vertAlign w:val="baseline"/>
        </w:rPr>
      </w:pPr>
      <w:r w:rsidDel="00000000" w:rsidR="00000000" w:rsidRPr="00000000">
        <w:rPr>
          <w:b w:val="1"/>
          <w:bCs w:val="1"/>
          <w:sz w:val="24"/>
          <w:szCs w:val="24"/>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A">
      <w:pPr>
        <w:tabs>
          <w:tab w:val="left" w:leader="none" w:pos="709"/>
        </w:tabs>
        <w:spacing w:line="276" w:lineRule="auto"/>
        <w:ind w:right="49"/>
        <w:jc w:val="both"/>
        <w:rPr>
          <w:sz w:val="24"/>
          <w:szCs w:val="24"/>
          <w:vertAlign w:val="baseline"/>
        </w:rPr>
      </w:pPr>
      <w:r w:rsidDel="00000000" w:rsidR="00000000" w:rsidRPr="00000000">
        <w:rPr>
          <w:rtl w:val="0"/>
        </w:rPr>
      </w:r>
    </w:p>
    <w:p w:rsidR="00000000" w:rsidDel="00000000" w:rsidP="00000000" w:rsidRDefault="00000000" w:rsidRPr="00000000" w14:paraId="0000000B">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0C">
      <w:pPr>
        <w:tabs>
          <w:tab w:val="left" w:leader="none" w:pos="709"/>
        </w:tabs>
        <w:spacing w:line="276" w:lineRule="auto"/>
        <w:ind w:right="49"/>
        <w:jc w:val="both"/>
        <w:rPr>
          <w:sz w:val="24"/>
          <w:szCs w:val="24"/>
          <w:vertAlign w:val="baseline"/>
        </w:rPr>
      </w:pPr>
      <w:r w:rsidDel="00000000" w:rsidR="00000000" w:rsidRPr="00000000">
        <w:rPr>
          <w:rtl w:val="0"/>
        </w:rPr>
      </w:r>
    </w:p>
    <w:p w:rsidR="00000000" w:rsidDel="00000000" w:rsidP="00000000" w:rsidRDefault="00000000" w:rsidRPr="00000000" w14:paraId="0000000D">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Производството е по реда на чл. 89, ал. 1, предл. 1 от Закона за противодействие на корупцията (ЗПК) във връзка с § 7, ал. 2 от ПЗР на ЗПК, образувано въз основа на Решение № КИ-037/30.01.2024 г. на Комисията за противодействие на корупцията (КПК, Комисията) по сигнал с вх. № С-141/15.12.2023 г. на КПК, към който поради идентичност на твърденията е приобщен сигнал с вх. № С-38/18.01.2024 г. на КПК.</w:t>
      </w:r>
    </w:p>
    <w:p w:rsidR="00000000" w:rsidDel="00000000" w:rsidP="00000000" w:rsidRDefault="00000000" w:rsidRPr="00000000" w14:paraId="0000000E">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Производството е срещу Валентин Ревански – кмет на община Я. за мандат 2019 г. – 2023 г. и мандат 2023 г. – 2027 г.</w:t>
      </w:r>
    </w:p>
    <w:p w:rsidR="00000000" w:rsidDel="00000000" w:rsidP="00000000" w:rsidRDefault="00000000" w:rsidRPr="00000000" w14:paraId="0000000F">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По същество в разгледаните сигнали се твърди, че през 2017 г. Община Я. е сключила Договор № ДГ/04-00023/06.03.2017 г. с „Х.“ ООД, чийто предмет касае предоставянето на консултантска услуга по установяването на незаконосъобразност при изпълнение на инвестиционни проекти, строителство и въвеждане в експлоатация на строежи на мрежи за електронни съобщения. В изпълнение на договора, „Х.“ ООД е предоставила на общината доклади от обследване на обект „Подземна тръбна мрежа за слаботокови кабели за пренос на РТВ (радио и телевизионни) сигнали и данни – гр. Я.“. Предмет на докладите са вече изградени подземни комуникационни линии от слаботокови кабели, изградени за нуждите на „Д. К.“ ООД и предназначени за пренос на РТВ сигнали и данни по разрешителни за строеж № 493/03.11.2004 г., № 535/19.11.2004 г. и № 355/07.07.2005 г. Твърди се, че посочените доклади съдържат констатации на множество нарушения, касаещи строителството на посочената тръбна мрежа, обслужваща дружеството „Д. К.“ ООД, в което Ревански е бил съдружник до есента на 2019 г., когато е прехвърлил дружествения си дял на своя син – Ц.  В. Р. Сочи се, че Валентин Ревански е наясно със сключения договор и съдържанието на докладите, включае констатираните в тях нарушения, но в качеството си на кмет на община Я. не е предприел каквито и да е последващи действия за защита на закона и обществения интерес. Сигналоподателят посочва, че не разполага с данни към настоящия момент кметът да е сезирал Дирекция за национален строителен контрол (ДНСК) и Регионална дирекция за национален строителен контрол (РДНСК) за констатираните нарушения, като сочи, че ако същите бяха извършили проверка по подаден от него сигнал и бяха констатирали незаконно строителство, то би следвало да се премине към събаряне на осъщественото такова, но тъй като това не се е случило – дружеството, в което участва синът на Ревански, безпрепятствено е продължило да работи.</w:t>
      </w:r>
    </w:p>
    <w:p w:rsidR="00000000" w:rsidDel="00000000" w:rsidP="00000000" w:rsidRDefault="00000000" w:rsidRPr="00000000" w14:paraId="00000010">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Ведно със сигнали с вх. № С-141/15.12.2023 г. и вх. № С-38/18.01.2024 г. на КПК са приложени следните доказателства: универсална серийна шина (флашка), съдържаща сканирани документи и снимки от извършените по Договор № ДГ/04-00023/06.03.2017 г. проверки; Възлагателно писмо (ВП) с изх. № 2001-04689/23.03.2017 г. на Община Я.; Доклад с резултатите от обследване на обект с Разрешително за строеж № 493/03.11.2004 г., изготвен през месец март 2018 г. от „Х.“ ООД; ВП с изх. № 2801-04229/06.03.2017 г. на Община Я.; Доклад с резултатите от обследване на обект с Разрешително за строеж № 535/19.11.2004 г., изготвен през месец юли 2017 г. от „Х.“ ООД; ВП с изх. № 2001-04689/23.03.2017 г. на Община Я.; Доклад с резултатите от обследване на обект с Разрешително за строеж № 355/07.07.2005 г., изготвен през месец март 2018 г. от „Х.“ ООД.</w:t>
      </w:r>
    </w:p>
    <w:p w:rsidR="00000000" w:rsidDel="00000000" w:rsidP="00000000" w:rsidRDefault="00000000" w:rsidRPr="00000000" w14:paraId="00000011">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С оглед изнесените в сигнала данни, Комисията е изискала и събрала следните доказателства: с писмo с вх. № КПК-2-3/19.04.2024 г. на КПК от председателя на Постоянната комисия „Законност, обществен ред и противодействие на корупцията“ (ПК по ЗПК) при Общински съвет Я. са приложени заверени преписи от Удостоверение за избран кмет на община № 1/08.11.2019 г. на Общинска избирателна комисия (ОИК) Я.; Клетвен лист на Валентин Ревански от 12.11.2019 г.; Удостоверение за избран кмет на община № 1/09.11.2023 г. на ОИК Я.; Клетвен лист на Валентин Ревански от 09.11.2023 г.; 8 /осем/ броя договори, сключени между Община Я. и „С.“ ООД; 17 /седемнадесет/ броя договори, сключени между Община Я. и „Д. К. Т.“ ООД; </w:t>
      </w:r>
      <w:r w:rsidDel="00000000" w:rsidR="00000000" w:rsidRPr="00000000">
        <w:rPr>
          <w:sz w:val="24"/>
          <w:szCs w:val="24"/>
          <w:vertAlign w:val="baseline"/>
          <w:rtl w:val="0"/>
        </w:rPr>
        <w:t xml:space="preserve">изрично писмено удостоверение за липса на договори, сключени между Община Я. и С. А. Р., Ц.  В. Р. и Валентин Ревански, в качеството им на физически лица; изрично писмено удостоверение, че към настоящия момент доклади от обследване на обект „Подземна тръбна мрежа за слаботокови кабели за пренос на РТВ сигнали и данни – гр. Я.“ от 2017 и 2018 г. не се съхраняват в архивите на Община Я.;  с писмо с вх. № КПК-2</w:t>
      </w:r>
      <w:r w:rsidDel="00000000" w:rsidR="00000000" w:rsidRPr="00000000">
        <w:rPr>
          <w:color w:val="000000"/>
          <w:sz w:val="24"/>
          <w:szCs w:val="24"/>
          <w:vertAlign w:val="baseline"/>
          <w:rtl w:val="0"/>
        </w:rPr>
        <w:t xml:space="preserve">-5/18.06.2024 г. от председателя на ПК по ЗПК при Общински съвет Я. са приложени заверени копия от Договор № ДГ/14-5/25.01.2024 г., сключен между Община Я. и „Д. К. Т.“ ООД, Оферта за информационно обслужване от „Д. К. Т.“ ООД, както и Заповед за заместване № РД-02-00074/23.01.2024 г. на кмета на община Я.</w:t>
      </w:r>
    </w:p>
    <w:p w:rsidR="00000000" w:rsidDel="00000000" w:rsidP="00000000" w:rsidRDefault="00000000" w:rsidRPr="00000000" w14:paraId="00000012">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Във връзка с изнесените в сигнала данни, служебно са извършени справки в Национална база данни „Население“ (НБД „Население“) и в Търсковски регистър и регистър на юридическите лица с нестопанска цел (ТРРЮЛНЦ).</w:t>
      </w:r>
    </w:p>
    <w:p w:rsidR="00000000" w:rsidDel="00000000" w:rsidP="00000000" w:rsidRDefault="00000000" w:rsidRPr="00000000" w14:paraId="00000013">
      <w:pPr>
        <w:ind w:left="-284" w:right="283" w:firstLine="567"/>
        <w:jc w:val="both"/>
        <w:rPr>
          <w:sz w:val="24"/>
          <w:szCs w:val="24"/>
          <w:vertAlign w:val="baseline"/>
        </w:rPr>
      </w:pPr>
      <w:r w:rsidDel="00000000" w:rsidR="00000000" w:rsidRPr="00000000">
        <w:rPr>
          <w:rtl w:val="0"/>
        </w:rPr>
      </w:r>
    </w:p>
    <w:p w:rsidR="00000000" w:rsidDel="00000000" w:rsidP="00000000" w:rsidRDefault="00000000" w:rsidRPr="00000000" w14:paraId="00000014">
      <w:pPr>
        <w:ind w:left="-284" w:right="283" w:firstLine="567"/>
        <w:jc w:val="both"/>
        <w:rPr>
          <w:i w:val="0"/>
          <w:iCs w:val="0"/>
          <w:color w:val="000000"/>
          <w:sz w:val="24"/>
          <w:szCs w:val="24"/>
          <w:vertAlign w:val="baseline"/>
        </w:rPr>
      </w:pPr>
      <w:r w:rsidDel="00000000" w:rsidR="00000000" w:rsidRPr="00000000">
        <w:rPr>
          <w:i w:val="1"/>
          <w:iCs w:val="1"/>
          <w:color w:val="000000"/>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5">
      <w:pPr>
        <w:ind w:left="-284" w:right="283" w:firstLine="567"/>
        <w:jc w:val="both"/>
        <w:rPr>
          <w:color w:val="000000"/>
          <w:sz w:val="24"/>
          <w:szCs w:val="24"/>
          <w:vertAlign w:val="baseline"/>
        </w:rPr>
      </w:pPr>
      <w:r w:rsidDel="00000000" w:rsidR="00000000" w:rsidRPr="00000000">
        <w:rPr>
          <w:rtl w:val="0"/>
        </w:rPr>
      </w:r>
    </w:p>
    <w:p w:rsidR="00000000" w:rsidDel="00000000" w:rsidP="00000000" w:rsidRDefault="00000000" w:rsidRPr="00000000" w14:paraId="00000016">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Сигнал с вх. № С-141/15.12.2023 г. на КПК и приобщеният по производството сигнал с вх. № С-38/18.01.2024 г. са подадени от физическо лице с посочени три имена, адрес, електронен адрес и телефон за връзка, като същият е подписан от подателя в качеството му на представляващ юридическо лице с нестопанска цел (ЮЛНЦ).</w:t>
      </w:r>
    </w:p>
    <w:p w:rsidR="00000000" w:rsidDel="00000000" w:rsidP="00000000" w:rsidRDefault="00000000" w:rsidRPr="00000000" w14:paraId="00000017">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От приложено по преписката Удостоверение № 1/08.11.2019 г. на ОИК Я. се установи, че със свое Решение № 164-МИ/03.11.2019 г. същата е обявила Валентин Ревански за избран кмет на община Я. за мандат 2019 – 2023 г., който е встъпил в длъжност с полагането на клетва на 12.11.2019 г., обективирано в подписан Клетвен лист от същата дата. Валентин Ревански отново е избран за кмет на община Я. на изборите за общински съветници и за кметове, произведени на 29.10.2023 г., видно от приложено по преписката Удостоверение № 1/09.11.2023 г. на ОИК Я., която със свое Решение № 124-МИ/30.10.2023 г. го е обявила за избран кмет на общината. С подписването на Клетвен лист от 09.11.2023 г. Ревански е встъпил в правомощията си на кмет на община Я. за мандат 2023-2027 г. </w:t>
      </w:r>
    </w:p>
    <w:p w:rsidR="00000000" w:rsidDel="00000000" w:rsidP="00000000" w:rsidRDefault="00000000" w:rsidRPr="00000000" w14:paraId="00000018">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От служебна справка в НБД „Население“ се установи, че по силата на Акт за брак № **** от 28.08.1994 г. Валентин Ревански с ЕГН ************ и С. А. Р. с ЕГН ************ са съпрузи. Установи се, че последните имат син и дъщеря – Ц. В. Р. с ЕГН ************ и Н. В. Р.с ЕГН ************. От същата справка се установи, че Валентин Ревански и В. Р. с ЕГН ************ са братя.</w:t>
      </w:r>
    </w:p>
    <w:p w:rsidR="00000000" w:rsidDel="00000000" w:rsidP="00000000" w:rsidRDefault="00000000" w:rsidRPr="00000000" w14:paraId="00000019">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От справка в ТРРЮЛНЦ се установи, че Валентин Ревански е имал участие в няколко фирми, както следва:</w:t>
      </w:r>
    </w:p>
    <w:p w:rsidR="00000000" w:rsidDel="00000000" w:rsidP="00000000" w:rsidRDefault="00000000" w:rsidRPr="00000000" w14:paraId="0000001A">
      <w:pPr>
        <w:numPr>
          <w:ilvl w:val="0"/>
          <w:numId w:val="1"/>
        </w:numPr>
        <w:ind w:left="-284" w:right="283" w:firstLine="567"/>
        <w:jc w:val="both"/>
        <w:rPr>
          <w:color w:val="000000"/>
          <w:sz w:val="24"/>
          <w:szCs w:val="24"/>
        </w:rPr>
      </w:pPr>
      <w:r w:rsidDel="00000000" w:rsidR="00000000" w:rsidRPr="00000000">
        <w:rPr>
          <w:color w:val="000000"/>
          <w:sz w:val="24"/>
          <w:szCs w:val="24"/>
          <w:vertAlign w:val="baseline"/>
          <w:rtl w:val="0"/>
        </w:rPr>
        <w:t xml:space="preserve">В съдружие със съпругата си – С. А. Р., в капитала на „С. М. и Г.“ ООД с ЕИК ********* до 07.11.2019 г., на която дата е прехвърлил дружествения си дял на своя син – Ц.  В. Р.;</w:t>
      </w:r>
    </w:p>
    <w:p w:rsidR="00000000" w:rsidDel="00000000" w:rsidP="00000000" w:rsidRDefault="00000000" w:rsidRPr="00000000" w14:paraId="0000001B">
      <w:pPr>
        <w:numPr>
          <w:ilvl w:val="0"/>
          <w:numId w:val="1"/>
        </w:numPr>
        <w:ind w:left="-284" w:right="283" w:firstLine="567"/>
        <w:jc w:val="both"/>
        <w:rPr>
          <w:color w:val="000000"/>
          <w:sz w:val="24"/>
          <w:szCs w:val="24"/>
        </w:rPr>
      </w:pPr>
      <w:r w:rsidDel="00000000" w:rsidR="00000000" w:rsidRPr="00000000">
        <w:rPr>
          <w:color w:val="000000"/>
          <w:sz w:val="24"/>
          <w:szCs w:val="24"/>
          <w:vertAlign w:val="baseline"/>
          <w:rtl w:val="0"/>
        </w:rPr>
        <w:t xml:space="preserve">Като съсобственик със съпругата си в капитала на „Р.“ ООД с ЕИК ********* до 15.11.2019 г., когато е прехвърлил дружествения си дял и последната е станала едноличен собственик на капитала на дружеството;</w:t>
      </w:r>
    </w:p>
    <w:p w:rsidR="00000000" w:rsidDel="00000000" w:rsidP="00000000" w:rsidRDefault="00000000" w:rsidRPr="00000000" w14:paraId="0000001C">
      <w:pPr>
        <w:numPr>
          <w:ilvl w:val="0"/>
          <w:numId w:val="1"/>
        </w:numPr>
        <w:ind w:left="-284" w:right="283" w:firstLine="567"/>
        <w:jc w:val="both"/>
        <w:rPr>
          <w:color w:val="000000"/>
          <w:sz w:val="24"/>
          <w:szCs w:val="24"/>
        </w:rPr>
      </w:pPr>
      <w:r w:rsidDel="00000000" w:rsidR="00000000" w:rsidRPr="00000000">
        <w:rPr>
          <w:color w:val="000000"/>
          <w:sz w:val="24"/>
          <w:szCs w:val="24"/>
          <w:vertAlign w:val="baseline"/>
          <w:rtl w:val="0"/>
        </w:rPr>
        <w:t xml:space="preserve">В съдружие със съпругата си в капитала на „С.“ ООД с ЕИК *********до 15.11.2019 г., на която дата е прехвърлил една част от собствеността си на последната, а друга на сина си – Ц.  В. Р.;</w:t>
      </w:r>
    </w:p>
    <w:p w:rsidR="00000000" w:rsidDel="00000000" w:rsidP="00000000" w:rsidRDefault="00000000" w:rsidRPr="00000000" w14:paraId="0000001D">
      <w:pPr>
        <w:numPr>
          <w:ilvl w:val="0"/>
          <w:numId w:val="1"/>
        </w:numPr>
        <w:ind w:left="-284" w:right="283" w:firstLine="567"/>
        <w:jc w:val="both"/>
        <w:rPr>
          <w:color w:val="000000"/>
          <w:sz w:val="24"/>
          <w:szCs w:val="24"/>
        </w:rPr>
      </w:pPr>
      <w:r w:rsidDel="00000000" w:rsidR="00000000" w:rsidRPr="00000000">
        <w:rPr>
          <w:color w:val="000000"/>
          <w:sz w:val="24"/>
          <w:szCs w:val="24"/>
          <w:vertAlign w:val="baseline"/>
          <w:rtl w:val="0"/>
        </w:rPr>
        <w:t xml:space="preserve">Като съдружник в капитала на „Д. К.“ ЕООД с ЕИК *********, наред с няколко други лица, сред които и брат му - Валентин Ревански, до 18.11.2019 г., когато е прехвърлил своята част на сина си – Ц.  В. Р.</w:t>
      </w:r>
    </w:p>
    <w:p w:rsidR="00000000" w:rsidDel="00000000" w:rsidP="00000000" w:rsidRDefault="00000000" w:rsidRPr="00000000" w14:paraId="0000001E">
      <w:pPr>
        <w:ind w:left="283" w:right="283" w:firstLine="0"/>
        <w:jc w:val="both"/>
        <w:rPr>
          <w:color w:val="000000"/>
          <w:sz w:val="24"/>
          <w:szCs w:val="24"/>
          <w:vertAlign w:val="baseline"/>
        </w:rPr>
      </w:pPr>
      <w:r w:rsidDel="00000000" w:rsidR="00000000" w:rsidRPr="00000000">
        <w:rPr>
          <w:rtl w:val="0"/>
        </w:rPr>
      </w:r>
    </w:p>
    <w:p w:rsidR="00000000" w:rsidDel="00000000" w:rsidP="00000000" w:rsidRDefault="00000000" w:rsidRPr="00000000" w14:paraId="0000001F">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От справка в ТРРЮЛНЦ се установи още, че Ц.  и Е. Р. – син и брат на Валентин Ревански, са сред съсобствениците в капитала на „Д. К. Т.“ с ЕИК *********</w:t>
      </w:r>
    </w:p>
    <w:p w:rsidR="00000000" w:rsidDel="00000000" w:rsidP="00000000" w:rsidRDefault="00000000" w:rsidRPr="00000000" w14:paraId="00000020">
      <w:pPr>
        <w:ind w:left="-284" w:right="283" w:firstLine="567"/>
        <w:jc w:val="both"/>
        <w:rPr>
          <w:color w:val="000000"/>
          <w:sz w:val="24"/>
          <w:szCs w:val="24"/>
          <w:vertAlign w:val="baseline"/>
        </w:rPr>
      </w:pPr>
      <w:r w:rsidDel="00000000" w:rsidR="00000000" w:rsidRPr="00000000">
        <w:rPr>
          <w:rtl w:val="0"/>
        </w:rPr>
      </w:r>
    </w:p>
    <w:p w:rsidR="00000000" w:rsidDel="00000000" w:rsidP="00000000" w:rsidRDefault="00000000" w:rsidRPr="00000000" w14:paraId="00000021">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От приложените по преписката копия от доклади, съставени в резултат на извършените по Договор № ДГ/04-00023/06.03.2017 г. проверки на обект „Подземна тръбна мрежа за слаботокови кабели за пренос на РТВ сигнали и данни – гр. Я.“ и приложените ведно със същите възлагателни писма се установи следното:</w:t>
      </w:r>
    </w:p>
    <w:p w:rsidR="00000000" w:rsidDel="00000000" w:rsidP="00000000" w:rsidRDefault="00000000" w:rsidRPr="00000000" w14:paraId="00000022">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И трите доклада, а именно Доклад с резултатите от обследване на обект с Разрешително за строеж № 493/03.11.2004 г. от месец март 2018 г., Доклад с резултатите от обследване на обект с Разрешително за строеж № 535/19.11.2004 г. от месец юли 2017 г. и Доклад с резултатите от обследване на обект с Разрешително за строеж № 355/07.07.2005 г. от месец март 2018 г. са изготвени от едно и също лице, посочено и като извършило съответните обследвания. Ръководител на последните е „Х.“ ООД с ЕИК ********* (съгласно вписване в ТРРЮЛНЦ от 04.04.2024 г. - „Х.“ ЕООД), като изпълнител по Договор № ДГ/04-00013/06.03.2017 г., възложител по който е Община Я., представлявана от инж. Г. С. – установен по настоящото производство като предходен кмет на общината. Обследванията и докладите с резултатите от тях са извършени в изпълнение на възлагателни писма към горепосочения договор, както следва: въз основа на ВП с изх. № 2801-04229/16.03.2017 г. е съставен  Доклад с резултатите от обследване на обект с Разрешително за строеж № 535/19.11.2004 г. от месец юли 2017 г., а въз основа на ВП с изх. № 2801-04689/23.03.2017 г. са съставени Доклад с резултатите от обследване на обект с Разрешително за строеж № 493/03.11.2004 г. от месец март 2018 г. и Доклад с резултатите от обследване на обект с Разрешително за строеж № 355/07.07.2005 г. от месец март 2018 г. Всяко от писмата е подписано от инж. Г. С., в качеството му на кмет на община Я. за мандат 2015-2019 г. Докладът от месец юли 2017 г. е представен в общината на 20.07.2017 г. с писмо с вх. № 2801-11900/20.07.2017 г. на Община Я., а докладите от месец март 2018 г.  са представени хронологично на 12.03.2018 г. и на 04.04.2018 г., съответно с писма с вх. № 2801-04396/12.03.2018 г. и вх. № 2801-06032/04.04.2018 г. на Община Я. Видно от съдържанието на всеки от посочените, в рамките на извършените обследвания са констатирани несъответствия между обекта и одобрената проектна документация, същите подробно обективирани на последната страница от всеки от докладите.</w:t>
      </w:r>
    </w:p>
    <w:p w:rsidR="00000000" w:rsidDel="00000000" w:rsidP="00000000" w:rsidRDefault="00000000" w:rsidRPr="00000000" w14:paraId="00000023">
      <w:pPr>
        <w:ind w:left="-284" w:right="283" w:firstLine="567"/>
        <w:jc w:val="both"/>
        <w:rPr>
          <w:color w:val="000000"/>
          <w:sz w:val="24"/>
          <w:szCs w:val="24"/>
          <w:vertAlign w:val="baseline"/>
        </w:rPr>
      </w:pPr>
      <w:r w:rsidDel="00000000" w:rsidR="00000000" w:rsidRPr="00000000">
        <w:rPr>
          <w:rtl w:val="0"/>
        </w:rPr>
      </w:r>
    </w:p>
    <w:p w:rsidR="00000000" w:rsidDel="00000000" w:rsidP="00000000" w:rsidRDefault="00000000" w:rsidRPr="00000000" w14:paraId="00000024">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Наред с дотук изложеното, по производството се установи още, че за периода на управление на Община Я. от Валентин Ревански, между Общината и „С.“ ООД са сключени договори със следните регистрационни номера: ДГ/05-00156/19.07.2022 г., ДГ/05-00157/19.07.2022 г., ДГ/05-00158/19.07.2022 г., ДГ/05-00159/19.07.2022 г., ДГ/05-00160/19.07.2022 г., ДГ/05-00161/19.07.2022 г., ДГ/05-00162/19.07.2022 г. и ДГ/05-00088/27.04.2023 г. Дружеството „С.“ ООД с ЕИК *********е дружество с ограничена отговорност, установено по настоящата преписка като собственост на съпругата и синът на Валентин Ревански. Всеки от договорите касае покупко-продажбата на поземлени имоти – частна общинска собственост. Всички общо 7 /седем/ на брой договори от 19.07.2022 г. са сключени между М. В. К., установен като заметник-кмет на община Я. от 18.11.2019 г. до 07.09.2023 г., в качеството му на заместващ кмета на общината по силата на Заповед № РД/02-00651 от 18.07.2022 г., и Ц.  В. Р., в качеството му представляващ „С.“ ООД</w:t>
      </w:r>
      <w:r w:rsidDel="00000000" w:rsidR="00000000" w:rsidRPr="00000000">
        <w:rPr>
          <w:vertAlign w:val="baseline"/>
          <w:rtl w:val="0"/>
        </w:rPr>
        <w:t xml:space="preserve"> </w:t>
      </w:r>
      <w:r w:rsidDel="00000000" w:rsidR="00000000" w:rsidRPr="00000000">
        <w:rPr>
          <w:color w:val="000000"/>
          <w:sz w:val="24"/>
          <w:szCs w:val="24"/>
          <w:vertAlign w:val="baseline"/>
          <w:rtl w:val="0"/>
        </w:rPr>
        <w:t xml:space="preserve">с ЕИК *********. Договор № ДГ/05-00088/27.04.2023 г. е сключен между В. И. А. – заместник-кмет на община Я., считано от 04.08.2022 г. и към настоящия момент, в качеството му на заместващ кмета на общината по силата на Заповед № РД/02-00395 от 26.04.2023 г., и С. А. Р., в качеството ѝ на представляваща „С.“ ООД с ЕИК *********.</w:t>
      </w:r>
    </w:p>
    <w:p w:rsidR="00000000" w:rsidDel="00000000" w:rsidP="00000000" w:rsidRDefault="00000000" w:rsidRPr="00000000" w14:paraId="00000025">
      <w:pPr>
        <w:ind w:left="-284" w:right="283" w:firstLine="567"/>
        <w:jc w:val="both"/>
        <w:rPr>
          <w:color w:val="ff0000"/>
          <w:sz w:val="24"/>
          <w:szCs w:val="24"/>
          <w:vertAlign w:val="baseline"/>
        </w:rPr>
      </w:pPr>
      <w:r w:rsidDel="00000000" w:rsidR="00000000" w:rsidRPr="00000000">
        <w:rPr>
          <w:color w:val="000000"/>
          <w:sz w:val="24"/>
          <w:szCs w:val="24"/>
          <w:vertAlign w:val="baseline"/>
          <w:rtl w:val="0"/>
        </w:rPr>
        <w:t xml:space="preserve">По преписката се установи още, че за периода на управление на Община Я. от Валентин Ревански, между Общината и „Д. К. Т.“ ООД са сключени договори със следните регистрационни номера: ДГ/08-6/26.01.2021 г., ДГ/05-000171/15.10.2021 г., ДГ/14-00007/27.01.2022 г., ДГ/05-000040/27.01.2022 г., ДГ/05-000114/05.05.2022 г., ДГ/05-00136/03.06.2022 г., ДГ/05-000155/19.07.2022 г., ДГ/05-000167/27.07.2022 г., ДГ/05-000168/27.07.2022 г., ДГ/05-000247/02.12.2022 г., ДГ/08-6/01.02.2023 г., ДГ/05-000016/01.02.2023 г., ДГ/05-000015/01.02.2023 г., ДГ/05-000113/09.06.2023 г., ДГ/05-000124/23.06.2023 г., ДГ/05-000188/27.09.2023 г. и ДГ/14-5/25.01.2024 г. Предмет на част от изброените е предоставянето на информационно обслужване от „Д. К. Т.“ ООД с ЕИК ***********, носещо качеството на изпълнител по договорите, по които възложител е Община Я., а друга част касае учредяването на сервитутни права върху имоти – публична общинска собственост в полза на дружеството. Дружеството „Д. К. Т.“ ООД с ЕИК *********** е дружество с ограничена отговорност, вече установено по производството като собственост на няколко лица, сред които синът и братът на Валентин Ревански. Договорите са сключени от различни лица, вече установени по преписката като заместник-кметове на община Я., заместващи кмета на общината по силата на различни заповеди за заместване. </w:t>
      </w:r>
      <w:r w:rsidDel="00000000" w:rsidR="00000000" w:rsidRPr="00000000">
        <w:rPr>
          <w:rtl w:val="0"/>
        </w:rPr>
      </w:r>
    </w:p>
    <w:p w:rsidR="00000000" w:rsidDel="00000000" w:rsidP="00000000" w:rsidRDefault="00000000" w:rsidRPr="00000000" w14:paraId="00000026">
      <w:pPr>
        <w:ind w:right="283"/>
        <w:jc w:val="both"/>
        <w:rPr>
          <w:i w:val="0"/>
          <w:iCs w:val="0"/>
          <w:sz w:val="24"/>
          <w:szCs w:val="24"/>
          <w:vertAlign w:val="baseline"/>
        </w:rPr>
      </w:pPr>
      <w:r w:rsidDel="00000000" w:rsidR="00000000" w:rsidRPr="00000000">
        <w:rPr>
          <w:rtl w:val="0"/>
        </w:rPr>
      </w:r>
    </w:p>
    <w:p w:rsidR="00000000" w:rsidDel="00000000" w:rsidP="00000000" w:rsidRDefault="00000000" w:rsidRPr="00000000" w14:paraId="00000027">
      <w:pPr>
        <w:ind w:left="-284" w:right="283" w:firstLine="567"/>
        <w:jc w:val="both"/>
        <w:rPr>
          <w:i w:val="0"/>
          <w:iCs w:val="0"/>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за противодействие на корупцията установи  следното от правна страна:</w:t>
      </w:r>
      <w:r w:rsidDel="00000000" w:rsidR="00000000" w:rsidRPr="00000000">
        <w:rPr>
          <w:rtl w:val="0"/>
        </w:rPr>
      </w:r>
    </w:p>
    <w:p w:rsidR="00000000" w:rsidDel="00000000" w:rsidP="00000000" w:rsidRDefault="00000000" w:rsidRPr="00000000" w14:paraId="00000028">
      <w:pPr>
        <w:ind w:right="283"/>
        <w:jc w:val="both"/>
        <w:rPr>
          <w:b w:val="0"/>
          <w:bCs w:val="0"/>
          <w:i w:val="0"/>
          <w:iCs w:val="0"/>
          <w:sz w:val="24"/>
          <w:szCs w:val="24"/>
          <w:vertAlign w:val="baseline"/>
        </w:rPr>
      </w:pPr>
      <w:r w:rsidDel="00000000" w:rsidR="00000000" w:rsidRPr="00000000">
        <w:rPr>
          <w:rtl w:val="0"/>
        </w:rPr>
      </w:r>
    </w:p>
    <w:p w:rsidR="00000000" w:rsidDel="00000000" w:rsidP="00000000" w:rsidRDefault="00000000" w:rsidRPr="00000000" w14:paraId="00000029">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  Сигнал с вх. № С-141/15.12.2023 г. на КПК и приобщеният сигнал с вх. № С-38/18.01.2024 г. са подадени от лице, идентифицирано по реда на чл. 62, ал. 2 от ЗПК във връзка с чл. 15, ал. 2 от Закона за защита на лицата, подаващи сигнали или публично оповестяващи информация за нарушения (ЗЗЛПСПОИН). </w:t>
      </w:r>
    </w:p>
    <w:p w:rsidR="00000000" w:rsidDel="00000000" w:rsidP="00000000" w:rsidRDefault="00000000" w:rsidRPr="00000000" w14:paraId="0000002A">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Съгласно чл. 91 от ЗПК производство за установяване на конфликт на интереси се образува в срок до шест месеца от откриването, но не по-късно от три години от извършване на нарушението. Предвид факта, че Валентин Ревански е кмет на община Я. в два последователни мандата - мандат 2019-2023 г. и мандат 2023-2027 г., както и предвид обстоятелството, че настоящото производство е образувано на 30.01.2024 г., с Решение № КИ-037/30.01.2024 г. на КПК, следва да се отбележи, че периодът, за който в рамките на последното Комисията може да се произнесе, е периодът след 30.01.2021 г. – три години назад от датата на образуването му.</w:t>
      </w:r>
    </w:p>
    <w:p w:rsidR="00000000" w:rsidDel="00000000" w:rsidP="00000000" w:rsidRDefault="00000000" w:rsidRPr="00000000" w14:paraId="0000002B">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  Наред с това, следва да се отбележи също, че конфликтът на интереси е административно нарушение, което застрашава обществените отношения в сферата на държавното управление, регулира се от административноправни норми, които нямат обратна сила по отношение на същинско правило за поведение. В този смисъл, предвид че ЗПК е в сила от деня на обнародването му в брой 84 на „Държавен вестник“, а именно от 06.10.2023 г., както и предвид установения като релевантен за проверката период, а именно периодът след 30.01.2021 г. – приложимото по настоящото производство материално право във връзка с изследването за наличието или липсата на конфликт на интереси се определя съобразно момента на евентуалното извършване на нарушение, както следва – за евентуални нарушения, извършени до 06.10.2023 г., т. е. при действието на Закона за противодействие на корупцията и за отнемане на незаконно придобитото имущество (ЗПКОНПИ), приложение ще намерят отменените разпоредби по Глава осма, Раздел първи и Раздел втори от същия, а за такива, извършени след посочената дата – действащите към момента разпоредби по Глава осма, Раздел първи и Раздел втори от ЗПК. По отношение на вече осъществените обществени отношения обаче по настоящото производство са приложими само процесуалните норми на действащия ЗПК /обн., ДВ бр. 84 от 06.10.2023 г., в сила от 06.10.2023 г./.</w:t>
      </w:r>
    </w:p>
    <w:p w:rsidR="00000000" w:rsidDel="00000000" w:rsidP="00000000" w:rsidRDefault="00000000" w:rsidRPr="00000000" w14:paraId="0000002C">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  Общият състав на административното нарушение конфликт на интереси както по смисъла на отменената разпоредба на чл. 52 от ЗПКОНПИ /, така и по смисъла на чл. 70 от ЗПК, изисква кумулативното наличие на три материалноправни предпоставки - лице, заемащо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както и упражнено властническо правомощие в полза на този частен интерес.</w:t>
      </w:r>
    </w:p>
    <w:p w:rsidR="00000000" w:rsidDel="00000000" w:rsidP="00000000" w:rsidRDefault="00000000" w:rsidRPr="00000000" w14:paraId="0000002D">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  Легалните дефиниции на понятието „частен интерес“ се съдържа в чл. 53 от ЗПКОНПИ /отм./, съответно в чл. 71 от ЗПК. Съгласно цитираните разпоредби,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реализиране на облага. Облага по смисъла на чл. 54 от ЗПКОНПИ /отм./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Към дефиницията на понятието, в разпоредбата на чл. 72 от ЗПК законодателят е предвидил и материална облага под формата на доход в парични средства, както и нематериална облага, изразяваща се в получаването на глас в полза на избор.</w:t>
      </w:r>
    </w:p>
    <w:p w:rsidR="00000000" w:rsidDel="00000000" w:rsidP="00000000" w:rsidRDefault="00000000" w:rsidRPr="00000000" w14:paraId="0000002E">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До влизане в сила на ЗПК, в качеството си на кмет на община Я., Валентин Ревански е заемал висша публична длъжност по чл. 6, ал. 1, т. 32 от ЗПКОНПИ /отм./, след влизането в сила на закона и към настоящия момент, Ревански е лице, заемащо публична длъжност по чл. 6, ал. 1, т. 32 от ЗПК, респективно и на основание чл. 13, ал. 1, т. 6 от ЗПК – компетентна да се произнесе във връзка с установяването на наличието или липсата на конфликт на интереси по отношение на същия е КПК.</w:t>
      </w:r>
    </w:p>
    <w:p w:rsidR="00000000" w:rsidDel="00000000" w:rsidP="00000000" w:rsidRDefault="00000000" w:rsidRPr="00000000" w14:paraId="0000002F">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При наличието на този първи елемент от състава на конфликта на интереси, а именно наличието на задължено лице, определящо за съществуването на такъв е дали е налице и обективна възможност конкретно поведение на задълженото лице да е повлияно от частен интерес – негов или на свързано с него лице.</w:t>
      </w:r>
    </w:p>
    <w:p w:rsidR="00000000" w:rsidDel="00000000" w:rsidP="00000000" w:rsidRDefault="00000000" w:rsidRPr="00000000" w14:paraId="00000030">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Във връзка с изнесените в разгледаните сигнали твърдения, в рамките на настоящото производство се установи, че както Договор № ДГ/04-00023/06.03.2017 г., така и възлагателните писма към същия, обективират действия, осъществени в рамките на мандат 2015 – 2019 г. Същите, освен че попадат извън релевантния за настоящото производство период, безспорно са осъществени от предходния кмет на община Я., респективно не представляват упражнени от Валентин Ревански правомощия по служба. </w:t>
      </w:r>
    </w:p>
    <w:p w:rsidR="00000000" w:rsidDel="00000000" w:rsidP="00000000" w:rsidRDefault="00000000" w:rsidRPr="00000000" w14:paraId="00000031">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Липсата на упражнени от Ревански правомощия по служба във връзка с възложените проверки, в резултат на които са изготвени и представени Доклад с резултатите от обследване на обект с Разрешително за строеж № 535/19.11.2004 г. от месец юли 2017 г., Доклад с резултатите от обследване на обект с Разрешително за строеж № 493/03.11.2004 г. от месец март 2018 г. и Доклад с резултатите от обследване на обект с Разрешително за строеж № 355/07.07.2005 г. от месец март 2018 г., води до категоричен извод за липсата на конфликт на интереси по отношение на Ревански. И в тази връзка, установената родственост между последния и Ц. В. Р. – негов син, както и тази с Валентин Ревански – негов брат, пораждаща свързаност помежду им по смисъла на § 1, т. 15, б. „а“ от ДР на ЗПКОНПИ /отм./, респективно по смисъла на § 1, т. 9, б. „а“ от ДР на ЗПК, както и обстоятелството, че последните са съдружници в капитала на „Д. К.“ ЕООД с ЕИК *********, сами по себе си не биха могли да обосноват наличието на конфликт на интереси, дори да се приеме, че са налице обстоятелства, които евентуално биха благоприятствали свързаните лица, водейки до облага за същите, поради липса на упражнени правомощия по служба от овластеното лице, в настоящия случай - Валентин Ревански. Липсата на който и да е елемент от състава на нарушението по чл. 52 от ЗПКОНПИ /отм./, съответно по чл. 70 от ЗПК, води и до липсата на конфликт на интереси. </w:t>
      </w:r>
    </w:p>
    <w:p w:rsidR="00000000" w:rsidDel="00000000" w:rsidP="00000000" w:rsidRDefault="00000000" w:rsidRPr="00000000" w14:paraId="00000032">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Наред с изложеното, от входящите номера на писмата, с които са представени съответните доклади, отразяващи резултатите от възложените проверки, безспорно се установява още, че проверките не само са възложени, но са и приключили, респективно резултатите от тях, в това число и констатираните нарушения, са били съобщени на лицето, носещо качеството на възложител, в рамките на същия мандат, тоест на предходния кмет на община Я. – предшественик на Валентин Ревански. В тази връзка следва да се направят следните няколко уточнения:</w:t>
      </w:r>
    </w:p>
    <w:p w:rsidR="00000000" w:rsidDel="00000000" w:rsidP="00000000" w:rsidRDefault="00000000" w:rsidRPr="00000000" w14:paraId="00000033">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При изграждането на електронна съобщителна инфраструктура следва да се съблюдават както разпоредбите на Закона за електронните съобщения (ЗЕС), така също  разпоредбите на Закона за устройство на територията (ЗУТ), изискванията на нормативните актове по строителството, правилата за контрол и приемане на строителните и монтажните работи, както и Наредба № 17 за правилата за изграждане на кабелни далекосъобщителни мрежи и съоръженията към тях.</w:t>
      </w:r>
    </w:p>
    <w:p w:rsidR="00000000" w:rsidDel="00000000" w:rsidP="00000000" w:rsidRDefault="00000000" w:rsidRPr="00000000" w14:paraId="00000034">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На първо място, за изграждането на подобни комуникационни линии е необходимо наличието на надлежно издадени от компетентния одобряващ орган</w:t>
      </w:r>
      <w:r w:rsidDel="00000000" w:rsidR="00000000" w:rsidRPr="00000000">
        <w:rPr>
          <w:vertAlign w:val="baseline"/>
          <w:rtl w:val="0"/>
        </w:rPr>
        <w:t xml:space="preserve"> </w:t>
      </w:r>
      <w:r w:rsidDel="00000000" w:rsidR="00000000" w:rsidRPr="00000000">
        <w:rPr>
          <w:color w:val="000000"/>
          <w:sz w:val="24"/>
          <w:szCs w:val="24"/>
          <w:vertAlign w:val="baseline"/>
          <w:rtl w:val="0"/>
        </w:rPr>
        <w:t xml:space="preserve">разрешения за строеж, при условията и реда на чл. 148 и следващите от ЗУТ, тоест от главния архитект на съответната община. На следващо място, административният контрол при изпълнението на такива строежи е бил в правомощията на ДНСК и РДНСК до изменението на ЗУТ от 26.10.2012 г., след което съгласно чл. 137, ал. 1 (изм. и доп. ДВ. бр.82 от 26.10.2012г.) същите са придобили четвърта и пета категория. Съгласно чл. 223, ал. 1 от ЗУТ (изм. - ДВ, бр. 82 от 2012 г., в сила от 26.11.2012 г.), компетентен да предприеме действия във връзка с нарушения при изпълнението на строежи от четвърта и пета категория е кметът на съответната община. В изпълнение на тези си правомощия, предходният кмет на община Я. е предприел действия във връзка с извършването на проверки, включително на обекти с разрешителни за строеж № 493/03.11.2004 г., № 535/19.11.2004 г. и № 355/07.07.2005 г., изградени за нуждите на „Д. К.“ ЕООД с ЕИК *********. По производството не е изследвано какви и дали са предприети по-нататъшни действия от същия във връзка с констатираните нарушения, обективирани в приложените по преписката доклади от 2017 и 2018 г., доколкото настоящото производство е образувано и се води срещу Валентин Ревански – настоящ кмет на община, и то по отношение на това налице ли са упражнени от същия правомощия по служба в рамките на релевантния период от 30.01.2021 г., водещи до нарушения на разпоредбите на ЗПКОНПИ /отм./, респективно на действащия към момента ЗПК.</w:t>
      </w:r>
    </w:p>
    <w:p w:rsidR="00000000" w:rsidDel="00000000" w:rsidP="00000000" w:rsidRDefault="00000000" w:rsidRPr="00000000" w14:paraId="00000035">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Във връзка с горното и предвид твърденията за евентуално бездействие от страна на Ревански, следва да се вземе предвид, че фактическият състав на конфликта на интереси предполага активно поведение на овластеното лице. Същият предполага действие, изразяващо се в упражняването на конкретно правомощие или задължение по служба от лицето, заемащо публична длъжност, без осъществяването на което възникването на конфликт на интереси не би било възможно дори при идентифициран частен интерес (в този смисъл Решение № 2513/21.02.2013 г. по адм. д. № 12061/2012 г. на ВАС, Решение № 6148/08.05.2013 г. по адм. д. № 1781/2013 г. на ВАС и други).</w:t>
      </w:r>
    </w:p>
    <w:p w:rsidR="00000000" w:rsidDel="00000000" w:rsidP="00000000" w:rsidRDefault="00000000" w:rsidRPr="00000000" w14:paraId="00000036">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В съвкупност изложеното налага безспорен извод, че по отношение на Валентин Ревански, в качеството му на кмет на община Я., по настоящото производство не се установи извършено от същия нарушение както на разпоредбите по Глава осма, Раздел втори от ЗПКОНПИ /отм./, така и на разпоредбите по Глава десета, Раздел втори от действащия към момента ЗПК, във връзка с възложените проверки и изготвените в резултат от последните доклади от 2017 и 2018 г., отразяващи констатирани нарушения при строежа на съответните обекти, изградени за нуждите на „Д. К.“ ЕООД с ЕИК *********, което от своя страна води до липса на конфликт на интереси по чл. 52 от ЗПКОНПИ /отм./, респективно по чл. 70 от ЗПК.</w:t>
      </w:r>
    </w:p>
    <w:p w:rsidR="00000000" w:rsidDel="00000000" w:rsidP="00000000" w:rsidRDefault="00000000" w:rsidRPr="00000000" w14:paraId="00000037">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Наред с дотук изложеното, по преписката се установи, че за периода на управление на община Я. от Валентин Ревански, между Общината и дружеството „С.“ ООД с ЕИК *********, собственост на С. и Ц.  Ревански – съпруга и сина на Валентин Ревански, а като такива – свързани с него лица по смисъла на § 1, т. 15, б. „а“ от ДР на ЗПКОНПИ /отм./, респективно по смисъла на § 1, т. 9, б. „а“ от ДР на ЗПК, са сключени общо 8 /осем/ на брой договора за покупко-продажбата на поземлени имоти – частна общинска собственост. Същите се установиха като договори с регистрационни номера ДГ/05-000156/19.07.2022 г., ДГ/05-000157/19.07.2022 г., ДГ/05-000158/19.07.2022 г., ДГ/05-000159/19.07.2022 г., ДГ/05-000160/19.07.2022 г., ДГ/05-000161/19.07.2022 г., ДГ/05-000162/19.07.2022 г. и ДГ/05-00088/27.04.2023 г. на Община Я. Касателно първите 7 /седем/, а именно сключените на 19.07.2022 г., е налице влязло в сила Решение № РС-71-23-035, постановено от Комисията за противодействие на корупцията и за отнемане на незаконно придобитото имущество на 25.04.2023 г., с което във връзка със сключването на същите по отношение на Ревански не е установен конфликт на интереси. Относно Договор с рег. № ДГ/05-00088/27.04.2023 г. се установи, че същият е сключен от лице, заемащо длъжност като заместник-кмет на община Я., а към момента на сключването му - заместващ кмета на общината и представляващ последната като страна по договора. Последното налага безспорен извод, че във връзка със сключването на Договор с рег. № ДГ/05-00088/27.04.2023 г. на Община Я. не са налице упражнени от Валентин Ревански правомощия по служба, в качеството му на кмет на общината, а от тук следва и извод за липсата на конфликт на интереси по смисъла на чл. 52 от ЗПКОНПИ /отм./, респективно по смисъла на чл. 70 от ЗПК.</w:t>
      </w:r>
    </w:p>
    <w:p w:rsidR="00000000" w:rsidDel="00000000" w:rsidP="00000000" w:rsidRDefault="00000000" w:rsidRPr="00000000" w14:paraId="00000038">
      <w:pPr>
        <w:ind w:left="-284" w:right="283" w:firstLine="567"/>
        <w:jc w:val="both"/>
        <w:rPr>
          <w:color w:val="000000"/>
          <w:sz w:val="24"/>
          <w:szCs w:val="24"/>
          <w:vertAlign w:val="baseline"/>
        </w:rPr>
      </w:pPr>
      <w:r w:rsidDel="00000000" w:rsidR="00000000" w:rsidRPr="00000000">
        <w:rPr>
          <w:color w:val="000000"/>
          <w:sz w:val="24"/>
          <w:szCs w:val="24"/>
          <w:vertAlign w:val="baseline"/>
          <w:rtl w:val="0"/>
        </w:rPr>
        <w:t xml:space="preserve">По преписката се установи още, че за периода на управление на община Я. от Валентин Ревански, между Общината и дружеството „Д. К. Т.“ с ЕИК ***********, собственост на няколко лица, сред които Ц.  и Е. Р. - син и брат на Валентин Ревански, а като такива – свързани с него лица по смисъла на § 1, т. 15, б. „а“ от ДР на ЗПКОНПИ /отм./, респективно по смисъла на § 1, т. 9, б. „а“ от ДР на ЗПК, са сключени 17 /седемнадесет/ на брой договора с различен предмет. Същите се установиха като договори с регистрационни номера ДГ/08-6/26.01.2021 г., ДГ/05-000171/15.10.2021 г., ДГ/14-00007/27.01.2022 г., ДГ/05-000040/27.01.2022 г., ДГ/05-000114/05.05.2022 г., ДГ/05-00136/03.06.2022 г., ДГ/05-000155/19.07.2022 г., ДГ/05-000167/27.07.2022 г., ДГ/05-000168/27.07.2022 г., ДГ/05-000247/02.12.2022 г., ДГ/08-6/01.02.2023 г., ДГ/05-000016/01.02.2023 г., ДГ/05-000015/01.02.2023 г., ДГ/05-000113/09.06.2023 г., ДГ/05-000124/23.06.2023 г., ДГ/05-000188/27.09.2023 г. и ДГ/14-5/25.01.2024 г. на Община Я.</w:t>
      </w:r>
      <w:r w:rsidDel="00000000" w:rsidR="00000000" w:rsidRPr="00000000">
        <w:rPr>
          <w:vertAlign w:val="baseline"/>
          <w:rtl w:val="0"/>
        </w:rPr>
        <w:t xml:space="preserve"> </w:t>
      </w:r>
      <w:r w:rsidDel="00000000" w:rsidR="00000000" w:rsidRPr="00000000">
        <w:rPr>
          <w:color w:val="000000"/>
          <w:sz w:val="24"/>
          <w:szCs w:val="24"/>
          <w:vertAlign w:val="baseline"/>
          <w:rtl w:val="0"/>
        </w:rPr>
        <w:t xml:space="preserve">Установи се, че всеки от изброените е сключен от различно лице, заемащо длъжност като заместник-кмет на община Я., а към момента на сключването им - заместващ кмета на общината и представляващ последната като страна по договор. Липсата на упражнено правомощие по служба от страна на Ревански, във връзка със сключването на посочените договори, отново налага безспорен извод, че във връзка със същото не са налице нарушения на забраните, водещи до конфликт на интереси по смисъла на чл. 52 от ЗПКОНПИ /отм./, респективно по смисъла на чл. 70 от ЗПК.</w:t>
      </w:r>
    </w:p>
    <w:p w:rsidR="00000000" w:rsidDel="00000000" w:rsidP="00000000" w:rsidRDefault="00000000" w:rsidRPr="00000000" w14:paraId="00000039">
      <w:pPr>
        <w:ind w:left="-284" w:right="283" w:firstLine="567"/>
        <w:jc w:val="both"/>
        <w:rPr>
          <w:sz w:val="24"/>
          <w:szCs w:val="24"/>
          <w:vertAlign w:val="baseline"/>
        </w:rPr>
      </w:pPr>
      <w:r w:rsidDel="00000000" w:rsidR="00000000" w:rsidRPr="00000000">
        <w:rPr>
          <w:sz w:val="24"/>
          <w:szCs w:val="24"/>
          <w:vertAlign w:val="baseline"/>
          <w:rtl w:val="0"/>
        </w:rPr>
        <w:t xml:space="preserve">Съобразно разпоредбата на чл. 90, ал. 5 от ЗПК, Комисията прави своите изводи за наличието или липсата на конфликт на интереси на база доказателства, събрани по реда на Административнопроцесуалния кодекс (АПК), а в случая от събраните такива не се установи наличието на всички изискуеми материалноправни предпоставки от общия състав на административното нарушение конфликт на интереси  както по смисъла на ЗПКОНПИ /отм./, така и по смисъла на ЗПК.</w:t>
      </w:r>
    </w:p>
    <w:p w:rsidR="00000000" w:rsidDel="00000000" w:rsidP="00000000" w:rsidRDefault="00000000" w:rsidRPr="00000000" w14:paraId="0000003A">
      <w:pPr>
        <w:ind w:left="-284" w:right="283" w:firstLine="567"/>
        <w:jc w:val="both"/>
        <w:rPr>
          <w:sz w:val="24"/>
          <w:szCs w:val="24"/>
          <w:vertAlign w:val="baseline"/>
        </w:rPr>
      </w:pPr>
      <w:r w:rsidDel="00000000" w:rsidR="00000000" w:rsidRPr="00000000">
        <w:rPr>
          <w:sz w:val="24"/>
          <w:szCs w:val="24"/>
          <w:vertAlign w:val="baseline"/>
          <w:rtl w:val="0"/>
        </w:rPr>
        <w:t xml:space="preserve">Предвид изложеното и на основание чл. 92, ал. 1 и ал. 2 от ЗПК във вр. § 7, ал. 2 от ПЗР на ЗПК, Комисията за противодействие на корупцията</w:t>
      </w:r>
    </w:p>
    <w:p w:rsidR="00000000" w:rsidDel="00000000" w:rsidP="00000000" w:rsidRDefault="00000000" w:rsidRPr="00000000" w14:paraId="0000003B">
      <w:pPr>
        <w:ind w:right="283"/>
        <w:jc w:val="both"/>
        <w:rPr>
          <w:sz w:val="24"/>
          <w:szCs w:val="24"/>
          <w:vertAlign w:val="baseline"/>
        </w:rPr>
      </w:pPr>
      <w:r w:rsidDel="00000000" w:rsidR="00000000" w:rsidRPr="00000000">
        <w:rPr>
          <w:rtl w:val="0"/>
        </w:rPr>
      </w:r>
    </w:p>
    <w:p w:rsidR="00000000" w:rsidDel="00000000" w:rsidP="00000000" w:rsidRDefault="00000000" w:rsidRPr="00000000" w14:paraId="0000003C">
      <w:pPr>
        <w:ind w:left="-284" w:right="283" w:firstLine="567"/>
        <w:rPr>
          <w:b w:val="0"/>
          <w:bCs w:val="0"/>
          <w:sz w:val="24"/>
          <w:szCs w:val="24"/>
          <w:vertAlign w:val="baseline"/>
        </w:rPr>
      </w:pPr>
      <w:r w:rsidDel="00000000" w:rsidR="00000000" w:rsidRPr="00000000">
        <w:rPr>
          <w:b w:val="1"/>
          <w:bCs w:val="1"/>
          <w:sz w:val="24"/>
          <w:szCs w:val="24"/>
          <w:vertAlign w:val="baseline"/>
          <w:rtl w:val="0"/>
        </w:rPr>
        <w:t xml:space="preserve">                                                               РЕШИ:</w:t>
      </w:r>
      <w:r w:rsidDel="00000000" w:rsidR="00000000" w:rsidRPr="00000000">
        <w:rPr>
          <w:rtl w:val="0"/>
        </w:rPr>
      </w:r>
    </w:p>
    <w:p w:rsidR="00000000" w:rsidDel="00000000" w:rsidP="00000000" w:rsidRDefault="00000000" w:rsidRPr="00000000" w14:paraId="0000003D">
      <w:pPr>
        <w:ind w:right="-68"/>
        <w:jc w:val="both"/>
        <w:rPr>
          <w:sz w:val="24"/>
          <w:szCs w:val="24"/>
          <w:vertAlign w:val="baseline"/>
        </w:rPr>
      </w:pPr>
      <w:r w:rsidDel="00000000" w:rsidR="00000000" w:rsidRPr="00000000">
        <w:rPr>
          <w:rtl w:val="0"/>
        </w:rPr>
      </w:r>
    </w:p>
    <w:p w:rsidR="00000000" w:rsidDel="00000000" w:rsidP="00000000" w:rsidRDefault="00000000" w:rsidRPr="00000000" w14:paraId="0000003E">
      <w:pPr>
        <w:ind w:left="-284" w:right="284" w:firstLine="284"/>
        <w:jc w:val="both"/>
        <w:rPr>
          <w:sz w:val="24"/>
          <w:szCs w:val="24"/>
          <w:vertAlign w:val="baseline"/>
        </w:rPr>
      </w:pPr>
      <w:r w:rsidDel="00000000" w:rsidR="00000000" w:rsidRPr="00000000">
        <w:rPr>
          <w:b w:val="1"/>
          <w:bCs w:val="1"/>
          <w:sz w:val="24"/>
          <w:szCs w:val="24"/>
          <w:vertAlign w:val="baseline"/>
          <w:rtl w:val="0"/>
        </w:rPr>
        <w:t xml:space="preserve">     НЕ УСТАНОВЯВА</w:t>
      </w:r>
      <w:r w:rsidDel="00000000" w:rsidR="00000000" w:rsidRPr="00000000">
        <w:rPr>
          <w:sz w:val="24"/>
          <w:szCs w:val="24"/>
          <w:vertAlign w:val="baseline"/>
          <w:rtl w:val="0"/>
        </w:rPr>
        <w:t xml:space="preserve"> конфликт на интереси по отношение на Валентин Ревански с ЕГН ************, в качеството му на кмет на община Я. и в това му качество лице, заемащо публична длъжност по смисъла на чл. 6, ал. 1, т. 32 от ЗПКОНПИ /отм./, респективно по смисъла на чл. 6, ал. 1, т. 32 от ЗПК, във връзка с</w:t>
      </w:r>
      <w:r w:rsidDel="00000000" w:rsidR="00000000" w:rsidRPr="00000000">
        <w:rPr>
          <w:vertAlign w:val="baseline"/>
          <w:rtl w:val="0"/>
        </w:rPr>
        <w:t xml:space="preserve"> </w:t>
      </w:r>
      <w:r w:rsidDel="00000000" w:rsidR="00000000" w:rsidRPr="00000000">
        <w:rPr>
          <w:sz w:val="24"/>
          <w:szCs w:val="24"/>
          <w:vertAlign w:val="baseline"/>
          <w:rtl w:val="0"/>
        </w:rPr>
        <w:t xml:space="preserve">Доклад с резултатите от обследване на обект с Разрешително за строеж № 493/03.11.2004 г. от месец март 2018 г., Доклад с резултатите от обследване на обект с Разрешително за строеж № 535/19.11.2004 г. от месец юли 2017 г. и Доклад с резултатите от обследване на обект с Разрешително за строеж № 355/07.07.2005 г. от месец март 2018 г. на „Х“ ООД, поради липса на упражнени правомощия по служба.</w:t>
      </w:r>
    </w:p>
    <w:p w:rsidR="00000000" w:rsidDel="00000000" w:rsidP="00000000" w:rsidRDefault="00000000" w:rsidRPr="00000000" w14:paraId="0000003F">
      <w:pPr>
        <w:ind w:left="-284" w:firstLine="568"/>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Валентин Ревански с ЕГН ************, в качеството му на кмет на община Я. и в това му качество лице, заемащо публична длъжност по смисъла на чл. 6, ал. 1, т. 32 от ЗПКОНПИ /отм./, респективно по смисъла на чл. 6, ал. 1, т. 32 от ЗПК, във връзка със сключването на Договор с рег. № ДГ/05-00088/27.04.2023 г., сключен между Община Я. и „С.“ ООД с ЕИК *********, поради липса на упражнени правомощия по служба.</w:t>
      </w:r>
    </w:p>
    <w:p w:rsidR="00000000" w:rsidDel="00000000" w:rsidP="00000000" w:rsidRDefault="00000000" w:rsidRPr="00000000" w14:paraId="00000040">
      <w:pPr>
        <w:ind w:left="-284" w:firstLine="568"/>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Валентин Ревански с ЕГН ************, в качеството му на кмет на община Я. и в това му качество лице, заемащо публична длъжност по смисъла на чл. 6, ал. 1, т. 32 от ЗПКОНПИ /отм./, респективно по смисъла на чл. 6, ал. 1, т. 32 от ЗПК, във връзка със сключването на договори с регистрационни номера ДГ/08-6/26.01.2021 г., ДГ/05-000171/15.10.2021 г., ДГ/14-00007/27.01.2022 г., ДГ/05-000040/27.01.2022 г., ДГ/05-000114/05.05.2022 г., ДГ/05-00136/03.06.2022 г., ДГ/05-000155/19.07.2022 г., ДГ/05-000167/27.07.2022 г., ДГ/05-000168/27.07.2022 г., ДГ/05-000247/02.12.2022 г., ДГ/08-6/01.02.2023 г., ДГ/05-000016/01.02.2023 г., ДГ/05-000015/01.02.2023 г., ДГ/05-000113/09.06.2023 г., ДГ/05-000124/23.06.2023 г., ДГ/05-000188/27.09.2023 г. и ДГ/14-5/25.01.2024 г., сключени между Община Я. и „Д. К. Т.“ ООД с ЕИК *********, поради липса на упражнени правомощия по служба.</w:t>
      </w:r>
    </w:p>
    <w:p w:rsidR="00000000" w:rsidDel="00000000" w:rsidP="00000000" w:rsidRDefault="00000000" w:rsidRPr="00000000" w14:paraId="00000041">
      <w:pPr>
        <w:tabs>
          <w:tab w:val="left" w:leader="none" w:pos="6300"/>
        </w:tabs>
        <w:ind w:right="-68"/>
        <w:jc w:val="both"/>
        <w:rPr>
          <w:sz w:val="24"/>
          <w:szCs w:val="24"/>
          <w:vertAlign w:val="baseline"/>
        </w:rPr>
      </w:pPr>
      <w:r w:rsidDel="00000000" w:rsidR="00000000" w:rsidRPr="00000000">
        <w:rPr>
          <w:rtl w:val="0"/>
        </w:rPr>
      </w:r>
    </w:p>
    <w:p w:rsidR="00000000" w:rsidDel="00000000" w:rsidP="00000000" w:rsidRDefault="00000000" w:rsidRPr="00000000" w14:paraId="00000042">
      <w:pPr>
        <w:ind w:left="-284" w:right="283" w:firstLine="567"/>
        <w:jc w:val="both"/>
        <w:rPr>
          <w:sz w:val="24"/>
          <w:szCs w:val="24"/>
          <w:vertAlign w:val="baseline"/>
        </w:rPr>
      </w:pPr>
      <w:r w:rsidDel="00000000" w:rsidR="00000000" w:rsidRPr="00000000">
        <w:rPr>
          <w:sz w:val="24"/>
          <w:szCs w:val="24"/>
          <w:vertAlign w:val="baseline"/>
          <w:rtl w:val="0"/>
        </w:rPr>
        <w:t xml:space="preserve">  Препис от решението да се изпрати на Окръжна прокуратура - Я., с оглед преценка за реализиране на правомощията ѝ по чл. 93,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както и с оглед правомощията му по надзор за законност на административните актове.</w:t>
      </w:r>
    </w:p>
    <w:p w:rsidR="00000000" w:rsidDel="00000000" w:rsidP="00000000" w:rsidRDefault="00000000" w:rsidRPr="00000000" w14:paraId="00000043">
      <w:pPr>
        <w:tabs>
          <w:tab w:val="left" w:leader="none" w:pos="6300"/>
        </w:tabs>
        <w:ind w:left="-567" w:firstLine="1276"/>
        <w:jc w:val="both"/>
        <w:rPr>
          <w:sz w:val="24"/>
          <w:szCs w:val="24"/>
          <w:vertAlign w:val="baseline"/>
        </w:rPr>
      </w:pPr>
      <w:r w:rsidDel="00000000" w:rsidR="00000000" w:rsidRPr="00000000">
        <w:rPr>
          <w:rtl w:val="0"/>
        </w:rPr>
      </w:r>
    </w:p>
    <w:p w:rsidR="00000000" w:rsidDel="00000000" w:rsidP="00000000" w:rsidRDefault="00000000" w:rsidRPr="00000000" w14:paraId="00000044">
      <w:pPr>
        <w:tabs>
          <w:tab w:val="left" w:leader="none" w:pos="6300"/>
        </w:tabs>
        <w:ind w:left="-567" w:firstLine="1276"/>
        <w:jc w:val="both"/>
        <w:rPr>
          <w:sz w:val="24"/>
          <w:szCs w:val="24"/>
          <w:vertAlign w:val="baseline"/>
        </w:rPr>
      </w:pPr>
      <w:r w:rsidDel="00000000" w:rsidR="00000000" w:rsidRPr="00000000">
        <w:rPr>
          <w:rtl w:val="0"/>
        </w:rPr>
      </w:r>
    </w:p>
    <w:p w:rsidR="00000000" w:rsidDel="00000000" w:rsidP="00000000" w:rsidRDefault="00000000" w:rsidRPr="00000000" w14:paraId="00000045">
      <w:pPr>
        <w:tabs>
          <w:tab w:val="left" w:leader="none" w:pos="6300"/>
        </w:tabs>
        <w:ind w:left="-567" w:firstLine="1276"/>
        <w:jc w:val="both"/>
        <w:rPr>
          <w:b w:val="0"/>
          <w:bCs w:val="0"/>
          <w:sz w:val="24"/>
          <w:szCs w:val="24"/>
          <w:vertAlign w:val="baseline"/>
        </w:rPr>
      </w:pPr>
      <w:r w:rsidDel="00000000" w:rsidR="00000000" w:rsidRPr="00000000">
        <w:rPr>
          <w:b w:val="1"/>
          <w:bCs w:val="1"/>
          <w:sz w:val="24"/>
          <w:szCs w:val="24"/>
          <w:vertAlign w:val="baseline"/>
          <w:rtl w:val="0"/>
        </w:rPr>
        <w:t xml:space="preserve">               КОМИСИЯ:</w:t>
      </w:r>
      <w:r w:rsidDel="00000000" w:rsidR="00000000" w:rsidRPr="00000000">
        <w:rPr>
          <w:rtl w:val="0"/>
        </w:rPr>
      </w:r>
    </w:p>
    <w:p w:rsidR="00000000" w:rsidDel="00000000" w:rsidP="00000000" w:rsidRDefault="00000000" w:rsidRPr="00000000" w14:paraId="00000046">
      <w:pPr>
        <w:tabs>
          <w:tab w:val="left" w:leader="none" w:pos="6300"/>
        </w:tabs>
        <w:ind w:left="-567" w:firstLine="1276"/>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7">
      <w:pPr>
        <w:ind w:left="-567" w:firstLine="1276"/>
        <w:jc w:val="both"/>
        <w:rPr>
          <w:b w:val="0"/>
          <w:bCs w:val="0"/>
          <w:sz w:val="24"/>
          <w:szCs w:val="24"/>
          <w:vertAlign w:val="baseline"/>
        </w:rPr>
      </w:pPr>
      <w:r w:rsidDel="00000000" w:rsidR="00000000" w:rsidRPr="00000000">
        <w:rPr>
          <w:b w:val="1"/>
          <w:bCs w:val="1"/>
          <w:sz w:val="24"/>
          <w:szCs w:val="24"/>
          <w:vertAlign w:val="baseline"/>
          <w:rtl w:val="0"/>
        </w:rPr>
        <w:t xml:space="preserve">               ЗАМЕСТНИК-ПРЕДСЕДАТЕЛ:….………………/АНТОНСЛАВЧЕВ/</w:t>
      </w:r>
      <w:r w:rsidDel="00000000" w:rsidR="00000000" w:rsidRPr="00000000">
        <w:rPr>
          <w:rtl w:val="0"/>
        </w:rPr>
      </w:r>
    </w:p>
    <w:p w:rsidR="00000000" w:rsidDel="00000000" w:rsidP="00000000" w:rsidRDefault="00000000" w:rsidRPr="00000000" w14:paraId="00000048">
      <w:pPr>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9">
      <w:pPr>
        <w:ind w:left="-567" w:firstLine="1276"/>
        <w:jc w:val="both"/>
        <w:rPr>
          <w:b w:val="0"/>
          <w:bCs w:val="0"/>
          <w:sz w:val="24"/>
          <w:szCs w:val="24"/>
          <w:vertAlign w:val="baseline"/>
        </w:rPr>
      </w:pPr>
      <w:r w:rsidDel="00000000" w:rsidR="00000000" w:rsidRPr="00000000">
        <w:rPr>
          <w:b w:val="1"/>
          <w:bCs w:val="1"/>
          <w:sz w:val="24"/>
          <w:szCs w:val="24"/>
          <w:vertAlign w:val="baseline"/>
          <w:rtl w:val="0"/>
        </w:rPr>
        <w:t xml:space="preserve">               ЧЛЕН:……………............………...............…..….…./ПЛАМЕН ЙОЦОВ/</w:t>
      </w:r>
      <w:r w:rsidDel="00000000" w:rsidR="00000000" w:rsidRPr="00000000">
        <w:rPr>
          <w:rtl w:val="0"/>
        </w:rPr>
      </w:r>
    </w:p>
    <w:p w:rsidR="00000000" w:rsidDel="00000000" w:rsidP="00000000" w:rsidRDefault="00000000" w:rsidRPr="00000000" w14:paraId="0000004A">
      <w:pPr>
        <w:ind w:left="-567" w:firstLine="1276"/>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B">
      <w:pPr>
        <w:tabs>
          <w:tab w:val="left" w:leader="none" w:pos="5400"/>
        </w:tabs>
        <w:ind w:left="-567" w:firstLine="1276"/>
        <w:jc w:val="both"/>
        <w:rPr>
          <w:b w:val="0"/>
          <w:bCs w:val="0"/>
          <w:sz w:val="24"/>
          <w:szCs w:val="24"/>
          <w:vertAlign w:val="baseline"/>
        </w:rPr>
      </w:pPr>
      <w:r w:rsidDel="00000000" w:rsidR="00000000" w:rsidRPr="00000000">
        <w:rPr>
          <w:b w:val="1"/>
          <w:bCs w:val="1"/>
          <w:sz w:val="24"/>
          <w:szCs w:val="24"/>
          <w:vertAlign w:val="baseline"/>
          <w:rtl w:val="0"/>
        </w:rPr>
        <w:t xml:space="preserve">               ЧЛЕН:……………..........………............................./СИЛВИЯ КЪДРЕВА/</w:t>
      </w:r>
      <w:r w:rsidDel="00000000" w:rsidR="00000000" w:rsidRPr="00000000">
        <w:rPr>
          <w:rtl w:val="0"/>
        </w:rPr>
      </w:r>
    </w:p>
    <w:p w:rsidR="00000000" w:rsidDel="00000000" w:rsidP="00000000" w:rsidRDefault="00000000" w:rsidRPr="00000000" w14:paraId="0000004C">
      <w:pPr>
        <w:tabs>
          <w:tab w:val="left" w:leader="none" w:pos="3686"/>
          <w:tab w:val="left" w:leader="none" w:pos="4253"/>
          <w:tab w:val="left" w:leader="none" w:pos="4395"/>
          <w:tab w:val="center" w:leader="none" w:pos="5103"/>
          <w:tab w:val="right" w:leader="none" w:pos="8306"/>
        </w:tabs>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D">
      <w:pPr>
        <w:rPr>
          <w:i w:val="0"/>
          <w:iCs w:val="0"/>
          <w:sz w:val="22"/>
          <w:szCs w:val="22"/>
          <w:vertAlign w:val="baseline"/>
        </w:rPr>
      </w:pPr>
      <w:r w:rsidDel="00000000" w:rsidR="00000000" w:rsidRPr="00000000">
        <w:rPr>
          <w:rtl w:val="0"/>
        </w:rPr>
      </w:r>
    </w:p>
    <w:p w:rsidR="00000000" w:rsidDel="00000000" w:rsidP="00000000" w:rsidRDefault="00000000" w:rsidRPr="00000000" w14:paraId="0000004E">
      <w:pPr>
        <w:tabs>
          <w:tab w:val="left" w:leader="none" w:pos="5400"/>
        </w:tabs>
        <w:ind w:right="425"/>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F">
      <w:pPr>
        <w:tabs>
          <w:tab w:val="left" w:leader="none" w:pos="5400"/>
        </w:tabs>
        <w:ind w:right="-6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0">
      <w:pPr>
        <w:jc w:val="both"/>
        <w:rPr>
          <w:sz w:val="24"/>
          <w:szCs w:val="24"/>
          <w:vertAlign w:val="baseline"/>
        </w:rPr>
      </w:pPr>
      <w:r w:rsidDel="00000000" w:rsidR="00000000" w:rsidRPr="00000000">
        <w:rPr>
          <w:rtl w:val="0"/>
        </w:rPr>
      </w:r>
    </w:p>
    <w:sectPr>
      <w:headerReference r:id="rId6" w:type="first"/>
      <w:footerReference r:id="rId7" w:type="default"/>
      <w:pgSz w:h="16834" w:w="11909" w:orient="portrait"/>
      <w:pgMar w:bottom="709" w:top="1134" w:left="1418" w:right="851" w:header="425" w:footer="323"/>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vertAlign w:val="baseline"/>
      </w:rPr>
    </w:pPr>
    <w:r w:rsidDel="00000000" w:rsidR="00000000" w:rsidRPr="00000000">
      <w:rPr>
        <w:rtl w:val="0"/>
      </w:rPr>
    </w:r>
  </w:p>
  <w:tbl>
    <w:tblPr>
      <w:tblStyle w:val="Table1"/>
      <w:tblW w:w="9786.0" w:type="dxa"/>
      <w:jc w:val="left"/>
      <w:tblInd w:w="-426.0" w:type="dxa"/>
      <w:tblLayout w:type="fixed"/>
      <w:tblLook w:val="0000"/>
    </w:tblPr>
    <w:tblGrid>
      <w:gridCol w:w="426"/>
      <w:gridCol w:w="9360"/>
      <w:tblGridChange w:id="0">
        <w:tblGrid>
          <w:gridCol w:w="426"/>
          <w:gridCol w:w="9360"/>
        </w:tblGrid>
      </w:tblGridChange>
    </w:tblGrid>
    <w:tr>
      <w:trPr>
        <w:cantSplit w:val="0"/>
        <w:tblHeader w:val="0"/>
      </w:trPr>
      <w:tc>
        <w:tcPr>
          <w:vAlign w:val="center"/>
        </w:tcPr>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578" w:right="0" w:firstLine="157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1578" w:right="0" w:firstLine="157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   К О Р У П Ц И Я Т А   </w:t>
          </w:r>
          <w:r w:rsidDel="00000000" w:rsidR="00000000" w:rsidRPr="00000000">
            <w:rPr>
              <w:rtl w:val="0"/>
            </w:rPr>
          </w:r>
        </w:p>
        <w:p w:rsidR="00000000" w:rsidDel="00000000" w:rsidP="00000000" w:rsidRDefault="00000000" w:rsidRPr="00000000" w14:paraId="00000055">
          <w:pPr>
            <w:pBdr>
              <w:bottom w:color="000000" w:space="1" w:sz="6" w:val="single"/>
            </w:pBdr>
            <w:tabs>
              <w:tab w:val="center" w:leader="none" w:pos="4153"/>
              <w:tab w:val="right" w:leader="none" w:pos="8306"/>
            </w:tabs>
            <w:spacing w:after="20" w:before="20" w:lineRule="auto"/>
            <w:ind w:left="-1578" w:firstLine="1578"/>
            <w:jc w:val="center"/>
            <w:rPr>
              <w:b w:val="0"/>
              <w:bCs w:val="0"/>
              <w:sz w:val="16"/>
              <w:szCs w:val="16"/>
              <w:u w:val="single"/>
              <w:vertAlign w:val="baseline"/>
            </w:rPr>
          </w:pPr>
          <w:r w:rsidDel="00000000" w:rsidR="00000000" w:rsidRPr="00000000">
            <w:rPr>
              <w:b w:val="1"/>
              <w:bCs w:val="1"/>
              <w:i w:val="1"/>
              <w:iCs w:val="1"/>
              <w:sz w:val="16"/>
              <w:szCs w:val="16"/>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643" w:hanging="360"/>
      </w:pPr>
      <w:rPr>
        <w:rFonts w:ascii="Times New Roman" w:cs="Times New Roman" w:eastAsia="Times New Roman" w:hAnsi="Times New Roman"/>
        <w:vertAlign w:val="baseline"/>
      </w:rPr>
    </w:lvl>
    <w:lvl w:ilvl="1">
      <w:start w:val="1"/>
      <w:numFmt w:val="bullet"/>
      <w:lvlText w:val="o"/>
      <w:lvlJc w:val="left"/>
      <w:pPr>
        <w:ind w:left="1363" w:hanging="359.9999999999999"/>
      </w:pPr>
      <w:rPr>
        <w:rFonts w:ascii="Courier New" w:cs="Courier New" w:eastAsia="Courier New" w:hAnsi="Courier New"/>
        <w:vertAlign w:val="baseline"/>
      </w:rPr>
    </w:lvl>
    <w:lvl w:ilvl="2">
      <w:start w:val="1"/>
      <w:numFmt w:val="bullet"/>
      <w:lvlText w:val="▪"/>
      <w:lvlJc w:val="left"/>
      <w:pPr>
        <w:ind w:left="2083" w:hanging="360"/>
      </w:pPr>
      <w:rPr>
        <w:rFonts w:ascii="Noto Sans Symbols" w:cs="Noto Sans Symbols" w:eastAsia="Noto Sans Symbols" w:hAnsi="Noto Sans Symbols"/>
        <w:vertAlign w:val="baseline"/>
      </w:rPr>
    </w:lvl>
    <w:lvl w:ilvl="3">
      <w:start w:val="1"/>
      <w:numFmt w:val="bullet"/>
      <w:lvlText w:val="●"/>
      <w:lvlJc w:val="left"/>
      <w:pPr>
        <w:ind w:left="2803" w:hanging="360"/>
      </w:pPr>
      <w:rPr>
        <w:rFonts w:ascii="Noto Sans Symbols" w:cs="Noto Sans Symbols" w:eastAsia="Noto Sans Symbols" w:hAnsi="Noto Sans Symbols"/>
        <w:vertAlign w:val="baseline"/>
      </w:rPr>
    </w:lvl>
    <w:lvl w:ilvl="4">
      <w:start w:val="1"/>
      <w:numFmt w:val="bullet"/>
      <w:lvlText w:val="o"/>
      <w:lvlJc w:val="left"/>
      <w:pPr>
        <w:ind w:left="3523" w:hanging="360"/>
      </w:pPr>
      <w:rPr>
        <w:rFonts w:ascii="Courier New" w:cs="Courier New" w:eastAsia="Courier New" w:hAnsi="Courier New"/>
        <w:vertAlign w:val="baseline"/>
      </w:rPr>
    </w:lvl>
    <w:lvl w:ilvl="5">
      <w:start w:val="1"/>
      <w:numFmt w:val="bullet"/>
      <w:lvlText w:val="▪"/>
      <w:lvlJc w:val="left"/>
      <w:pPr>
        <w:ind w:left="4243" w:hanging="360"/>
      </w:pPr>
      <w:rPr>
        <w:rFonts w:ascii="Noto Sans Symbols" w:cs="Noto Sans Symbols" w:eastAsia="Noto Sans Symbols" w:hAnsi="Noto Sans Symbols"/>
        <w:vertAlign w:val="baseline"/>
      </w:rPr>
    </w:lvl>
    <w:lvl w:ilvl="6">
      <w:start w:val="1"/>
      <w:numFmt w:val="bullet"/>
      <w:lvlText w:val="●"/>
      <w:lvlJc w:val="left"/>
      <w:pPr>
        <w:ind w:left="4963" w:hanging="360"/>
      </w:pPr>
      <w:rPr>
        <w:rFonts w:ascii="Noto Sans Symbols" w:cs="Noto Sans Symbols" w:eastAsia="Noto Sans Symbols" w:hAnsi="Noto Sans Symbols"/>
        <w:vertAlign w:val="baseline"/>
      </w:rPr>
    </w:lvl>
    <w:lvl w:ilvl="7">
      <w:start w:val="1"/>
      <w:numFmt w:val="bullet"/>
      <w:lvlText w:val="o"/>
      <w:lvlJc w:val="left"/>
      <w:pPr>
        <w:ind w:left="5683" w:hanging="360"/>
      </w:pPr>
      <w:rPr>
        <w:rFonts w:ascii="Courier New" w:cs="Courier New" w:eastAsia="Courier New" w:hAnsi="Courier New"/>
        <w:vertAlign w:val="baseline"/>
      </w:rPr>
    </w:lvl>
    <w:lvl w:ilvl="8">
      <w:start w:val="1"/>
      <w:numFmt w:val="bullet"/>
      <w:lvlText w:val="▪"/>
      <w:lvlJc w:val="left"/>
      <w:pPr>
        <w:ind w:left="6403" w:hanging="360"/>
      </w:pPr>
      <w:rPr>
        <w:rFonts w:ascii="Noto Sans Symbols" w:cs="Noto Sans Symbols" w:eastAsia="Noto Sans Symbols" w:hAnsi="Noto Sans Symbols"/>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spacing w:after="60" w:lineRule="auto"/>
      <w:jc w:val="center"/>
    </w:pPr>
    <w:rPr>
      <w:rFonts w:ascii="Cambria" w:cs="Cambria" w:eastAsia="Cambria" w:hAnsi="Cambria"/>
      <w:sz w:val="24"/>
      <w:szCs w:val="24"/>
      <w:vertAlign w:val="baseline"/>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