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РС-43-24-084 </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 xml:space="preserve">Днес, 29.07.2024 г., Комисията за противодействие на корупцията /КПК/, в състав:</w:t>
      </w:r>
    </w:p>
    <w:p w:rsidR="00000000" w:rsidDel="00000000" w:rsidP="00000000" w:rsidRDefault="00000000" w:rsidRPr="00000000" w14:paraId="00000005">
      <w:pPr>
        <w:tabs>
          <w:tab w:val="left" w:leader="none" w:pos="426"/>
        </w:tabs>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6">
      <w:pPr>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B">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предл. 1 от Закона за противодействие на корупцията (ЗПК) във връзка с § 7, ал. 2 от ПЗР на ЗПК, образувано въз основа на Решение № КИ-065/26.02.2024 г. на Комисията за противодействие на корупцията (КПК, Комисията) по сигнал с вх. № С-43/22.01.2024 г. на КПК.</w:t>
      </w:r>
    </w:p>
    <w:p w:rsidR="00000000" w:rsidDel="00000000" w:rsidP="00000000" w:rsidRDefault="00000000" w:rsidRPr="00000000" w14:paraId="0000000C">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срещу Цвета Николаева – кмет на район „К. С.“, С. община.</w:t>
      </w:r>
    </w:p>
    <w:p w:rsidR="00000000" w:rsidDel="00000000" w:rsidP="00000000" w:rsidRDefault="00000000" w:rsidRPr="00000000" w14:paraId="0000000D">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се твърди, че Ц. Б. Д. е създател на страница в социалната мрежа Фейсбук, носеща наименованието „**********“, която е автор на редица хвалебствени публикации в полза на районния кмет и районната администрация. Във връзка с това се иска извършването на проверка дали чрез назначаването на Ц. Д. на работа в администрацията на район „К. С.“ Цвета Николаева си е осигурила медийна подкрепа, спокойствие и комфорт, предоставяйки му незаслужено и неоправдано трудово възнаграждение и облаги, платени с публични финансови средства.</w:t>
      </w:r>
    </w:p>
    <w:p w:rsidR="00000000" w:rsidDel="00000000" w:rsidP="00000000" w:rsidRDefault="00000000" w:rsidRPr="00000000" w14:paraId="0000000E">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Към сигнала и като допълнение към същия, заведено с вх. № КПК-2578/14.02.2024 г. на КПК, са приложени разпечатки от медийни публикации, съдържащи снимки и текстово описание във връзка с извършваната от името на „**********“ дейност.</w:t>
      </w:r>
    </w:p>
    <w:p w:rsidR="00000000" w:rsidDel="00000000" w:rsidP="00000000" w:rsidRDefault="00000000" w:rsidRPr="00000000" w14:paraId="0000000F">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 оглед изнесеното в сигнала, Комисията е изискала и събрала следните доказателства: с писмo с вх. № КПК-7103-2/09.05.2024 г. на КПК от председателя на Постоянната комисия по Закона за противодействие на корупцията (ПК по ЗПК) при С. общински съвет е приложен заверен препис от Клетвен лист на Цвета Николаева – избрана за кмет на район „К. С.“, С. община, за мандат 2023-2027 г.; с писмo с вх. № КПК-7103-3/13.05.2024 г. на КПК от кмета на район „К. С.“ са приложени заверени копия от Заявление с рег. № РКС23-ГР94-1923/01.12.2023 г. на Район „К. С.“, Трудов договор № РД-15/31/04.12.2023 г. и Граждански договор № 155, заведен с рег. № РКС23-ЛС14-225 от 19.12.2023 г. на Район „К. С.“, Заповед № РКС23-РД09-563/06.07.2023 г. на кмета на район „К. С.“, Длъжностно поименно щатно разписание на отдел „Строителство и инвестиции“ към Район „К. С.“, С. община, както и документи, удостоверяващи получени от Ц. Д. възнаграждения за периода от месец декември 2023 г. до месец април 2024 г., включително възнаграждението по Граждански договор с рег. № РКС23-ЛС14-225/19.12.2023 г. на Район „К. С.“.</w:t>
      </w:r>
    </w:p>
    <w:p w:rsidR="00000000" w:rsidDel="00000000" w:rsidP="00000000" w:rsidRDefault="00000000" w:rsidRPr="00000000" w14:paraId="00000010">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Във връзка с изнесените в сигнала данни, служебно са извършени справки в Национална база данни „Население“ (НБД „Население“), в Търсковски регистър и регистър на юридическите лица с нестопанска цел (ТРРЮЛНЦ), в Регистър на уведомленията за трудовите договори и уведомления за промяна на работодател (РУТДУПР) към Национална агенция по приходите (НАП), на официалните страници на Централната избирателна комисия (ЦИК) и </w:t>
      </w:r>
      <w:r w:rsidDel="00000000" w:rsidR="00000000" w:rsidRPr="00000000">
        <w:rPr>
          <w:sz w:val="24"/>
          <w:szCs w:val="24"/>
          <w:vertAlign w:val="baseline"/>
          <w:rtl w:val="0"/>
        </w:rPr>
        <w:t xml:space="preserve">Общинска избирателна комисия С. (ОИК - С.).</w:t>
      </w:r>
      <w:r w:rsidDel="00000000" w:rsidR="00000000" w:rsidRPr="00000000">
        <w:rPr>
          <w:rtl w:val="0"/>
        </w:rPr>
      </w:r>
    </w:p>
    <w:p w:rsidR="00000000" w:rsidDel="00000000" w:rsidP="00000000" w:rsidRDefault="00000000" w:rsidRPr="00000000" w14:paraId="00000011">
      <w:pPr>
        <w:ind w:left="-284" w:right="283" w:firstLine="567"/>
        <w:jc w:val="both"/>
        <w:rPr>
          <w:sz w:val="24"/>
          <w:szCs w:val="24"/>
          <w:vertAlign w:val="baseline"/>
        </w:rPr>
      </w:pPr>
      <w:r w:rsidDel="00000000" w:rsidR="00000000" w:rsidRPr="00000000">
        <w:rPr>
          <w:rtl w:val="0"/>
        </w:rPr>
      </w:r>
    </w:p>
    <w:p w:rsidR="00000000" w:rsidDel="00000000" w:rsidP="00000000" w:rsidRDefault="00000000" w:rsidRPr="00000000" w14:paraId="00000012">
      <w:pPr>
        <w:ind w:left="-284" w:right="283" w:firstLine="567"/>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ind w:left="-284" w:right="283" w:firstLine="567"/>
        <w:jc w:val="both"/>
        <w:rPr>
          <w:color w:val="000000"/>
          <w:sz w:val="24"/>
          <w:szCs w:val="24"/>
          <w:vertAlign w:val="baseline"/>
        </w:rPr>
      </w:pPr>
      <w:r w:rsidDel="00000000" w:rsidR="00000000" w:rsidRPr="00000000">
        <w:rPr>
          <w:rtl w:val="0"/>
        </w:rPr>
      </w:r>
    </w:p>
    <w:p w:rsidR="00000000" w:rsidDel="00000000" w:rsidP="00000000" w:rsidRDefault="00000000" w:rsidRPr="00000000" w14:paraId="00000014">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Сигнал с вх. № С-43/22.01.2024 г. на КПК е подаден от физическо лице с посочени три имена, адрес и подпис на подателя.</w:t>
      </w:r>
    </w:p>
    <w:p w:rsidR="00000000" w:rsidDel="00000000" w:rsidP="00000000" w:rsidRDefault="00000000" w:rsidRPr="00000000" w14:paraId="00000015">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Цвета Николаева заема длъжност като кмет на район „К. С.“ за мандат 2023-2027 г., считано от 13.11.2023 г., видно от приложен по преписката Клетвен лист от същата дата.</w:t>
      </w:r>
    </w:p>
    <w:p w:rsidR="00000000" w:rsidDel="00000000" w:rsidP="00000000" w:rsidRDefault="00000000" w:rsidRPr="00000000" w14:paraId="00000016">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приложената с писмо с писмo с вх. № КПК-7103-3/13.05.2024 г. на КПК документация се установи следното:</w:t>
      </w:r>
    </w:p>
    <w:p w:rsidR="00000000" w:rsidDel="00000000" w:rsidP="00000000" w:rsidRDefault="00000000" w:rsidRPr="00000000" w14:paraId="00000017">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Съгласно Заповед № РКС23-РД09-563/06.07.2023 г. на предходния кмет на район „К. С.“, на незаети длъжности по трудово правоотношение</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в районната администрация могат да бъдат назначавани служители, включително на длъжност „младши експерт“,</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без провеждането на конкурс.</w:t>
      </w:r>
    </w:p>
    <w:p w:rsidR="00000000" w:rsidDel="00000000" w:rsidP="00000000" w:rsidRDefault="00000000" w:rsidRPr="00000000" w14:paraId="00000018">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Със Заявление с рег. № РКС23-ГР94-1923 от 01.12.2023 г. на Район „К. С.“, Ц. Б. Д. е кандидатствал за </w:t>
      </w:r>
      <w:r w:rsidDel="00000000" w:rsidR="00000000" w:rsidRPr="00000000">
        <w:rPr>
          <w:i w:val="1"/>
          <w:iCs w:val="1"/>
          <w:color w:val="000000"/>
          <w:sz w:val="24"/>
          <w:szCs w:val="24"/>
          <w:vertAlign w:val="baseline"/>
          <w:rtl w:val="0"/>
        </w:rPr>
        <w:t xml:space="preserve">длъжността „</w:t>
      </w:r>
      <w:r w:rsidDel="00000000" w:rsidR="00000000" w:rsidRPr="00000000">
        <w:rPr>
          <w:b w:val="1"/>
          <w:bCs w:val="1"/>
          <w:i w:val="1"/>
          <w:iCs w:val="1"/>
          <w:color w:val="000000"/>
          <w:sz w:val="24"/>
          <w:szCs w:val="24"/>
          <w:vertAlign w:val="baseline"/>
          <w:rtl w:val="0"/>
        </w:rPr>
        <w:t xml:space="preserve">старши експерт</w:t>
      </w:r>
      <w:r w:rsidDel="00000000" w:rsidR="00000000" w:rsidRPr="00000000">
        <w:rPr>
          <w:i w:val="1"/>
          <w:iCs w:val="1"/>
          <w:color w:val="000000"/>
          <w:sz w:val="24"/>
          <w:szCs w:val="24"/>
          <w:vertAlign w:val="baseline"/>
          <w:rtl w:val="0"/>
        </w:rPr>
        <w:t xml:space="preserve">“</w:t>
      </w:r>
      <w:r w:rsidDel="00000000" w:rsidR="00000000" w:rsidRPr="00000000">
        <w:rPr>
          <w:color w:val="000000"/>
          <w:sz w:val="24"/>
          <w:szCs w:val="24"/>
          <w:vertAlign w:val="baseline"/>
          <w:rtl w:val="0"/>
        </w:rPr>
        <w:t xml:space="preserve"> в районната администрация.</w:t>
      </w:r>
    </w:p>
    <w:p w:rsidR="00000000" w:rsidDel="00000000" w:rsidP="00000000" w:rsidRDefault="00000000" w:rsidRPr="00000000" w14:paraId="00000019">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По силата на Трудов договор № РД-15/31/04.12.2023 г., сключен с Цвета Николаева, в качеството ѝ на кмет на район „К. С.“, Ц. Д. е назначен на </w:t>
      </w:r>
      <w:r w:rsidDel="00000000" w:rsidR="00000000" w:rsidRPr="00000000">
        <w:rPr>
          <w:i w:val="1"/>
          <w:iCs w:val="1"/>
          <w:color w:val="000000"/>
          <w:sz w:val="24"/>
          <w:szCs w:val="24"/>
          <w:vertAlign w:val="baseline"/>
          <w:rtl w:val="0"/>
        </w:rPr>
        <w:t xml:space="preserve">длъжност „</w:t>
      </w:r>
      <w:r w:rsidDel="00000000" w:rsidR="00000000" w:rsidRPr="00000000">
        <w:rPr>
          <w:b w:val="1"/>
          <w:bCs w:val="1"/>
          <w:i w:val="1"/>
          <w:iCs w:val="1"/>
          <w:color w:val="000000"/>
          <w:sz w:val="24"/>
          <w:szCs w:val="24"/>
          <w:vertAlign w:val="baseline"/>
          <w:rtl w:val="0"/>
        </w:rPr>
        <w:t xml:space="preserve">младши експерт</w:t>
      </w:r>
      <w:r w:rsidDel="00000000" w:rsidR="00000000" w:rsidRPr="00000000">
        <w:rPr>
          <w:i w:val="1"/>
          <w:iCs w:val="1"/>
          <w:color w:val="000000"/>
          <w:sz w:val="24"/>
          <w:szCs w:val="24"/>
          <w:vertAlign w:val="baseline"/>
          <w:rtl w:val="0"/>
        </w:rPr>
        <w:t xml:space="preserve">“</w:t>
      </w:r>
      <w:r w:rsidDel="00000000" w:rsidR="00000000" w:rsidRPr="00000000">
        <w:rPr>
          <w:color w:val="000000"/>
          <w:sz w:val="24"/>
          <w:szCs w:val="24"/>
          <w:vertAlign w:val="baseline"/>
          <w:rtl w:val="0"/>
        </w:rPr>
        <w:t xml:space="preserve"> в отдел „Строителство и инвестиции“, считано от 05.12.2023 г. От съдържанието на посочения се установи, че същият е сключен за неопределено време, като е предвиден 6-месечен изпитателен срок, основната месечна заплата на Д. е определена в размер на 1 600 лв. /хиляда и шестотин лева/ и не е предвидено изплащане на допълнителни възнаграждения и/ или друг вид материално стимулиране. Същият размер на основно месечно възнаграждение и липсата на получено от Д. допълнително материално стимулиране се установиха и от приложените по преписката документи, представляващи фишове за заплата за месеците от  декември 2023 г. до април 2024 г.</w:t>
      </w:r>
    </w:p>
    <w:p w:rsidR="00000000" w:rsidDel="00000000" w:rsidP="00000000" w:rsidRDefault="00000000" w:rsidRPr="00000000" w14:paraId="0000001A">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Между Цвета Николаева, като кмет на район „К. С.“, а в това ѝ качество -  представляваща района като възложител, и Ц. Д. – изпълнител, е сключен и Граждански договор № 155, заведен с рег. № РКС23-ЛС14-225 от 19.12.2023 г. на Район „К. С.“. От съдържанието на последния се установи, че със същия на Д. е възложено извършването на дейности, свързани със Специализирано звено за поддържане на зелените площи, разположени в междублоковите пространства на район „К. С.“, С. община. По договора е уговорено възнаграждение в размер на 1 185 лв. /хиляда сто осемдесет и пет лева/, в същият е предвидено изпълнение в срок от 01.12.2023 г. до 31.12.2023 г. От приложен по преписката документ, отразяващ полученото от Ц. Д. възнаграждение по горепосочения граждански договор, се установи, че получената сума напълно съответства на уговорената такава.</w:t>
      </w:r>
    </w:p>
    <w:p w:rsidR="00000000" w:rsidDel="00000000" w:rsidP="00000000" w:rsidRDefault="00000000" w:rsidRPr="00000000" w14:paraId="0000001B">
      <w:pPr>
        <w:ind w:left="-284" w:right="283" w:firstLine="567"/>
        <w:jc w:val="both"/>
        <w:rPr>
          <w:sz w:val="24"/>
          <w:szCs w:val="24"/>
          <w:vertAlign w:val="baseline"/>
        </w:rPr>
      </w:pPr>
      <w:r w:rsidDel="00000000" w:rsidR="00000000" w:rsidRPr="00000000">
        <w:rPr>
          <w:sz w:val="24"/>
          <w:szCs w:val="24"/>
          <w:vertAlign w:val="baseline"/>
          <w:rtl w:val="0"/>
        </w:rPr>
        <w:t xml:space="preserve">От служебна справка в НБД „Население“ се установи, че между Цвета Николаева с ЕГН ********** и Ц. Б. Д. с ЕГН ********** не е налице родство по права линия, по съребрена до четвърта степен, включително, както и по сватовство до втора степен, включително. Между същите не се установи наличие на действащ или прекратен граждански брак, няма данни за фактическо съжителство на семейни начала.</w:t>
      </w:r>
    </w:p>
    <w:p w:rsidR="00000000" w:rsidDel="00000000" w:rsidP="00000000" w:rsidRDefault="00000000" w:rsidRPr="00000000" w14:paraId="0000001C">
      <w:pPr>
        <w:ind w:left="-284" w:right="283" w:firstLine="567"/>
        <w:jc w:val="both"/>
        <w:rPr>
          <w:sz w:val="24"/>
          <w:szCs w:val="24"/>
          <w:vertAlign w:val="baseline"/>
        </w:rPr>
      </w:pPr>
      <w:r w:rsidDel="00000000" w:rsidR="00000000" w:rsidRPr="00000000">
        <w:rPr>
          <w:sz w:val="24"/>
          <w:szCs w:val="24"/>
          <w:vertAlign w:val="baseline"/>
          <w:rtl w:val="0"/>
        </w:rPr>
        <w:t xml:space="preserve">От справка в ТРРЮЛНЦ по партида на физическо лице се установи, че Ц. Б. Д.няма действащо или прекратено участие в търговски дружества и юридически лица с нестопанска цел. От същата справка се установи, че Цвета Николаева е била управител на дружеството „А.“ ЕООД с ЕИК ********* до 08.10.2015 г., когато е заличена като такъв.</w:t>
      </w:r>
    </w:p>
    <w:p w:rsidR="00000000" w:rsidDel="00000000" w:rsidP="00000000" w:rsidRDefault="00000000" w:rsidRPr="00000000" w14:paraId="0000001D">
      <w:pPr>
        <w:ind w:left="-284" w:right="283" w:firstLine="567"/>
        <w:jc w:val="both"/>
        <w:rPr>
          <w:sz w:val="24"/>
          <w:szCs w:val="24"/>
          <w:vertAlign w:val="baseline"/>
        </w:rPr>
      </w:pPr>
      <w:r w:rsidDel="00000000" w:rsidR="00000000" w:rsidRPr="00000000">
        <w:rPr>
          <w:sz w:val="24"/>
          <w:szCs w:val="24"/>
          <w:vertAlign w:val="baseline"/>
          <w:rtl w:val="0"/>
        </w:rPr>
        <w:t xml:space="preserve">От справка в РУТДУПР към НАП не се установи наличието на действащо или вече прекратено трудово правоотношение между Ц. Б. Д.и  „А.“ ЕООД.</w:t>
      </w:r>
    </w:p>
    <w:p w:rsidR="00000000" w:rsidDel="00000000" w:rsidP="00000000" w:rsidRDefault="00000000" w:rsidRPr="00000000" w14:paraId="0000001E">
      <w:pPr>
        <w:ind w:left="-284" w:right="283" w:firstLine="567"/>
        <w:jc w:val="both"/>
        <w:rPr>
          <w:sz w:val="24"/>
          <w:szCs w:val="24"/>
          <w:vertAlign w:val="baseline"/>
        </w:rPr>
      </w:pPr>
      <w:r w:rsidDel="00000000" w:rsidR="00000000" w:rsidRPr="00000000">
        <w:rPr>
          <w:sz w:val="24"/>
          <w:szCs w:val="24"/>
          <w:vertAlign w:val="baseline"/>
          <w:rtl w:val="0"/>
        </w:rPr>
        <w:t xml:space="preserve">От генерирано от извършена служебна справка</w:t>
      </w:r>
      <w:r w:rsidDel="00000000" w:rsidR="00000000" w:rsidRPr="00000000">
        <w:rPr>
          <w:vertAlign w:val="baseline"/>
          <w:rtl w:val="0"/>
        </w:rPr>
        <w:t xml:space="preserve"> </w:t>
      </w:r>
      <w:r w:rsidDel="00000000" w:rsidR="00000000" w:rsidRPr="00000000">
        <w:rPr>
          <w:sz w:val="24"/>
          <w:szCs w:val="24"/>
          <w:vertAlign w:val="baseline"/>
          <w:rtl w:val="0"/>
        </w:rPr>
        <w:t xml:space="preserve">Решение № 484-МИ от 26.09.2023 г. на ОИК – С. се установи, че Цвета Николаева е регистрирана като кандидат за кмет на район „К. С.“, С. община, за участие в изборите за общински съветници и за кметове с мандат 2023-2027 г., по предложение на Местна коалиция „**** – ****“ (С. С.).</w:t>
      </w:r>
    </w:p>
    <w:p w:rsidR="00000000" w:rsidDel="00000000" w:rsidP="00000000" w:rsidRDefault="00000000" w:rsidRPr="00000000" w14:paraId="0000001F">
      <w:pPr>
        <w:ind w:left="-284" w:right="283" w:firstLine="567"/>
        <w:jc w:val="both"/>
        <w:rPr>
          <w:sz w:val="24"/>
          <w:szCs w:val="24"/>
          <w:vertAlign w:val="baseline"/>
        </w:rPr>
      </w:pPr>
      <w:r w:rsidDel="00000000" w:rsidR="00000000" w:rsidRPr="00000000">
        <w:rPr>
          <w:sz w:val="24"/>
          <w:szCs w:val="24"/>
          <w:vertAlign w:val="baseline"/>
          <w:rtl w:val="0"/>
        </w:rPr>
        <w:t xml:space="preserve">Досежно Ц. Б. Д. не се установи принадлежност към политическа партия.</w:t>
      </w:r>
    </w:p>
    <w:p w:rsidR="00000000" w:rsidDel="00000000" w:rsidP="00000000" w:rsidRDefault="00000000" w:rsidRPr="00000000" w14:paraId="00000020">
      <w:pPr>
        <w:ind w:left="-284" w:right="283" w:firstLine="567"/>
        <w:jc w:val="both"/>
        <w:rPr>
          <w:color w:val="000000"/>
          <w:sz w:val="24"/>
          <w:szCs w:val="24"/>
          <w:vertAlign w:val="baseline"/>
        </w:rPr>
      </w:pPr>
      <w:r w:rsidDel="00000000" w:rsidR="00000000" w:rsidRPr="00000000">
        <w:rPr>
          <w:rtl w:val="0"/>
        </w:rPr>
      </w:r>
    </w:p>
    <w:p w:rsidR="00000000" w:rsidDel="00000000" w:rsidP="00000000" w:rsidRDefault="00000000" w:rsidRPr="00000000" w14:paraId="00000021">
      <w:pPr>
        <w:ind w:left="-284" w:right="283" w:firstLine="567"/>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22">
      <w:pPr>
        <w:ind w:right="283"/>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23">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Сигнал с вх. № С-43/22.01.2024 г. на КПК е подаден от лице, идентифицирано по реда на чл. 62, ал. 2 от ЗПК във връзка с чл. 15, ал. 2 от Закона за защита на лицата, подаващи сигнали или публично оповестяващи информация за нарушения (ЗЗЛПСПОИН). </w:t>
      </w:r>
    </w:p>
    <w:p w:rsidR="00000000" w:rsidDel="00000000" w:rsidP="00000000" w:rsidRDefault="00000000" w:rsidRPr="00000000" w14:paraId="00000024">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Общият състав на административното нарушение конфликт на интереси по смисъла на чл. 70 от ЗПК, изисква кумулативното наличие на три материалноправни предпоставки -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в полза на този частен интерес.</w:t>
      </w:r>
    </w:p>
    <w:p w:rsidR="00000000" w:rsidDel="00000000" w:rsidP="00000000" w:rsidRDefault="00000000" w:rsidRPr="00000000" w14:paraId="00000025">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реализиране на облага. Облага е всеки доход в пари, парични средства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6">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 качеството си на кмет на район „К. С.“, С. община, Цвета Николаева е лице, заемащо публична длъжност по чл. 6, ал. 1, т. 32 от ЗПК, респективно и на основание чл. 13, ал. 1, т. 6 от ЗПК – компетентна да се произнесе във връзка с установяването на конфликт на интереси по отношение на същата е КПК.</w:t>
      </w:r>
    </w:p>
    <w:p w:rsidR="00000000" w:rsidDel="00000000" w:rsidP="00000000" w:rsidRDefault="00000000" w:rsidRPr="00000000" w14:paraId="00000027">
      <w:pPr>
        <w:ind w:left="-284" w:right="283" w:firstLine="567"/>
        <w:jc w:val="both"/>
        <w:rPr>
          <w:b w:val="0"/>
          <w:bCs w:val="0"/>
          <w:color w:val="000000"/>
          <w:sz w:val="24"/>
          <w:szCs w:val="24"/>
          <w:vertAlign w:val="baseline"/>
        </w:rPr>
      </w:pPr>
      <w:r w:rsidDel="00000000" w:rsidR="00000000" w:rsidRPr="00000000">
        <w:rPr>
          <w:color w:val="000000"/>
          <w:sz w:val="24"/>
          <w:szCs w:val="24"/>
          <w:vertAlign w:val="baseline"/>
          <w:rtl w:val="0"/>
        </w:rPr>
        <w:t xml:space="preserve">При наличието на този първи елемент от състава на конфликта на интереси, а именно наличието на заемащо публична длъжност лице, определящо за съществуването на такъв е </w:t>
      </w:r>
      <w:r w:rsidDel="00000000" w:rsidR="00000000" w:rsidRPr="00000000">
        <w:rPr>
          <w:b w:val="1"/>
          <w:bCs w:val="1"/>
          <w:color w:val="000000"/>
          <w:sz w:val="24"/>
          <w:szCs w:val="24"/>
          <w:vertAlign w:val="baseline"/>
          <w:rtl w:val="0"/>
        </w:rPr>
        <w:t xml:space="preserve">дали е налице и обективна възможност конкретно поведение на задълженото лице, изразяващо се в упражняването на произтичащо от служебното му качество законово правомощие или задължение, да е повлияно от частен интерес – негов личен или на свързано с него лице.</w:t>
      </w:r>
      <w:r w:rsidDel="00000000" w:rsidR="00000000" w:rsidRPr="00000000">
        <w:rPr>
          <w:rtl w:val="0"/>
        </w:rPr>
      </w:r>
    </w:p>
    <w:p w:rsidR="00000000" w:rsidDel="00000000" w:rsidP="00000000" w:rsidRDefault="00000000" w:rsidRPr="00000000" w14:paraId="00000028">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Законовите правомощия на кмета на район са изброени в разпоредбата на чл. 46, ал. 1 от Закона за местното самоуправление и местната администрация (ЗМСМА). Съгласно посочената разпоредба, кметът на район разполага с правомощията да изпълнява бюджета на общината в частта му за района, организира провеждането на благоустройствени, комунални и други мероприятия, отговаря за стопанисването на определени от общинския съвет обекти на общинската собственост, назначава и освобождава служителите от общинската администрация в района, които подпомагат неговата дейност, в съответствие с утвърдената численост и структура и други.</w:t>
      </w:r>
    </w:p>
    <w:p w:rsidR="00000000" w:rsidDel="00000000" w:rsidP="00000000" w:rsidRDefault="00000000" w:rsidRPr="00000000" w14:paraId="00000029">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 рамките на настоящото производство безспорно се установи, че в качеството си на кмет на район „К. С.“, Цвета Николаева е упражнила свои правомощия по служба по отношение на Ц. Д., като е сключила със същия Трудов договор № РД-15/31/04.12.2023 г. и Граждански договор № 155 с рег. № РКС23-ЛС14-225/19.12.2023 г. на Район „К. С.“. </w:t>
      </w:r>
    </w:p>
    <w:p w:rsidR="00000000" w:rsidDel="00000000" w:rsidP="00000000" w:rsidRDefault="00000000" w:rsidRPr="00000000" w14:paraId="0000002A">
      <w:pPr>
        <w:ind w:right="283"/>
        <w:jc w:val="both"/>
        <w:rPr>
          <w:color w:val="000000"/>
          <w:sz w:val="24"/>
          <w:szCs w:val="24"/>
          <w:vertAlign w:val="baseline"/>
        </w:rPr>
      </w:pPr>
      <w:r w:rsidDel="00000000" w:rsidR="00000000" w:rsidRPr="00000000">
        <w:rPr>
          <w:rtl w:val="0"/>
        </w:rPr>
      </w:r>
    </w:p>
    <w:p w:rsidR="00000000" w:rsidDel="00000000" w:rsidP="00000000" w:rsidRDefault="00000000" w:rsidRPr="00000000" w14:paraId="0000002B">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Във връзка с така установените упражнени от Николаева правомощия по служба, следва да се вземе предвид, че за осъществяването на конфликт на интереси е необходимо реализираните правомощия да са такива, упражнени при наличието на частен интерес. Релевантен за административното нарушение по чл. 70 от ЗПК е само този частен интерес, който би довел до облага от материален или нематериален характер по смисъла на чл. 72 от ЗПК за лицето, заемащо публична длъжност, или за свързано с него лице.</w:t>
      </w:r>
    </w:p>
    <w:p w:rsidR="00000000" w:rsidDel="00000000" w:rsidP="00000000" w:rsidRDefault="00000000" w:rsidRPr="00000000" w14:paraId="0000002C">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 конкретния случай, упражнените от Цвета Николаева правомощия по служба, а именно сключването на Трудов договор № РД-15/31/04.12.2023 г. и Граждански договор № 155 с Ц. Д., сами по себе си не обосновават прякото и непосредствено настъпване на облага за Николаева. Сключването им на практика създава предпоставки за получаването на уговореното в същите възнаграждение от страна на Д. – ежемесечно, съобразно посочения трудов договор, еднократно – съгласно уговореното в гражданския такъв. </w:t>
      </w:r>
    </w:p>
    <w:p w:rsidR="00000000" w:rsidDel="00000000" w:rsidP="00000000" w:rsidRDefault="00000000" w:rsidRPr="00000000" w14:paraId="0000002D">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Във връзка с горното, дори получаването на посочените възнаграждения да бъде категоризирано като материална облага по смисъла на чл. 72 от ЗПК, а именно като визираното в посочената разпоредба получаване на доход в пари, то от съществено значение за индикирането на наличие на частен интерес в случая е дали между овластеното лице и лицето, за което би могла да настъпи облагата, съществува свързаност по смисъла на § 1, т. 9 от ДР на ЗПК. </w:t>
      </w:r>
    </w:p>
    <w:p w:rsidR="00000000" w:rsidDel="00000000" w:rsidP="00000000" w:rsidRDefault="00000000" w:rsidRPr="00000000" w14:paraId="0000002E">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 тази връзка се изследва и следва да се вземе предвид, че в рамките на настоящото производство категорично не се установи наличието на свързаност между Цвета Николаева и Ц. Б. Д.– както по смисъла на § 1, т. 9, б. „а“, така и по смисъла на § 1, т. 9, б. „б“ от ДР на ЗПК. </w:t>
      </w:r>
    </w:p>
    <w:p w:rsidR="00000000" w:rsidDel="00000000" w:rsidP="00000000" w:rsidRDefault="00000000" w:rsidRPr="00000000" w14:paraId="0000002F">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На първо място, между горепосочените не е налице действащ или прекратен граждански брак, фактическо съжителство или родство по права линия, по съребрена до четвърта степен, включително, както и по сватовство до втора степен, включително, което налага безспорен извод за липсата на свързаност по § 1, т. 9, б. „а“ от ДР на ЗПК.</w:t>
      </w:r>
    </w:p>
    <w:p w:rsidR="00000000" w:rsidDel="00000000" w:rsidP="00000000" w:rsidRDefault="00000000" w:rsidRPr="00000000" w14:paraId="00000030">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На следващо място, между Николаева и Д. не е налице и свързаност по § 1, т. 9, б. „б“ от ДР на ЗПК, а именно такава, основаваща се на икономически или политически зависимости. Извод за липсата на икономически зависимости между посочените лица се налага от обстоятелството, че по отношение на същите не се установи съвместно участие в управлението или капитала на търговски дружества, или друг вид стопанско-икономически взаимоотношения. Във връзка със свързаността на база политически зависимости следва да се отбележи, че предопределящо за евентуалното наличие на такива е не формалната принадлежност на две лица като редови членове на една политическа партия, а съвместното им участие в състава на един местен или национален партиен орган. В настоящия случай не би могло да бъде обосновано наличието на каквито и да било политически зависимости, доколкото по отношение на Ц. Д. не се установи дори формално участие като редови член политическа партия.</w:t>
      </w:r>
    </w:p>
    <w:p w:rsidR="00000000" w:rsidDel="00000000" w:rsidP="00000000" w:rsidRDefault="00000000" w:rsidRPr="00000000" w14:paraId="00000031">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Липсата на свързаност в конкретния случай, изключва възможността за настъпване на облага за свързано лице, респективно изключва и наличието на частен интерес, който би могъл да доведе до нарушение на забраните по Глава осма, Раздел втори от ЗПК. В този смисъл, налице са само две от предпоставките за осъществяването на административното нарушение конфликт на интереси, а именно заемащо публична длъжност лице и упражнени от същото правомощия по служба. Не е налице третата кумулативно изискуема предпоставка за реализиране на нарушението, а именно водещ до облага частен интерес. Липсата на който и да е елемент от състава на конфликта на интереси, води до липса на конфликт на интереси.</w:t>
      </w:r>
    </w:p>
    <w:p w:rsidR="00000000" w:rsidDel="00000000" w:rsidP="00000000" w:rsidRDefault="00000000" w:rsidRPr="00000000" w14:paraId="00000032">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Наред с това, по производството се установи и следва да бъде обсъдено на първо място обстоятелството, че със Заявление с рег. № РКС23-ГР94-1923/01.12.2023 г. на Район „К. С.“, Ц. Б. Д.е кандидатствал за длъжността „старши експерт“ в районната администрация, но съобразно Трудов договор № РД-15/31/04.12.2023 г., сключен с Цвета Николаева, в качеството ѝ на кмет на район „К. С.“, същият е назначен на длъжност „младши експерт“ в отдел „Строителство и инвестиции“. Определянето на по-ниска длъжност неминуемо е преопределило по-ниска степен на заплащане. На следващо място, от приложените по преписката документи, обективиращи получения от Д. доход в пари по трудовото му правоотношение със С. район, безспорно не се установи същият да е в завишен размер, не се установи и получено от лицето допълнително материално стимулиране, каквото не е уговорено и в самия договор. Предвид изложеното, не са налице и факти в подкрепа на обективираното в сигнала съмнение за евентуално предоставяне на незаслужено и неоправдано трудово възнаграждение и облаги от страна на Цвета Николаева, в полза на Ц. Д., посредство което същата да си е осигурила подкрепа, под формата на нематериална облага по смисъла на чл. 72 от ЗПК, било то и медийна. В тази връзка, следва да се вземе предвид, че конфликтът на интереси е преди всичко деяние, което е в отклонение и в противоречие на публичния интерес. За да е осъществен конфликт на интереси по смисъла на чл. 70 от ЗПК, не е необходимо да е настъпила реална облага - постигнатият резултат не е условие, но е необходимо частният интерес да съществува като възможност и същият да води до облага. В този смисъл е необходимо между упражненото правомощие и евентуалната облага да е налице корелация. В настоящия случай не би могло да се заключи, че между упражнените от Николаева правомощия – сключването на Трудов договор № РД-15/31/04.12.2023 г. и Граждански договор № 155 с рег. № РКС23-ЛС14-225/19.12.2023 г. с Ц. Д., и евентуалната облага – предоставянето на медийна подкрепа</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от страна на последния в нейна полза, е налице причинно-следствена връзка. Респективно и на база съвкупността на установените факти, по настоящото производство не се обосновава наличие на частен интерес за Цвета Николаева във връзка със сключването на Трудов договор № РД-15/31/04.12.2023 г. и Граждански договор № 155 с рег. № РКС23-ЛС14-225/19.12.2023 г. с Ц. Д..</w:t>
      </w:r>
    </w:p>
    <w:p w:rsidR="00000000" w:rsidDel="00000000" w:rsidP="00000000" w:rsidRDefault="00000000" w:rsidRPr="00000000" w14:paraId="00000033">
      <w:pPr>
        <w:ind w:left="-284" w:right="283" w:firstLine="567"/>
        <w:jc w:val="both"/>
        <w:rPr>
          <w:sz w:val="24"/>
          <w:szCs w:val="24"/>
          <w:vertAlign w:val="baseline"/>
        </w:rPr>
      </w:pPr>
      <w:r w:rsidDel="00000000" w:rsidR="00000000" w:rsidRPr="00000000">
        <w:rPr>
          <w:sz w:val="24"/>
          <w:szCs w:val="24"/>
          <w:vertAlign w:val="baseline"/>
          <w:rtl w:val="0"/>
        </w:rPr>
        <w:t xml:space="preserve">Съобразно разпоредбата на чл. 90, ал. 5 от ЗПК, Комисията прави своите изводи за наличието или липсата на конфликт на интереси на база доказателства, събрани по реда на Административнопроцесуалния кодекс (АПК), а в случая от събраните такива се установи, че по отношение на Цвета Николаева, в качеството ѝ на кмет на район „К. С.“, не са налице всички кумулативно изискуеми материалноправни предпоставки на конфликта на интереси, поради липса на частен интерес във връзка с упражнените правомощия.</w:t>
      </w:r>
    </w:p>
    <w:p w:rsidR="00000000" w:rsidDel="00000000" w:rsidP="00000000" w:rsidRDefault="00000000" w:rsidRPr="00000000" w14:paraId="00000034">
      <w:pPr>
        <w:ind w:left="-284" w:right="283" w:firstLine="567"/>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92, ал. 1 и ал. 2 от ЗПК във вр. § 7, ал. 2 от ПЗР на ЗПК, Комисията за противодействие на корупцията</w:t>
      </w:r>
    </w:p>
    <w:p w:rsidR="00000000" w:rsidDel="00000000" w:rsidP="00000000" w:rsidRDefault="00000000" w:rsidRPr="00000000" w14:paraId="00000035">
      <w:pPr>
        <w:ind w:right="283"/>
        <w:jc w:val="both"/>
        <w:rPr>
          <w:sz w:val="24"/>
          <w:szCs w:val="24"/>
          <w:vertAlign w:val="baseline"/>
        </w:rPr>
      </w:pPr>
      <w:r w:rsidDel="00000000" w:rsidR="00000000" w:rsidRPr="00000000">
        <w:rPr>
          <w:rtl w:val="0"/>
        </w:rPr>
      </w:r>
    </w:p>
    <w:p w:rsidR="00000000" w:rsidDel="00000000" w:rsidP="00000000" w:rsidRDefault="00000000" w:rsidRPr="00000000" w14:paraId="00000036">
      <w:pPr>
        <w:ind w:left="-284" w:right="283" w:firstLine="567"/>
        <w:rPr>
          <w:b w:val="0"/>
          <w:bCs w:val="0"/>
          <w:sz w:val="24"/>
          <w:szCs w:val="24"/>
          <w:vertAlign w:val="baseline"/>
        </w:rPr>
      </w:pPr>
      <w:r w:rsidDel="00000000" w:rsidR="00000000" w:rsidRPr="00000000">
        <w:rPr>
          <w:b w:val="1"/>
          <w:bCs w:val="1"/>
          <w:sz w:val="24"/>
          <w:szCs w:val="24"/>
          <w:vertAlign w:val="baseline"/>
          <w:rtl w:val="0"/>
        </w:rPr>
        <w:t xml:space="preserve">                                                               РЕШИ:</w:t>
      </w:r>
      <w:r w:rsidDel="00000000" w:rsidR="00000000" w:rsidRPr="00000000">
        <w:rPr>
          <w:rtl w:val="0"/>
        </w:rPr>
      </w:r>
    </w:p>
    <w:p w:rsidR="00000000" w:rsidDel="00000000" w:rsidP="00000000" w:rsidRDefault="00000000" w:rsidRPr="00000000" w14:paraId="00000037">
      <w:pPr>
        <w:ind w:right="-68"/>
        <w:jc w:val="both"/>
        <w:rPr>
          <w:sz w:val="24"/>
          <w:szCs w:val="24"/>
          <w:vertAlign w:val="baseline"/>
        </w:rPr>
      </w:pPr>
      <w:r w:rsidDel="00000000" w:rsidR="00000000" w:rsidRPr="00000000">
        <w:rPr>
          <w:rtl w:val="0"/>
        </w:rPr>
      </w:r>
    </w:p>
    <w:p w:rsidR="00000000" w:rsidDel="00000000" w:rsidP="00000000" w:rsidRDefault="00000000" w:rsidRPr="00000000" w14:paraId="00000038">
      <w:pPr>
        <w:ind w:left="-284" w:right="284" w:firstLine="284"/>
        <w:jc w:val="both"/>
        <w:rPr>
          <w:sz w:val="24"/>
          <w:szCs w:val="24"/>
          <w:vertAlign w:val="baseline"/>
        </w:rPr>
      </w:pPr>
      <w:r w:rsidDel="00000000" w:rsidR="00000000" w:rsidRPr="00000000">
        <w:rPr>
          <w:b w:val="1"/>
          <w:bCs w:val="1"/>
          <w:sz w:val="24"/>
          <w:szCs w:val="24"/>
          <w:vertAlign w:val="baseline"/>
          <w:rtl w:val="0"/>
        </w:rPr>
        <w:t xml:space="preserve">     НЕ УСТАНОВЯВА</w:t>
      </w:r>
      <w:r w:rsidDel="00000000" w:rsidR="00000000" w:rsidRPr="00000000">
        <w:rPr>
          <w:sz w:val="24"/>
          <w:szCs w:val="24"/>
          <w:vertAlign w:val="baseline"/>
          <w:rtl w:val="0"/>
        </w:rPr>
        <w:t xml:space="preserve"> конфликт на интереси по отношение на Цвета Николаева с ЕГН **********, в качеството ѝ на кмет на район „К. С.“, С. община, а в това ѝ качество - лице, заемащо публична длъжност по чл. 6, ал. 1, т. 32 от ЗПК, във връзка със сключването на Трудов договор № РД-15/31/04.12.2023 г. и Граждански договор № 155 с рег. № РКС23-ЛС14-225/19.12.2023 г. с Ц. Д., поради липса на частен интерес.</w:t>
      </w:r>
    </w:p>
    <w:p w:rsidR="00000000" w:rsidDel="00000000" w:rsidP="00000000" w:rsidRDefault="00000000" w:rsidRPr="00000000" w14:paraId="00000039">
      <w:pPr>
        <w:tabs>
          <w:tab w:val="left" w:leader="none" w:pos="6300"/>
        </w:tabs>
        <w:ind w:right="-68"/>
        <w:jc w:val="both"/>
        <w:rPr>
          <w:sz w:val="24"/>
          <w:szCs w:val="24"/>
          <w:vertAlign w:val="baseline"/>
        </w:rPr>
      </w:pPr>
      <w:r w:rsidDel="00000000" w:rsidR="00000000" w:rsidRPr="00000000">
        <w:rPr>
          <w:rtl w:val="0"/>
        </w:rPr>
      </w:r>
    </w:p>
    <w:p w:rsidR="00000000" w:rsidDel="00000000" w:rsidP="00000000" w:rsidRDefault="00000000" w:rsidRPr="00000000" w14:paraId="0000003A">
      <w:pPr>
        <w:ind w:left="-284" w:right="283" w:firstLine="567"/>
        <w:jc w:val="both"/>
        <w:rPr>
          <w:sz w:val="24"/>
          <w:szCs w:val="24"/>
          <w:vertAlign w:val="baseline"/>
        </w:rPr>
      </w:pPr>
      <w:r w:rsidDel="00000000" w:rsidR="00000000" w:rsidRPr="00000000">
        <w:rPr>
          <w:sz w:val="24"/>
          <w:szCs w:val="24"/>
          <w:vertAlign w:val="baseline"/>
          <w:rtl w:val="0"/>
        </w:rPr>
        <w:t xml:space="preserve">  Препис от решението да се изпрати на С. градска прокуратура,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както и с оглед правомощията му по надзор за законност на административните актове.</w:t>
      </w:r>
    </w:p>
    <w:p w:rsidR="00000000" w:rsidDel="00000000" w:rsidP="00000000" w:rsidRDefault="00000000" w:rsidRPr="00000000" w14:paraId="0000003B">
      <w:pPr>
        <w:tabs>
          <w:tab w:val="left" w:leader="none" w:pos="6300"/>
        </w:tabs>
        <w:ind w:left="-567" w:firstLine="1276"/>
        <w:jc w:val="both"/>
        <w:rPr>
          <w:sz w:val="24"/>
          <w:szCs w:val="24"/>
          <w:vertAlign w:val="baseline"/>
        </w:rPr>
      </w:pPr>
      <w:r w:rsidDel="00000000" w:rsidR="00000000" w:rsidRPr="00000000">
        <w:rPr>
          <w:rtl w:val="0"/>
        </w:rPr>
      </w:r>
    </w:p>
    <w:p w:rsidR="00000000" w:rsidDel="00000000" w:rsidP="00000000" w:rsidRDefault="00000000" w:rsidRPr="00000000" w14:paraId="0000003C">
      <w:pPr>
        <w:tabs>
          <w:tab w:val="left" w:leader="none" w:pos="6300"/>
        </w:tabs>
        <w:jc w:val="both"/>
        <w:rPr>
          <w:sz w:val="24"/>
          <w:szCs w:val="24"/>
          <w:vertAlign w:val="baseline"/>
        </w:rPr>
      </w:pPr>
      <w:r w:rsidDel="00000000" w:rsidR="00000000" w:rsidRPr="00000000">
        <w:rPr>
          <w:rtl w:val="0"/>
        </w:rPr>
      </w:r>
    </w:p>
    <w:p w:rsidR="00000000" w:rsidDel="00000000" w:rsidP="00000000" w:rsidRDefault="00000000" w:rsidRPr="00000000" w14:paraId="0000003D">
      <w:pPr>
        <w:tabs>
          <w:tab w:val="left" w:leader="none" w:pos="6300"/>
        </w:tabs>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3E">
      <w:pPr>
        <w:tabs>
          <w:tab w:val="left" w:leader="none" w:pos="6300"/>
        </w:tabs>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F">
      <w:pPr>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ЗАМЕСТНИК-ПРЕДСЕДАТЕЛ:….………………/АНТОНСЛАВЧЕВ/</w:t>
      </w:r>
      <w:r w:rsidDel="00000000" w:rsidR="00000000" w:rsidRPr="00000000">
        <w:rPr>
          <w:rtl w:val="0"/>
        </w:rPr>
      </w:r>
    </w:p>
    <w:p w:rsidR="00000000" w:rsidDel="00000000" w:rsidP="00000000" w:rsidRDefault="00000000" w:rsidRPr="00000000" w14:paraId="00000040">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1">
      <w:pPr>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42">
      <w:pPr>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3">
      <w:pPr>
        <w:tabs>
          <w:tab w:val="left" w:leader="none" w:pos="5400"/>
        </w:tabs>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44">
      <w:pPr>
        <w:tabs>
          <w:tab w:val="left" w:leader="none" w:pos="5400"/>
        </w:tabs>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5">
      <w:pPr>
        <w:tabs>
          <w:tab w:val="left" w:leader="none" w:pos="5400"/>
        </w:tabs>
        <w:ind w:right="-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6">
      <w:pPr>
        <w:jc w:val="both"/>
        <w:rPr>
          <w:sz w:val="24"/>
          <w:szCs w:val="24"/>
          <w:vertAlign w:val="baseline"/>
        </w:rPr>
      </w:pPr>
      <w:r w:rsidDel="00000000" w:rsidR="00000000" w:rsidRPr="00000000">
        <w:rPr>
          <w:rtl w:val="0"/>
        </w:rPr>
      </w:r>
    </w:p>
    <w:sectPr>
      <w:headerReference r:id="rId6" w:type="first"/>
      <w:footerReference r:id="rId7" w:type="default"/>
      <w:pgSz w:h="16834" w:w="11909" w:orient="portrait"/>
      <w:pgMar w:bottom="851" w:top="709" w:left="1361" w:right="794" w:header="425" w:footer="323"/>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4B">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