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103"/>
        </w:tabs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ind w:left="2832" w:firstLine="708.0000000000001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№  </w:t>
      </w: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РС-КПК-2158-24-088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jc w:val="both"/>
        <w:rPr>
          <w:sz w:val="24"/>
          <w:szCs w:val="24"/>
          <w:u w:val="single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05.08.2024 година, в град София,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0"/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89, ал. 1, предл. 1 от Закона за противодействие на корупцията, образувано въз основа на Решение на Комисията за противодействие на корупцията (КПК) с рег. № КИ-052 от 12.02.2024 г. по сигнал с вх. рег. № КПК-2158/06.02.2024 г. на КПК.</w:t>
      </w:r>
    </w:p>
    <w:p w:rsidR="00000000" w:rsidDel="00000000" w:rsidP="00000000" w:rsidRDefault="00000000" w:rsidRPr="00000000" w14:paraId="00000016">
      <w:pPr>
        <w:tabs>
          <w:tab w:val="left" w:leader="none" w:pos="0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образувано против Тодор Тагарев – министър на отбраната на Република България.</w:t>
      </w:r>
    </w:p>
    <w:p w:rsidR="00000000" w:rsidDel="00000000" w:rsidP="00000000" w:rsidRDefault="00000000" w:rsidRPr="00000000" w14:paraId="00000017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Твърди се, че съпругата на Тодор Тагарев – ***** е съдружник с изпълнителния директор на една от фирмите, които участват в обединението „********“, избрано за изпълнител по обществена поръчка с възложител Министерство на отбраната на Република България, и с предмет „********, разделена на две обособени позиции: Обособена позиция № 1 „*****************“; Обособена позиция № 2 „*************“, на стойност от близо 11 000 000 лв. с ДДС, 8 949 868 лв. без ДДС. Процедурата е стартирала с пазарно проучване през 2019 г„ през 2020 г. е била обявена обществената поръчка, подновена е през септември месец 2021 г., като заявленията за участие са подадени през ноември месец 2021 г., съответно – офертите за участие са подадени през месец март 2022 г., а изпълнителят е определен на 03.05.2023 година. Сключено е и рамково споразумение между Министерството на отбраната и обединението „********“ по отношение на горепосочената обществена поръчка.           </w:t>
      </w:r>
    </w:p>
    <w:p w:rsidR="00000000" w:rsidDel="00000000" w:rsidP="00000000" w:rsidRDefault="00000000" w:rsidRPr="00000000" w14:paraId="00000018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Във връзка с твърденията в сигнала Комисията е изискала и получила с писмо вх. № КПК-2158-2/15.03.2024 г. на КПК от председателя на парламентарната комисия по превенция и противодействие на корупцията при 49-то Народно събрание на Република България, заверени копия на следните документи: Решение на 49-то Народно събрание на Република България за избиране на Министерски съвет на Република България, прието на 06.06.2023 г. и Клетвен лист на Тодор Тагарев от дата 06.06.2023 година.</w:t>
      </w:r>
    </w:p>
    <w:p w:rsidR="00000000" w:rsidDel="00000000" w:rsidP="00000000" w:rsidRDefault="00000000" w:rsidRPr="00000000" w14:paraId="00000019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     С вх. № КПК-2158-4/28.03.2024 г. на КПК, в Комисията е получено писмо от постоянния секретар в Министерството на отбраната на Република България, съдържащо заверени копия на Договор № **********., с изпълнител Обединение „********“, с предмет: „************“; Рамково споразумение № ******* от ******** с изпълнител Обединение „********“, с предмет: „**************“ и Докладна записка № 21-46-19  от 04.07.2023 г. на постоянния секретар на отбраната.         </w:t>
      </w:r>
    </w:p>
    <w:p w:rsidR="00000000" w:rsidDel="00000000" w:rsidP="00000000" w:rsidRDefault="00000000" w:rsidRPr="00000000" w14:paraId="0000001A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426"/>
          <w:tab w:val="left" w:leader="none" w:pos="709"/>
          <w:tab w:val="left" w:leader="none" w:pos="851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Служебно са извършени справки в НБД „Население“, на електронната страница на Министерството на отбраната на Република България, ТРРЮЛНЦ и правно информационна система „Сиела“.</w:t>
      </w:r>
    </w:p>
    <w:p w:rsidR="00000000" w:rsidDel="00000000" w:rsidP="00000000" w:rsidRDefault="00000000" w:rsidRPr="00000000" w14:paraId="0000001C">
      <w:pPr>
        <w:tabs>
          <w:tab w:val="left" w:leader="none" w:pos="709"/>
          <w:tab w:val="left" w:leader="none" w:pos="4395"/>
          <w:tab w:val="left" w:leader="none" w:pos="4536"/>
        </w:tabs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sz w:val="24"/>
          <w:szCs w:val="24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jc w:val="both"/>
        <w:rPr>
          <w:b w:val="0"/>
          <w:bCs w:val="0"/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Решение на 49-то Народно събрание от 06.06.2023 г., на основание чл. 84, т. 6, и чл. 108 от Конституцията на Република България за избиране на състав на Министерски съвет, Тодор Тагарев е избран за министър на отбраната на Република България (РБ). Със същото Решение се прекратяват правомощията на служебното правителство, назначено с Указ № 27 на Президента на Република България. Решението е подпечатано с официалния печат на Народното събрание.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06.06.2023 г. Тодор Тагарев е положил клетва и е подписал клетвен лист.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своя Заповед №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ОХ-454 от 08.06.2023 г. Тодор Тагарев,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в качеството си на министър на отбраната на Р. България, на основание чл. 31, ал 1 от Закона за отбраната и въоръжените сили на РБ и чл. 7, ал. 1 от Закона за обществените поръчки (ЗОП), делегира правомощия на длъжностното лице С. Г. – заместник-министър на отбраната да организира и възлага обществени поръчки по реда на ЗОП и изключенията му, освен тези с прогнозна стойност над 50 000 000 лв. без ДДС.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Докладна записка, относно сключване на рамково споразумение с предмет „************“, А. Л. – постоянен секретар на Министерството на отбраната на РБ, уведомява С. Г.- заместник-министър на отбраната за обявена обществена поръчка във връзка с 2 броя искания от Командването на Сухопътните Войски, рег. № 3СВ-5434/30.07.2020 г. за обществена поръчка с предмет: „*********** с прогнозна стойност 9 000 000 лв. без ДДС и рег. № ********** за обществена поръчка с предмет: „************“ с прогнозна стойност 11 666 666, 67 лв. без ДДС. Посочено е, че по обособена позиция № 1 е сключено Рамково споразумение № УД-12-93/11.11.2022 г. и Договор УД-03-07/20.04.2023 г. с Дружество „********“, а по обособена позиция № 2 „************“ в законоустановения срок е постъпила жалба срещу решението за избор на изпълнител по обособената позиция. След влязло в сила решение на Комисията за защита на конкуренцията, е издадено решение № ******* от ****** г. на министъра на отбраната, с което за победител по обособена позиция № 2 е определен Обединение „********“, с участници в обединението: „*******“ АД и „*******“ ЕООД. Решението не е обжалвано пред Комисията за защита на конкуренцията и е влязло в сила на 14.05.2023 година. Във връзка с изложеното и на основание чл. 82, ал. 1 от Вътрешните правила за управление на цикъла на обществените поръчки, обявени със Заповед № ОХ-753/15.08.2022 г., изменена със Заповед № ОХ-857/12.09.2022 г. на министъра на отбраната, е изготвен проект на рамково споразумение със срок от 2 (две) години и на стойност до 8 949 868.00 лева, без ДДС и 10 739 841, 60 с ДДС, срок на доставка на ******** – 12 месеца, считано от датата на сключване на конкретен договор. Посочено е, че проекта на рамковото споразумение е съгласуван с командването на Сухопътните войски, Института по отбрана „Професор Цветан Лазаров“ и дирекции „Логистика, „Планиране, програмиране и бюджет“, „Финанси“ и „Правно-нормативна дейност в отбраната“. Сочи се, че след подписване от изпълнителя, проектът на Рамковото споразумение заедно с документите по процедурата са проверени от звено „Финансов контрол и материални проверки“, като за това е издаден контролен лист № ******** година. Във връзка с изложеното и на основание Заповед № ОХ-454 от 08.06.2023 години и чл. 83, ал. 3 от Вътрешните правила за управление на цикъла на обществените поръчки, е отправено предложение за подписване на два екземпляра от проект на визираното по-горе рамково споразумение.     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06.07.2023 г. е сключено Рамково споразумение № ******** г. между Министерството на отбраната на Р. България, представлявано от С. Г. – заместник-министър на отбраната, упълномощен възложител със Заповед №  ОХ-454 от 08.06.2023 г. на министъра на отбраната и Обединение „********“, представлявано от управителя Н. Й.      </w:t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На 27.10.2023 г. е сключен договор № ********* г. между Министерството на отбраната на Р. България, представлявано от С. Г. – заместник-министър на отбраната, упълномощен възложител със Заповед №  ОХ-454 от 08.06.2023 г. на министъра на отбраната и Обединение „********“, представлявано от управителят Н.  Й.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Като допълнение в писмо КПК-2158-4/28.03.2024 г. на КПК, постоянният секретар на Министерството на отбраната е посочил, че Тодор Тагарев, в качеството си на министър на отбраната на Република България,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е подписвал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документи и актове, касаещи обществена поръчка с предмет: „********.</w:t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</w:t>
      </w:r>
    </w:p>
    <w:p w:rsidR="00000000" w:rsidDel="00000000" w:rsidP="00000000" w:rsidRDefault="00000000" w:rsidRPr="00000000" w14:paraId="00000027">
      <w:pPr>
        <w:ind w:firstLine="709"/>
        <w:jc w:val="both"/>
        <w:rPr>
          <w:b w:val="0"/>
          <w:bCs w:val="0"/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обстановка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vertAlign w:val="baseline"/>
          <w:rtl w:val="0"/>
        </w:rPr>
        <w:t xml:space="preserve">, комисията установи 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right="-235" w:firstLine="709"/>
        <w:jc w:val="both"/>
        <w:rPr>
          <w:b w:val="0"/>
          <w:bCs w:val="0"/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 (отм.) и чл. 70 от Закона за противодействие на корупцията (ЗПК), трябва да са налице три кумулативни предпоставки: лице, заемащо висша/публична длъжност, наличие на негов или на свързани с него лица частен интерес,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A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 (отм.) и чл. 71 и чл. 72 от ЗПК. Частен интерес е всеки интерес, който води до облага от материален или нематериален характер за лицето, заемащо висша/публична длъжност или за свързани с него лица,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пари, парични средства или в имущество, включително придобиване на дялове или акции, както и предоставяне, прехвърляне или отказ от права, получаване на стоки или услуги безплатно или на цени, по-ниски от пазарните, получаване на привилегия или почести, помощ, глас в полза на избор, подкрепа или влияние, предимство, получаване на или обещание за работа, длъжност, дар, награда или обещание за избягване на загуба, отговорност, санкция или друго неблагоприятно събитие. </w:t>
      </w:r>
    </w:p>
    <w:p w:rsidR="00000000" w:rsidDel="00000000" w:rsidP="00000000" w:rsidRDefault="00000000" w:rsidRPr="00000000" w14:paraId="0000002B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Тодор Тагарев, в качеството му на министър на отбраната на Република България от 06.06.2023 г. до 09.04.2024 г. е бил лице, заемащо  публична длъжност по чл. 6, ал. 1, т. 3 от ЗПК и органът, компетентен да се произнесе относно наличието или липсата на конфликт на интереси по отношение на него е Комисията за противодействие на корупцията. </w:t>
      </w:r>
    </w:p>
    <w:p w:rsidR="00000000" w:rsidDel="00000000" w:rsidP="00000000" w:rsidRDefault="00000000" w:rsidRPr="00000000" w14:paraId="0000002C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извършената в регистър НБД „Население“ справка се установи, че Тодор Тагарев и *********, са съпруг и съпруга, което обуславя свързаност между тях по смисъла на § 1, т. 9, б. „а“ от ДР на ЗПК.</w:t>
      </w:r>
    </w:p>
    <w:p w:rsidR="00000000" w:rsidDel="00000000" w:rsidP="00000000" w:rsidRDefault="00000000" w:rsidRPr="00000000" w14:paraId="0000002D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Самостоятелно обаче, наличието на свързано лице не води непременно до конфликт на интереси, ако не е налице упражнено от лицето, заемащо публична длъжност правомощие по служба в частен интерес.</w:t>
      </w:r>
    </w:p>
    <w:p w:rsidR="00000000" w:rsidDel="00000000" w:rsidP="00000000" w:rsidRDefault="00000000" w:rsidRPr="00000000" w14:paraId="0000002E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извършената справка в правно информационна система „Сиела“ по партидата на Обединение „********“ ДЗЗД, се установи, че обединението е неюридическо лице, друг търговец по смисъла на Търговския Закон.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Собственици са</w:t>
      </w:r>
      <w:r w:rsidDel="00000000" w:rsidR="00000000" w:rsidRPr="00000000">
        <w:rPr>
          <w:vertAlign w:val="baseline"/>
          <w:rtl w:val="0"/>
        </w:rPr>
        <w:t xml:space="preserve"> „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******“ АД, ЕИК: ****** и „*****“ ООД, ЕИК ******, с равен процент дялово участие. Управител на обединението е Н. Й., с източници на финансиране - собствена стопанска дейност и форма на собственост – частна. Обединението е създадено със срок на действие, съвпадащ със срока на действие на договора за обществена поръчка и има за предмет на дейност - търговско посредничество с машини, промишлено оборудване, кораби и самолети. Следва да се спомене, че дружество по закона за задълженията и договорите е неперсонифицирано гражданско дружество, създадено с договор между 2 или повече лица за обединяване на своята дейност и постигане на обща цел, т.е. за извършване на съвместна дейност. Този тип неперсонифицирани дружества се регламентира от Закона за задълженията и договорите (ЗЗД). Формата на неперсонифицираното дружество има специфичен статут, различаващ се от правния статут на юридическите лица, но по отношение на данъчната регистрация, данъчното облагане, събирането на вземанията и обжалването на данъчните актове то се приравнява към юридическите лица. Подобно на търговските дружества, съдружниците в ДЗЗД могат да договарят и правят имуществени и парични вноски за постигане на съвместната си цел. Вноските са обща собственост на съдружниците, включително и вложените в стопанската дейност вещи и стоки, в качеството им на услуги, материали, гориво, суровини. Всичко, което е придобито от дружеството става обща собственост на съдружниците. Всеки съдружник има право да иска и да получи своя дял от общата собственост на дружеството, но само при излизане от него или при прекратяване на дружеството. Печалбите и съответно загубите на гражданското дружество се разпределят между съдружниците съразмерно с техния дял, ако в договора не е уговорено друго.</w:t>
      </w:r>
    </w:p>
    <w:p w:rsidR="00000000" w:rsidDel="00000000" w:rsidP="00000000" w:rsidRDefault="00000000" w:rsidRPr="00000000" w14:paraId="0000002F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извършената справка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и ТРРЮЛНЦ по партидата на „******“ ООД се установи, че Дружеството е с ограничена отговорност и предмет на дейност: търговия, поддържане и ремонт на летателни апарати и друга авиационна дейност; проучвателска, проектантска, консултантска, издателска и рекламна дейност; производство на устройства и системи в областта на комуникациите, електронноизчислителната и организационна техника и търговия с тези устройства и системи; търговско представителство и посредничество, комисионна дейност, както и всякакви други дейности, незабранени от закона.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Управител на Дружеството е С. А., който е и съдружник заедно с  А. А. </w:t>
      </w:r>
    </w:p>
    <w:p w:rsidR="00000000" w:rsidDel="00000000" w:rsidP="00000000" w:rsidRDefault="00000000" w:rsidRPr="00000000" w14:paraId="00000030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твърденията в сигнала е извършена проверка в ТРРЮЛНЦ по отношение на ***** – съпруга на Тодор Тагарев, от която е установено, че ***** е управител и съдружник, заедно и поотделно със</w:t>
      </w:r>
      <w:r w:rsidDel="00000000" w:rsidR="00000000" w:rsidRPr="00000000">
        <w:rPr>
          <w:vertAlign w:val="baseline"/>
          <w:rtl w:val="0"/>
        </w:rPr>
        <w:t xml:space="preserve"> С.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А. в „*****“ ООД, ЕИК ******. Дружеството е с ограничена отговорност и с предмет на дейност: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консултации в областта на проектиране, изграждане и развитие на информационно - комуникационни системи за управление, проектиране, разработване, системна интеграция, доставка, внедряване и поддържане на информационно - комуникационни системи, системи за управление, обучаващи системи, тренажори и други, разработка на анализи, оценки, прогнози и комплексни проекти в областта на националната сигурност, технологичното развитие, екология и други, проектиране, производство и търговия със средства и системи за нуждите на отбраната и националната сигурност, организиране и провеждане на курсове, семинари, конференции и изложби в страната и чужбина, преводи, редактиране, предпечатна подготовка и издателска дейност, информационно-рекламна дейност, търговско представителство, посредничество и агентство на местни и чужди лица в страната и чужбина, вътрешен и международен туризъм, всички други търговски дейности, незабранени със закон.</w:t>
      </w:r>
    </w:p>
    <w:p w:rsidR="00000000" w:rsidDel="00000000" w:rsidP="00000000" w:rsidRDefault="00000000" w:rsidRPr="00000000" w14:paraId="00000031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Съдружието на ***** и А. в „*****“ ООД не може да обоснове каквато и да е икономическа свързаност на ***** с други търговски дружества и обединения, в които А. участва.</w:t>
      </w:r>
    </w:p>
    <w:p w:rsidR="00000000" w:rsidDel="00000000" w:rsidP="00000000" w:rsidRDefault="00000000" w:rsidRPr="00000000" w14:paraId="00000032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чл. 5, ал. 2, т. 4 от Закона за обществените поръчки министрите, в конкретния случай министърът на отбраната, е публичен възложител. В чл. 5, ал. 1 от същия закон е посочено, че възложителите отговарят за правилното прогнозиране, планиране, провеждане, приключване и отчитане за резултатите от обществените поръчки. На основание чл. 7, ал. 2 от ЗОП,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възложителят може да делегира правомощията си по чл. 5, ал. 1 на длъжностно лице, което има право да го замества съгласно нормативен, административен или друг акт, който определя представителството на възложителя или на лице, което осъществява административното ръководство в организацията на възложителя. Във връзка с посочените разпоредби и на основание чл. 31, ал 1 от Закона за отбраната и въоръжените сили на РБ, Тодор Тагарев, в качеството му на министър на отбраната на Република България,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своя Заповед №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ОХ-454 от 08.06.2023 г.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делегира правомощия на длъжностното лице С. Г. – заместник-министър на отбраната - да организира и възлага обществени поръчки по реда на ЗОП и изключенията му, освен тези с прогнозна стойност над 50 000 000 лв. без ДДС.</w:t>
      </w:r>
    </w:p>
    <w:p w:rsidR="00000000" w:rsidDel="00000000" w:rsidP="00000000" w:rsidRDefault="00000000" w:rsidRPr="00000000" w14:paraId="00000033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Чрез Докладна записка, на която е положена резолюция „Да“, А. Л. – постоянен секретар на Министерството на отбраната на РБ, уведомява С. Г.- заместник-министър на отбраната за обявена обществена поръчка във връзка с 2 броя искания от Командването на Сухопътните Войски, рег. № 3СВ-5434/30.07.2020 г. за обществена поръчка с предмет: „**********“ с прогнозна стойност 9 000 000 лв. без ДДС и рег. № 3СВ-5435/30.07.2020 г. за обществена поръчка с предмет: „*********“ с прогнозна стойност 11 666 666, 67 лв. без ДДС. По обособена позиция № 1 е сключено Рамково споразумение № УД-12-93/11.11.2022 г. и Договор УД-03-07/20.04.2023 г. с Дружество „*********“. За обособена позиция № 2 „**********“ сочи, че в законоустановения срок е постъпила жалба срещу решението за избор на изпълнител. След произнасяне по случая на Комисията за защита на конкуренцията и влизане в сила на решението, е издадено решение № D23268887 от 03.05.2023 г. на министъра на отбраната, с което за победител по обособена позиция № 2 е определен Обединение „********“, с участници в обединението: „*******“ АД и „******“ ЕООД. Това Решението не е обжалвано пред Комисията за защита на конкуренцията и е влязло в сила на 14.05.2023 година. Във връзка с изложеното и на основание чл. 82, ал. 1 от Вътрешните правила за управление на цикъла на обществените поръчки, обявени със Заповед № ОХ-753/15.08.2022 г., изменена със Заповед № ОХ-857/12.09.2022 г. на министъра на отбраната, е изготвен и съгласуван с командването на Сухопътните войски, Института по отбрана „Професор Цветан Лазаров“ и дирекции „Логистика, „Планиране, програмиране и бюджет“, „Финанси“ и „Правно-нормативна дейност в отбраната“ проект на рамково споразумение със срок от 2 (две) години и на стойност до 8 949 868.00 лева, без ДДС и 10 739 841, 60 с ДДС, срок на доставка на *********, считано от датата на сключване на конкретен договор. След подписване от изпълнителя, проектът на Рамковото споразумение заедно с документите по процедурата са проверени от звено „Финансов контрол и материални проверки“, като за това е издаден контролен лист № 4343/30.06.2023 година. Във връзка с това на 06.07.2023 г. е сключено Рамково споразумение № УД-04-41/06.07.2023 г. и на 27.10.2023 г. е сключен договор № УД-03-26/27.10.2023 г. между Министерството на отбраната на Р. България, представлявано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от С. Г.– заместник-министър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на отбраната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упълномощен възложител със Заповед №  ОХ-454 от 08.06.2023 г. на министъра на отбраната и Обединение „********“, представлявано от управителят Н. Й.  </w:t>
      </w:r>
    </w:p>
    <w:p w:rsidR="00000000" w:rsidDel="00000000" w:rsidP="00000000" w:rsidRDefault="00000000" w:rsidRPr="00000000" w14:paraId="00000034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В хода на производството не се събраха доказателства и не се установяват упражнени правомощия във връзка с прогнозиране, планиране, провеждане, приключване и отчитане за резултатите, касаещи процесната обществена поръчка, от страна на Тодор Тагарев, в качеството му на министър на отбраната на Република България.</w:t>
      </w:r>
    </w:p>
    <w:p w:rsidR="00000000" w:rsidDel="00000000" w:rsidP="00000000" w:rsidRDefault="00000000" w:rsidRPr="00000000" w14:paraId="00000035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тази връзка, в случая е налице само една от предпоставките за „конфликт на интереси“ по отношение на Тодор Тагарев, в качеството му на министър на отбраната на Република България – лице заемащо висша/публична длъжност. Липсата на упражнени правомощия по служба от лицето, заемащо висша/публична длъжност в срока по чл. 73 от ЗПКОНПИ (отм.) и чл. 91 от ЗПК, изключва наличието на нарушение на разпоредбите на Глава Осма, Раздел II от ЗПКОНПИ (отм.), съответно Глава Осма, Раздел II от ЗПК, което води и до липсата на конфликт на интереси.   </w:t>
      </w:r>
    </w:p>
    <w:p w:rsidR="00000000" w:rsidDel="00000000" w:rsidP="00000000" w:rsidRDefault="00000000" w:rsidRPr="00000000" w14:paraId="00000036">
      <w:pPr>
        <w:tabs>
          <w:tab w:val="left" w:leader="none" w:pos="426"/>
        </w:tabs>
        <w:ind w:right="3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прави своите изводи за наличие или липса на конфликт на интереси на база доказателства, събрани по реда на Административнопроцесуалния кодекс, а в случая събраните такива водят до извода за липса на упражнени правомощия от Тодор Тагарев, в качеството му на министър на отбраната на Република България, по отношение на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прогнозиране, планиране, провеждане, приключване и отчитане за резултатите от обществена поръчка „******** с възложител Министерството на отбраната.  </w:t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горното, Комисията за противодействие на корупцията, на основание чл. 92, ал. 1 и ал. 2 от ЗПК и §7, ал. 2 от ДР на ЗПК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jc w:val="both"/>
        <w:rPr>
          <w:color w:val="ff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Тодор Тагарев, EГН ********, в качеството му на министър на отбраната на Република България и лице, заемащо  публична длъжност по чл. 6, ал. 1, т. 3 от ЗПК, във връзка с прогнозиране, планиране, провеждане, приключване и отчитане на резултатите от обществена поръчка „********, поради липса на упражнени правомощия по служба.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Софийска градска прокуратура, с оглед преценка за реализиране на правомощията ѝ по чл. 94, ал. 2 от ЗПК, съгласно който прокурорът може да подаде протест до съда в едномесечен срок от съобщаването на решението, с което се установява липсата на конфликт на интереси и с оглед правомощията си по надзор за законност на административните актове.</w:t>
      </w:r>
    </w:p>
    <w:p w:rsidR="00000000" w:rsidDel="00000000" w:rsidP="00000000" w:rsidRDefault="00000000" w:rsidRPr="00000000" w14:paraId="00000040">
      <w:pPr>
        <w:tabs>
          <w:tab w:val="left" w:leader="none" w:pos="5400"/>
        </w:tabs>
        <w:spacing w:line="276" w:lineRule="auto"/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vertAlign w:val="baseline"/>
          <w:rtl w:val="0"/>
        </w:rPr>
        <w:t xml:space="preserve">         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ЗАМЕСТНИК-ПРЕДСЕДАТЕЛ:………………………….../АНТОН СЛАВЧЕВ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tabs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tabs>
          <w:tab w:val="left" w:leader="none" w:pos="1560"/>
          <w:tab w:val="left" w:leader="none" w:pos="1701"/>
          <w:tab w:val="left" w:leader="none" w:pos="5400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ЧЛЕН:…………………………....……………...……………..../ПЛАМЕН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709"/>
          <w:tab w:val="left" w:leader="none" w:pos="851"/>
        </w:tabs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ЧЛЕН:……………………...…….........................................../СИЛВИЯ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5400"/>
        </w:tabs>
        <w:ind w:firstLine="226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5400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400"/>
        </w:tabs>
        <w:spacing w:line="276" w:lineRule="auto"/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843" w:top="1417" w:left="1417" w:right="1417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color="000000" w:space="1" w:sz="4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/</w:t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1"/>
        <w:iCs w:val="1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207.0" w:type="dxa"/>
      <w:jc w:val="left"/>
      <w:tblInd w:w="-851.0" w:type="dxa"/>
      <w:tblLayout w:type="fixed"/>
      <w:tblLook w:val="0000"/>
    </w:tblPr>
    <w:tblGrid>
      <w:gridCol w:w="1135"/>
      <w:gridCol w:w="9072"/>
      <w:tblGridChange w:id="0">
        <w:tblGrid>
          <w:gridCol w:w="1135"/>
          <w:gridCol w:w="9072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391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392" w:right="0" w:firstLine="392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                                 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  <w:tab w:val="right" w:leader="none" w:pos="8397"/>
            </w:tabs>
            <w:spacing w:after="20" w:before="20" w:line="240" w:lineRule="auto"/>
            <w:ind w:left="0" w:right="-357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  К О Р У П Ц И Я Т А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16"/>
              <w:szCs w:val="16"/>
              <w:u w:val="singl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1"/>
        <w:iCs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София 1000, пл. "Света Неделя" №6 ,  тел: (+359 2)  9401 444, факс: (+359 2) 9401 595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