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РС-КПК-7029-24-101</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ab/>
        <w:t xml:space="preserve">Днес, 22.08.2024 г., Комисията за противодействие на корупцията /КПК/, в състав:</w:t>
      </w:r>
    </w:p>
    <w:p w:rsidR="00000000" w:rsidDel="00000000" w:rsidP="00000000" w:rsidRDefault="00000000" w:rsidRPr="00000000" w14:paraId="00000007">
      <w:pPr>
        <w:tabs>
          <w:tab w:val="left" w:leader="none" w:pos="426"/>
        </w:tabs>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08">
      <w:pPr>
        <w:tabs>
          <w:tab w:val="left" w:leader="none" w:pos="426"/>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tabs>
          <w:tab w:val="left" w:leader="none" w:pos="426"/>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ind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E">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89, ал. 1, предл. 1 и чл. 13, ал. 1, т. 8 от Закона за противодействие на корупцията (ЗПК) (обн., ДВ бр. 84 от 06.10.2023 г.), образувано въз основа на Решение на Комисията за противодействие на корупцията № КИ-177 от 09.05.2024 г. по сигнал с вх. № КПК-7029/25.04.2024 г. на КПК.</w:t>
      </w:r>
    </w:p>
    <w:p w:rsidR="00000000" w:rsidDel="00000000" w:rsidP="00000000" w:rsidRDefault="00000000" w:rsidRPr="00000000" w14:paraId="0000000F">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и проверката са образувани срещу Тодор Ушев в качеството му на общински съветник в Общински съвет В.</w:t>
      </w:r>
    </w:p>
    <w:p w:rsidR="00000000" w:rsidDel="00000000" w:rsidP="00000000" w:rsidRDefault="00000000" w:rsidRPr="00000000" w14:paraId="00000010">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сигнала са изложени твърдения, че Тодор Ушев е действащ управител на частното здравно заведение „***“ ЕООД. В същото време Ушев е гласувал по т. 3 от дневния ред на извънредно заседание на ОбС В., проведено на 15.04.2024 г. относно „Увеличаване на капитала на „***“ ЕООД с непарична вноска“. Твърди се, че участвайки в обсъждането и гласуването на теми, засягащи „***“ ЕООД, което е общинско здравно заведение, както и внасяйки предложения и декларации, Ушев е в конфликт на интереси.</w:t>
      </w:r>
    </w:p>
    <w:p w:rsidR="00000000" w:rsidDel="00000000" w:rsidP="00000000" w:rsidRDefault="00000000" w:rsidRPr="00000000" w14:paraId="00000011">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писмо вх. № КПК-7029-2/04.06.2024 г. на КПК от председателя на ОбС В. са получени заверени копия на документи, както следва: Клетвен лист на Т. В. У. от 13.11.2023 г.; Решение № 145/30.10.2023 г. на Общинска избирателна комисия (ОИК) – В.; Решение № 3/30.11.2023 г. на ОбС В.; Декларация по чл. 49 от ЗПК с вх. № 13/28.11.2023 г. на ОбС В.; Протокол № 5/15.04.2024 г. на ОбС В.; Решение № 116/15.04.2024 г. на ОбС В.; Решение № 70/29.02.2024 г. и Протокол № 3/29.02.2024 г. на ОбС В.; Становища на ПК по икономика и ПК по общинска собственост към ОбС В.; Решения № 26 и 28 от 30.11.2023 г. и Протокол № 2/30.11.2023 г. на ОбС В.; Проект за решение с вх. № 354/27.05.2024 г. на ОбС В. и становища на постоянните комисии към ОбС В., разгледали проекта.</w:t>
      </w:r>
    </w:p>
    <w:p w:rsidR="00000000" w:rsidDel="00000000" w:rsidP="00000000" w:rsidRDefault="00000000" w:rsidRPr="00000000" w14:paraId="00000012">
      <w:pPr>
        <w:ind w:firstLine="709"/>
        <w:jc w:val="both"/>
        <w:rPr>
          <w:sz w:val="24"/>
          <w:szCs w:val="24"/>
          <w:vertAlign w:val="baseline"/>
        </w:rPr>
      </w:pPr>
      <w:r w:rsidDel="00000000" w:rsidR="00000000" w:rsidRPr="00000000">
        <w:rPr>
          <w:sz w:val="24"/>
          <w:szCs w:val="24"/>
          <w:vertAlign w:val="baseline"/>
          <w:rtl w:val="0"/>
        </w:rPr>
        <w:t xml:space="preserve">Служебно са извършени справки в Регистър НБД „Население“ и в Търговския регистър и регистър на юридическите лица с нестопанска цел (ТРРЮЛНЦ).</w:t>
      </w:r>
    </w:p>
    <w:p w:rsidR="00000000" w:rsidDel="00000000" w:rsidP="00000000" w:rsidRDefault="00000000" w:rsidRPr="00000000" w14:paraId="00000013">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4">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16">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 с вх. № КПК-7029/25.04.2024 г. на КПК е изпратен за разглеждане в Комисията от орган на местната власт.</w:t>
      </w:r>
    </w:p>
    <w:p w:rsidR="00000000" w:rsidDel="00000000" w:rsidP="00000000" w:rsidRDefault="00000000" w:rsidRPr="00000000" w14:paraId="00000017">
      <w:pPr>
        <w:ind w:firstLine="709"/>
        <w:jc w:val="both"/>
        <w:rPr>
          <w:color w:val="000000"/>
          <w:sz w:val="24"/>
          <w:szCs w:val="24"/>
          <w:vertAlign w:val="baseline"/>
        </w:rPr>
      </w:pPr>
      <w:r w:rsidDel="00000000" w:rsidR="00000000" w:rsidRPr="00000000">
        <w:rPr>
          <w:color w:val="000000"/>
          <w:sz w:val="24"/>
          <w:szCs w:val="24"/>
          <w:vertAlign w:val="baseline"/>
          <w:rtl w:val="0"/>
        </w:rPr>
        <w:t xml:space="preserve">Т. В. У. е избран за общински съветник в ОбС В. за мандат 2023-2027 г. на местните избори, произведени на 29.10.2023 г., видно от Решение № 145/30.10.2023 г. на ОИК В. и е подписал клетвен лист на 13.11.2023 година.</w:t>
      </w:r>
    </w:p>
    <w:p w:rsidR="00000000" w:rsidDel="00000000" w:rsidP="00000000" w:rsidRDefault="00000000" w:rsidRPr="00000000" w14:paraId="00000018">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справка на интернет страницата на ОбС В. се установи, че Тодор Ушев е член на Постоянната комисия по общинска собственост, местно самоуправление, нормативна уредба и регионална политика и евроинтеграция и на Постоянната комисия по противодействие на корупцията и за отнемане на незаконно придобитото имущество към ОбС В..</w:t>
      </w:r>
    </w:p>
    <w:p w:rsidR="00000000" w:rsidDel="00000000" w:rsidP="00000000" w:rsidRDefault="00000000" w:rsidRPr="00000000" w14:paraId="00000019">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Решение № 3/30.11.2023 г. на ОбС В. Тодор Ушев е избран за заместник-председател на общинския съвет.</w:t>
      </w:r>
    </w:p>
    <w:p w:rsidR="00000000" w:rsidDel="00000000" w:rsidP="00000000" w:rsidRDefault="00000000" w:rsidRPr="00000000" w14:paraId="0000001A">
      <w:pPr>
        <w:ind w:firstLine="709"/>
        <w:jc w:val="both"/>
        <w:rPr>
          <w:color w:val="000000"/>
          <w:sz w:val="24"/>
          <w:szCs w:val="24"/>
          <w:vertAlign w:val="baseline"/>
        </w:rPr>
      </w:pPr>
      <w:r w:rsidDel="00000000" w:rsidR="00000000" w:rsidRPr="00000000">
        <w:rPr>
          <w:color w:val="000000"/>
          <w:sz w:val="24"/>
          <w:szCs w:val="24"/>
          <w:vertAlign w:val="baseline"/>
          <w:rtl w:val="0"/>
        </w:rPr>
        <w:t xml:space="preserve">Тодор Ушев е подал Декларация за несъвместимост по чл. 49, ал. 2 и ал. 3 от ЗПК с вх. № 13/28.11.2023 г. на ОбС В., с която декларира, че не заема друга длъжност и не извършва дейност, която съгласно Конституцията или друг специален закон е несъвместима с положението му на лице, заемащо длъжност общински съветник.</w:t>
      </w:r>
    </w:p>
    <w:p w:rsidR="00000000" w:rsidDel="00000000" w:rsidP="00000000" w:rsidRDefault="00000000" w:rsidRPr="00000000" w14:paraId="0000001B">
      <w:pPr>
        <w:ind w:firstLine="709"/>
        <w:jc w:val="both"/>
        <w:rPr>
          <w:color w:val="000000"/>
          <w:sz w:val="24"/>
          <w:szCs w:val="24"/>
          <w:vertAlign w:val="baseline"/>
        </w:rPr>
      </w:pPr>
      <w:r w:rsidDel="00000000" w:rsidR="00000000" w:rsidRPr="00000000">
        <w:rPr>
          <w:color w:val="000000"/>
          <w:sz w:val="24"/>
          <w:szCs w:val="24"/>
          <w:vertAlign w:val="baseline"/>
          <w:rtl w:val="0"/>
        </w:rPr>
        <w:t xml:space="preserve">„***“ ЕООД, ЕИК: *** е с едноличен собственик на капитала Община В.. От справка в ТРРЮЛНЦ по партидата на дружеството се установи, че в периода от 10.02.2022 г. до 18.04.2023 г. като управител е вписан Д. В. Г., а в периода от 18.04.2023 г. до настоящия момент като управител е посочен З. П.</w:t>
      </w:r>
    </w:p>
    <w:p w:rsidR="00000000" w:rsidDel="00000000" w:rsidP="00000000" w:rsidRDefault="00000000" w:rsidRPr="00000000" w14:paraId="0000001C">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справка в ТРРЮЛНЦ се установи, че Тодор Ушев е бил управител на „***“ ЕООД, ЕИК: *** в периода от 09.11.2018 г. до 09.05.2024 г., когато е заменен на поста от К. Н. П.</w:t>
      </w:r>
    </w:p>
    <w:p w:rsidR="00000000" w:rsidDel="00000000" w:rsidP="00000000" w:rsidRDefault="00000000" w:rsidRPr="00000000" w14:paraId="0000001D">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т. 28 и т. 30 от дневния ред за заседание на ОбС В., обективирано в Протокол № 2 от 30.11.2023 г., е предвидено съответно прекратяване участието на Община В. в „***“ ЕООД, ЕИК: *** и даване на съгласие за промяна характера на собтвеността от публична в частна, на поземлен имот с идентификатор 10450.502.1144 в гр. В. Приети са Решение № 26/30.11.2023 г. на ОбС В., с което предложението е прието и се дава съгласие „***“ ЕООД да придобие 100 дяла с номинална стойност по 10 лв., на обща стойност 1000 лв., от капитала на „***“ ЕООД, както и Решение № 28/30.11.2023 г., с което се променя характера на собствеността от публична в частна общинска за поземлен имот с идентификатор 10450.502.1144 в гр. В. и се дава съгласие същият да бъде внесен като непарична вноска в капитала на „***“ ЕООД. Тодор Ушев е гласувал „за“ по отношение приемането и на двете решения, видно от представените списъци с поименно гласуване. От писмо с вх. № КПК-7029-2/04.06.2024 г. на КПК от председателя на ОбС В. се установява, че проектът на решение не е обсъждан на заседания на постоянните комисии към съвета, тъй като те са избрани на същото заседание.</w:t>
      </w:r>
    </w:p>
    <w:p w:rsidR="00000000" w:rsidDel="00000000" w:rsidP="00000000" w:rsidRDefault="00000000" w:rsidRPr="00000000" w14:paraId="0000001E">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т. 26 от дневния ред за заседание на ОбС В., обективирано в Протокол № 3 от 29.02.2024 г., е предвидено даване на съгласие за промяна характера на собствеността от публична общинска в частна за поземлени имоти с идентификатори 10450.502.1718 и 10450.502.1719, находящи се в гр. В. и се предвижда същите да бъдат внесени като непарична вноска в капитала на „***“ ЕООД. Прието е Решение № 70/29.02.2024 г. на ОбС В. в този смисъл, а Тодор Ушев е гласувал „за“, видно от представените списъци с поименно гласуване. Видно от Протокол № 3/26.02.2024 г. от заседание на ПК по общинска собственост, местно самоуправление, нормативна уредба и регионална политика и евроинтеграция предложението е обсъдено и гласувано и от комисията. От протокола се вижда, че Тодор Ушев е присъствал на заседанието, но поради липсата на поименно гласуване не се установява как и дали е гласувал.</w:t>
      </w:r>
    </w:p>
    <w:p w:rsidR="00000000" w:rsidDel="00000000" w:rsidP="00000000" w:rsidRDefault="00000000" w:rsidRPr="00000000" w14:paraId="0000001F">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т. 3 от дневния ред за заседание на ОбС В., обективирано в Протокол № 5 от 15.04.2024 г., е предвидено увеличаване на капитала на „***“ ЕООД с непарична вноска с имоти – частна общинска собственост. Предложението е прието с Решение № 116/15.04.2024 г. на ОбС В., а Тодор Ушев е гласувал „за“, видно от представените списъци с поименно гласуване. От писмо с вх. № КПК-7029-2/04.06.2024 г. на КПК от председателя на ОбС В. се установява, че проектът на решение не е обсъждан на заседания на постоянните комисии към съвета, тъй като е прието на извънредно заседание и правилника не изисква провеждането на комисии в случая.</w:t>
      </w:r>
    </w:p>
    <w:p w:rsidR="00000000" w:rsidDel="00000000" w:rsidP="00000000" w:rsidRDefault="00000000" w:rsidRPr="00000000" w14:paraId="00000020">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вх. № 354/27.05.2024 г. на ОбС В., кметът на Община В. е внесъл в общинския съвет предложение за приемане на решение за изразяване на съгласие от последния да се дари безвъзмездно на „***“ ЕООД вещ – „кислородна инсталация с цел лечение на COVID пациенти“. От списъка за поименно гласуване е видно, че Тодор Ушев е гласувал „за“ приемане на предложението, като решението е обективирано в т. 21 от Протокол № 7 от 30.05.2024 г. от заседание на ОбС В.. Решението не е представено по преписката, тъй като според писмо с вх. № КПК-7029-2/04.06.2024 г. на КПК от председателя на ОбС В., същото все още не е изготвено официално. По преписката са представени и Протокол № 6 от 27.05.2024 г. от проведено заседание на ПК по образование, култура, здравеопазване и социална политика, според който Тодор Ушев присъства на заседанието и гласува „за“ приемане на предложението, както и Протокол № 6 от 27.05.2024 г. от проведено заседание на ПК по общинска собственост, местно самоуправление, нормативна уредба и регионална политика и евроинтеграция, на което Ушев също присъства и гласува „за“ приемане на предложението.</w:t>
      </w:r>
    </w:p>
    <w:p w:rsidR="00000000" w:rsidDel="00000000" w:rsidP="00000000" w:rsidRDefault="00000000" w:rsidRPr="00000000" w14:paraId="00000021">
      <w:pPr>
        <w:ind w:firstLine="709"/>
        <w:jc w:val="both"/>
        <w:rPr>
          <w:color w:val="000000"/>
          <w:sz w:val="24"/>
          <w:szCs w:val="24"/>
          <w:vertAlign w:val="baseline"/>
        </w:rPr>
      </w:pPr>
      <w:r w:rsidDel="00000000" w:rsidR="00000000" w:rsidRPr="00000000">
        <w:rPr>
          <w:b w:val="1"/>
          <w:bCs w:val="1"/>
          <w:color w:val="000000"/>
          <w:sz w:val="24"/>
          <w:szCs w:val="24"/>
          <w:vertAlign w:val="baseline"/>
          <w:rtl w:val="0"/>
        </w:rPr>
        <w:t xml:space="preserve"> </w:t>
      </w:r>
      <w:r w:rsidDel="00000000" w:rsidR="00000000" w:rsidRPr="00000000">
        <w:rPr>
          <w:color w:val="000000"/>
          <w:sz w:val="24"/>
          <w:szCs w:val="24"/>
          <w:vertAlign w:val="baseline"/>
          <w:rtl w:val="0"/>
        </w:rPr>
        <w:t xml:space="preserve"> </w:t>
      </w:r>
    </w:p>
    <w:p w:rsidR="00000000" w:rsidDel="00000000" w:rsidP="00000000" w:rsidRDefault="00000000" w:rsidRPr="00000000" w14:paraId="00000022">
      <w:pPr>
        <w:ind w:right="-1" w:firstLine="72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23">
      <w:pPr>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4">
      <w:pPr>
        <w:ind w:right="-1"/>
        <w:jc w:val="both"/>
        <w:rPr>
          <w:sz w:val="24"/>
          <w:szCs w:val="24"/>
          <w:vertAlign w:val="baseline"/>
        </w:rPr>
      </w:pPr>
      <w:r w:rsidDel="00000000" w:rsidR="00000000" w:rsidRPr="00000000">
        <w:rPr>
          <w:color w:val="000000"/>
          <w:sz w:val="24"/>
          <w:szCs w:val="24"/>
          <w:vertAlign w:val="baseline"/>
          <w:rtl w:val="0"/>
        </w:rPr>
        <w:t xml:space="preserve">           </w:t>
      </w:r>
      <w:r w:rsidDel="00000000" w:rsidR="00000000" w:rsidRPr="00000000">
        <w:rPr>
          <w:sz w:val="24"/>
          <w:szCs w:val="24"/>
          <w:vertAlign w:val="baseline"/>
          <w:rtl w:val="0"/>
        </w:rPr>
        <w:t xml:space="preserve">За да е осъществен конфликт на интереси по смисъла на чл. 52 от ЗПКОНПИ (отм.), респ. чл. 70 от ЗПК, следва да са кумулативно налични три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5">
      <w:pPr>
        <w:ind w:right="-1"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респ. в чл. 71 и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реализиране на облага. Съгласно чл. 54 от ЗПКОНПИ (отм.)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а според чл. 72 от ЗПК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6">
      <w:pPr>
        <w:ind w:right="-1" w:firstLine="720"/>
        <w:jc w:val="both"/>
        <w:rPr>
          <w:sz w:val="24"/>
          <w:szCs w:val="24"/>
          <w:vertAlign w:val="baseline"/>
        </w:rPr>
      </w:pPr>
      <w:r w:rsidDel="00000000" w:rsidR="00000000" w:rsidRPr="00000000">
        <w:rPr>
          <w:sz w:val="24"/>
          <w:szCs w:val="24"/>
          <w:vertAlign w:val="baseline"/>
          <w:rtl w:val="0"/>
        </w:rPr>
        <w:t xml:space="preserve"> В качеството си на общински съветник в ОбС В., Т. В. У.</w:t>
      </w:r>
      <w:r w:rsidDel="00000000" w:rsidR="00000000" w:rsidRPr="00000000">
        <w:rPr>
          <w:color w:val="000000"/>
          <w:sz w:val="24"/>
          <w:szCs w:val="24"/>
          <w:vertAlign w:val="baseline"/>
          <w:rtl w:val="0"/>
        </w:rPr>
        <w:t xml:space="preserve"> е лице</w:t>
      </w:r>
      <w:r w:rsidDel="00000000" w:rsidR="00000000" w:rsidRPr="00000000">
        <w:rPr>
          <w:sz w:val="24"/>
          <w:szCs w:val="24"/>
          <w:vertAlign w:val="baseline"/>
          <w:rtl w:val="0"/>
        </w:rPr>
        <w:t xml:space="preserve">, заемащо публична длъжност по чл. 6, ал. 1, т. 32 от ЗПК и компетентна да се произнесе относно наличието или липсата на конфликт на интереси по отношение на него е Комисията за противодействие на корупцията.</w:t>
      </w:r>
    </w:p>
    <w:p w:rsidR="00000000" w:rsidDel="00000000" w:rsidP="00000000" w:rsidRDefault="00000000" w:rsidRPr="00000000" w14:paraId="00000027">
      <w:pPr>
        <w:ind w:right="-1" w:firstLine="720"/>
        <w:jc w:val="both"/>
        <w:rPr>
          <w:sz w:val="24"/>
          <w:szCs w:val="24"/>
          <w:vertAlign w:val="baseline"/>
        </w:rPr>
      </w:pPr>
      <w:r w:rsidDel="00000000" w:rsidR="00000000" w:rsidRPr="00000000">
        <w:rPr>
          <w:sz w:val="24"/>
          <w:szCs w:val="24"/>
          <w:vertAlign w:val="baseline"/>
          <w:rtl w:val="0"/>
        </w:rPr>
        <w:t xml:space="preserve">Правомощията на общинските съветници са дефинирани в чл. 33, ал. 1 от Закона за местното самоуправление и местната администрация (ЗМСМА), според който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w:t>
      </w:r>
    </w:p>
    <w:p w:rsidR="00000000" w:rsidDel="00000000" w:rsidP="00000000" w:rsidRDefault="00000000" w:rsidRPr="00000000" w14:paraId="00000028">
      <w:pPr>
        <w:ind w:right="-1" w:firstLine="720"/>
        <w:jc w:val="both"/>
        <w:rPr>
          <w:sz w:val="24"/>
          <w:szCs w:val="24"/>
          <w:vertAlign w:val="baseline"/>
        </w:rPr>
      </w:pPr>
      <w:r w:rsidDel="00000000" w:rsidR="00000000" w:rsidRPr="00000000">
        <w:rPr>
          <w:sz w:val="24"/>
          <w:szCs w:val="24"/>
          <w:vertAlign w:val="baseline"/>
          <w:rtl w:val="0"/>
        </w:rPr>
        <w:t xml:space="preserve">При наличието на този първи елемент от състава на конфликта на интереси (субект на нарушението), определящо за съществуването на такъв е проявяването на конкретно поведение от страна на субекта при изпълнение на произтичащите от длъжността му правомощия, както и дали съществува обективна възможност това конкретно поведение да е повлияно от частен интерес – личен или на свързано по смисъла на закона лице.</w:t>
      </w:r>
    </w:p>
    <w:p w:rsidR="00000000" w:rsidDel="00000000" w:rsidP="00000000" w:rsidRDefault="00000000" w:rsidRPr="00000000" w14:paraId="00000029">
      <w:pPr>
        <w:ind w:right="-1" w:firstLine="720"/>
        <w:jc w:val="both"/>
        <w:rPr>
          <w:sz w:val="24"/>
          <w:szCs w:val="24"/>
          <w:vertAlign w:val="baseline"/>
        </w:rPr>
      </w:pPr>
      <w:r w:rsidDel="00000000" w:rsidR="00000000" w:rsidRPr="00000000">
        <w:rPr>
          <w:sz w:val="24"/>
          <w:szCs w:val="24"/>
          <w:vertAlign w:val="baseline"/>
          <w:rtl w:val="0"/>
        </w:rPr>
        <w:t xml:space="preserve">Доколкото в периода от 09.11.2018 г. до 09.05.2024 г. Тодор Ушев е заемал длъжността управител на „***“ ЕООД, то може да се направи и извод, че между него и търговското дружество е налице свързаност по смисъла на §1, т. 9, б. „б“ от ДР на ЗПК поради икономическата зависимост, в която той се намира спрямо частното болнично заведение.</w:t>
      </w:r>
    </w:p>
    <w:p w:rsidR="00000000" w:rsidDel="00000000" w:rsidP="00000000" w:rsidRDefault="00000000" w:rsidRPr="00000000" w14:paraId="0000002A">
      <w:pPr>
        <w:ind w:right="-1" w:firstLine="720"/>
        <w:jc w:val="both"/>
        <w:rPr>
          <w:color w:val="000000"/>
          <w:sz w:val="24"/>
          <w:szCs w:val="24"/>
          <w:vertAlign w:val="baseline"/>
        </w:rPr>
      </w:pPr>
      <w:r w:rsidDel="00000000" w:rsidR="00000000" w:rsidRPr="00000000">
        <w:rPr>
          <w:sz w:val="24"/>
          <w:szCs w:val="24"/>
          <w:vertAlign w:val="baseline"/>
          <w:rtl w:val="0"/>
        </w:rPr>
        <w:t xml:space="preserve">Безспорно се установи, че за мандат 2023-2027 г., в качеството си на общински съветник в ОбС В., Тодор Ушев е упражнил свои правомощия по служба, касаещи пряко общинското болнично заведение „***“ ЕООД, като е гласувал „за“ приемането на решения № 26/30.11.2023 г., № 28/30.11.2023 г., № 70/29.02.2024 г., </w:t>
      </w:r>
      <w:r w:rsidDel="00000000" w:rsidR="00000000" w:rsidRPr="00000000">
        <w:rPr>
          <w:color w:val="000000"/>
          <w:sz w:val="24"/>
          <w:szCs w:val="24"/>
          <w:vertAlign w:val="baseline"/>
          <w:rtl w:val="0"/>
        </w:rPr>
        <w:t xml:space="preserve">№ 116/15.04.2024 г. и по т. 21 от Протокол № 7 от 30.05.2024 г. на ОбС В., а също и като е гласувал „за“ приемане на предложение на кмета на Община В. с вх. № 354/27.05.2024 г. на ОбС В., на заседания на ПК по образование, култура, здравеопазване и социална политика и ПК по общинска собственост, местно самоуправление, нормативна уредба и регионална политика и евроинтеграция, проведени на 27.05.2024 година. В случая обаче не може да се установи негов или на свързано с него лице частен интерес. По-горе в решението бе направен извод за икономическа зависимост и съответно свързаност между Тодор Ушев и частното търговско дружество „***“ ЕООД, поради заеманата от него длъжност в същото, а освен това доколкото „***“ ЕООД и „***“ ЕООД осъществяват дейност, свързана с предоставянето на медицински услуги, в това число и болнично лечение, то може да се приеме, че същите извършват и конкурентна дейност. Тези факти сами по себе си не водят до наличие на частен интерес от приемане на посочените по-горе решения на ОбС В. и на неговите постоянни комисии. Според предмета си тези решения се отнасят само до придобиването на активи от общинското болнично заведение и съответно увеличаване на неговия капитал, като съответно същите по никакъв начин не ощетяват „***“ ЕООД за сметка на свързаното с Ушев частно търговско дружество, на което той е бил управител. Както бе посочено по-горе в настоящото решение за да е налице частен интерес, следва да има реална възможност за реализиране на облага от лицето, заемащо публична длъжност или от свързано с него лице, а в случая такава не съществува.</w:t>
      </w:r>
    </w:p>
    <w:p w:rsidR="00000000" w:rsidDel="00000000" w:rsidP="00000000" w:rsidRDefault="00000000" w:rsidRPr="00000000" w14:paraId="0000002B">
      <w:pPr>
        <w:ind w:right="-1" w:firstLine="720"/>
        <w:jc w:val="both"/>
        <w:rPr>
          <w:color w:val="000000"/>
          <w:sz w:val="24"/>
          <w:szCs w:val="24"/>
          <w:vertAlign w:val="baseline"/>
        </w:rPr>
      </w:pPr>
      <w:r w:rsidDel="00000000" w:rsidR="00000000" w:rsidRPr="00000000">
        <w:rPr>
          <w:color w:val="000000"/>
          <w:sz w:val="24"/>
          <w:szCs w:val="24"/>
          <w:vertAlign w:val="baseline"/>
          <w:rtl w:val="0"/>
        </w:rPr>
        <w:t xml:space="preserve">С оглед на изложеното, в конкретния случай са налице само две от предпоставките за „конфликт на интереси“ по отношение на Тодор Ушев, в качеството му на общински съветник в ОбС В. – лице, заемащо публична длъжност и упражнени от лицето правомощия по служба. Не се установи обаче да е налице частен интерес от упражнените правомощия. Липсата на частен интерес на лицето, заемащо публична длъжност или на свързано с него лице при упражняването на правомощията или задълженията му по служба, изключва наличието на нарушение на разпоредбите на Глава Осма, Раздел II от ЗПК, съответно и възможността за възникване на конфликт на интереси.</w:t>
      </w:r>
    </w:p>
    <w:p w:rsidR="00000000" w:rsidDel="00000000" w:rsidP="00000000" w:rsidRDefault="00000000" w:rsidRPr="00000000" w14:paraId="0000002C">
      <w:pPr>
        <w:ind w:right="-1"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2D">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Съгласно разпоредбата на чл. 13, ал. 1, т. 8 от ЗПК (обн. ДВ. бр. 84 от 06.10.2023 г.), Комисията проверява сигнали във връзка с декларациите за несъвместимост на лицата, заемащи публични длъжности, като при установена несъвместимост сезира органа по избора или назначаването им за предприемане на съответните действия.</w:t>
      </w:r>
    </w:p>
    <w:p w:rsidR="00000000" w:rsidDel="00000000" w:rsidP="00000000" w:rsidRDefault="00000000" w:rsidRPr="00000000" w14:paraId="0000002E">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Несъвместимост по смисъла на § 1, т. 4 от ДР на ЗПК е заемането на друга длъжност или извършването на дейност, която съгласно Конституцията или закон е несъвместима с положението на лицето, заемащо висша публична длъжност. </w:t>
      </w:r>
    </w:p>
    <w:p w:rsidR="00000000" w:rsidDel="00000000" w:rsidP="00000000" w:rsidRDefault="00000000" w:rsidRPr="00000000" w14:paraId="0000002F">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Съобразно разпоредбата на чл. 50, ал. 1 от ЗПК, при заемането на публична длъжност, за която с Конституцията или със закон са установени несъвместимости, лицето е задължено да подаде пред органа по избора или назначаването или пред съответната комисия за лице по чл. 90, ал. 2, т. 1 и т. 3 от ЗПК декларация за несъвместимост в едномесечен срок от заемане на длъжността.</w:t>
      </w:r>
    </w:p>
    <w:p w:rsidR="00000000" w:rsidDel="00000000" w:rsidP="00000000" w:rsidRDefault="00000000" w:rsidRPr="00000000" w14:paraId="00000030">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На 28.11.2023 г. Тодор Ушев подава Декларация по чл. 49, ал. 1, т. 1 от ЗПК с вх. № 13 на ОбС В., с която декларира, че не заема друга длъжност и не извършва дейност, която съгласно Конституцията или друг специален закон е несъвместима с положението му на лице, заемащо длъжност общински съветник.</w:t>
      </w:r>
    </w:p>
    <w:p w:rsidR="00000000" w:rsidDel="00000000" w:rsidP="00000000" w:rsidRDefault="00000000" w:rsidRPr="00000000" w14:paraId="00000031">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извършената справка в ТРРЮЛНЦ се установи, че Тодор Ушев е управител на „***“ ЕООД, ЕИК: 200143491 в периода от 09.11.2018 г. до 09.05.2024 г., когато е заменен на поста от К. Н. П.</w:t>
      </w:r>
    </w:p>
    <w:p w:rsidR="00000000" w:rsidDel="00000000" w:rsidP="00000000" w:rsidRDefault="00000000" w:rsidRPr="00000000" w14:paraId="00000032">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Съгласно чл. 34, ал. 5 и ал. 6 от ЗМСМА общинският съветник не може: 1. да бъде член на управителен, надзорен или контролен съвет, съвет на директорите, контрольор, управител, прокурист, търговски пълномощник, синдик или ликвидатор на търговски дружества с общинско участие или директор на общинско предприятие; 2. да заема длъжност като общински съветник или подобна длъжност в друга държава – членка на Европейския съюз; 3. да извършва дейности, които водят до нарушаване на забрана или ограничение по глава осма, раздел ІІ от Закона за противодействие на корупцията. В едномесечен срок от полагането на клетвата лице, което при избирането му за общински съветник заема длъжност по ал. 5, т. 1 и 2, подава молба за освобождаването му от заеманата длъжност и уведомява писмено за това председателя на общинския съвет и общинската избирателна комисия. Когато общински съветник има частен интерес, той е длъжен да предприеме действие за предотвратяване на конфликт на интереси по Глава Осма, раздел ІІІ от Закона за противодействие на корупцията.</w:t>
      </w:r>
    </w:p>
    <w:p w:rsidR="00000000" w:rsidDel="00000000" w:rsidP="00000000" w:rsidRDefault="00000000" w:rsidRPr="00000000" w14:paraId="00000033">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Това, че в периода от 09.11.2018 г. до 09.05.2024 г. Ушев е заемал длъжността управител на частното търговско дружество „***“ ЕООД, не води до нарушение забраната, посочена в чл. 34, ал. 5, т. 1 от ЗМСМА – да бъде член на управителен, надзорен или контролен съвет, съвет на директорите, контрольор, управител, прокурист, търговски пълномощник, синдик или ликвидатор на търговски дружества с общинско участие или директор на общинско предприятие, съответно не може да бъде установена и несъвместимост със заеманата от него публична длъжност като общински съветник.</w:t>
      </w:r>
    </w:p>
    <w:p w:rsidR="00000000" w:rsidDel="00000000" w:rsidP="00000000" w:rsidRDefault="00000000" w:rsidRPr="00000000" w14:paraId="00000034">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35">
      <w:pPr>
        <w:ind w:right="-68" w:firstLine="709"/>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липсата на частен интерес за Тодор Ушев, в качеството му на общински съветник в ОбС В..</w:t>
      </w:r>
    </w:p>
    <w:p w:rsidR="00000000" w:rsidDel="00000000" w:rsidP="00000000" w:rsidRDefault="00000000" w:rsidRPr="00000000" w14:paraId="00000036">
      <w:pPr>
        <w:ind w:right="-68" w:firstLine="709"/>
        <w:jc w:val="both"/>
        <w:rPr>
          <w:sz w:val="24"/>
          <w:szCs w:val="24"/>
          <w:vertAlign w:val="baseline"/>
        </w:rPr>
      </w:pPr>
      <w:r w:rsidDel="00000000" w:rsidR="00000000" w:rsidRPr="00000000">
        <w:rPr>
          <w:sz w:val="24"/>
          <w:szCs w:val="24"/>
          <w:vertAlign w:val="baseline"/>
          <w:rtl w:val="0"/>
        </w:rPr>
        <w:t xml:space="preserve">Предвид изложеното и на основание чл. 92, ал. 1 и ал. 2 и чл. 13, ал. 1, т. 8 от ЗПК, във вр. с § 7, ал. 2 от ПЗР на ЗПК, Комисията за противодействие на корупцията</w:t>
      </w:r>
    </w:p>
    <w:p w:rsidR="00000000" w:rsidDel="00000000" w:rsidP="00000000" w:rsidRDefault="00000000" w:rsidRPr="00000000" w14:paraId="00000037">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38">
      <w:pPr>
        <w:ind w:left="3540" w:right="-68" w:firstLine="708.9999999999998"/>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9">
      <w:pPr>
        <w:ind w:left="3540" w:right="-68" w:firstLine="708.9999999999998"/>
        <w:jc w:val="both"/>
        <w:rPr>
          <w:sz w:val="24"/>
          <w:szCs w:val="24"/>
          <w:vertAlign w:val="baseline"/>
        </w:rPr>
      </w:pPr>
      <w:r w:rsidDel="00000000" w:rsidR="00000000" w:rsidRPr="00000000">
        <w:rPr>
          <w:rtl w:val="0"/>
        </w:rPr>
      </w:r>
    </w:p>
    <w:p w:rsidR="00000000" w:rsidDel="00000000" w:rsidP="00000000" w:rsidRDefault="00000000" w:rsidRPr="00000000" w14:paraId="0000003A">
      <w:pPr>
        <w:ind w:right="-68" w:firstLine="709"/>
        <w:jc w:val="both"/>
        <w:rPr>
          <w:sz w:val="24"/>
          <w:szCs w:val="24"/>
          <w:vertAlign w:val="baseline"/>
        </w:rPr>
      </w:pPr>
      <w:r w:rsidDel="00000000" w:rsidR="00000000" w:rsidRPr="00000000">
        <w:rPr>
          <w:b w:val="1"/>
          <w:bCs w:val="1"/>
          <w:sz w:val="24"/>
          <w:szCs w:val="24"/>
          <w:vertAlign w:val="baseline"/>
          <w:rtl w:val="0"/>
        </w:rPr>
        <w:t xml:space="preserve">НЕ</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Тодор Ушев, ЕГН ***, общински съветник в ОбС В. и лице, заемащо публична длъжност по смисъла на чл. 6, ал. 1, т. 32 от ЗПК, във връзка с това, че е гласувал „за“ приемането на решения № 26/30.11.2023 г., № 28/30.11.2023 г., № 70/29.02.2024 г., № 116/15.04.2024 г. и по т. 21 от Протокол № 7 от 30.05.2024 г. на ОбС В., а също и като е гласувал „за“ приемане на предложение на кмета на Община В. с вх. № 354/27.05.2024 г. на ОбС В., на заседания на ПК по образование, култура, здравеопазване и социална политика и ПК по общинска собственост, местно самоуправление, нормативна уредба и регионална политика и евроинтеграция, проведени на 27.05.2024 г., поради липса на негов или на свързано с него лице частен интерес.</w:t>
      </w:r>
    </w:p>
    <w:p w:rsidR="00000000" w:rsidDel="00000000" w:rsidP="00000000" w:rsidRDefault="00000000" w:rsidRPr="00000000" w14:paraId="0000003B">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3C">
      <w:pPr>
        <w:ind w:right="-68" w:firstLine="709"/>
        <w:jc w:val="both"/>
        <w:rPr>
          <w:sz w:val="24"/>
          <w:szCs w:val="24"/>
          <w:vertAlign w:val="baseline"/>
        </w:rPr>
      </w:pPr>
      <w:r w:rsidDel="00000000" w:rsidR="00000000" w:rsidRPr="00000000">
        <w:rPr>
          <w:b w:val="1"/>
          <w:bCs w:val="1"/>
          <w:sz w:val="24"/>
          <w:szCs w:val="24"/>
          <w:vertAlign w:val="baseline"/>
          <w:rtl w:val="0"/>
        </w:rPr>
        <w:t xml:space="preserve">НЕ УСТАНОВЯВА НЕСЪВМЕСТИМОСТ</w:t>
      </w:r>
      <w:r w:rsidDel="00000000" w:rsidR="00000000" w:rsidRPr="00000000">
        <w:rPr>
          <w:sz w:val="24"/>
          <w:szCs w:val="24"/>
          <w:vertAlign w:val="baseline"/>
          <w:rtl w:val="0"/>
        </w:rPr>
        <w:t xml:space="preserve"> по отношение на Тодор Ушев, ЕГН ***, общински съветник в ОбС В. и лице, заемащо публична длъжност по смисъла на чл. 6, ал. 1, т. 32 от ЗПК, във връзка с това, че в периода от 09.11.2018 г. до 09.05.2024 г. е заемал длъжността управител на търговското дружество „***“ ЕООД, ЕИК: ***.</w:t>
      </w:r>
    </w:p>
    <w:p w:rsidR="00000000" w:rsidDel="00000000" w:rsidP="00000000" w:rsidRDefault="00000000" w:rsidRPr="00000000" w14:paraId="0000003D">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3E">
      <w:pPr>
        <w:ind w:right="-68"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П.,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3F">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40">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41">
      <w:pPr>
        <w:tabs>
          <w:tab w:val="left" w:leader="none" w:pos="6300"/>
        </w:tabs>
        <w:ind w:right="-68" w:hanging="851"/>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42">
      <w:pPr>
        <w:tabs>
          <w:tab w:val="left" w:leader="none" w:pos="6300"/>
        </w:tabs>
        <w:ind w:right="-68" w:hanging="85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3">
      <w:pPr>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ЗАМЕСТНИК-ПРЕДСЕДАТЕЛ:………(П).………../АНТОН СЛАВЧЕВ/</w:t>
      </w:r>
      <w:r w:rsidDel="00000000" w:rsidR="00000000" w:rsidRPr="00000000">
        <w:rPr>
          <w:rtl w:val="0"/>
        </w:rPr>
      </w:r>
    </w:p>
    <w:p w:rsidR="00000000" w:rsidDel="00000000" w:rsidP="00000000" w:rsidRDefault="00000000" w:rsidRPr="00000000" w14:paraId="00000044">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5">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46">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 xml:space="preserve">ЧЛЕН:………………(П)………………………../АНТОАНЕТА ЦОНКОВА/</w:t>
      </w:r>
      <w:r w:rsidDel="00000000" w:rsidR="00000000" w:rsidRPr="00000000">
        <w:rPr>
          <w:rtl w:val="0"/>
        </w:rPr>
      </w:r>
    </w:p>
    <w:p w:rsidR="00000000" w:rsidDel="00000000" w:rsidP="00000000" w:rsidRDefault="00000000" w:rsidRPr="00000000" w14:paraId="00000047">
      <w:pPr>
        <w:tabs>
          <w:tab w:val="left" w:leader="none" w:pos="2268"/>
        </w:tabs>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8">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 xml:space="preserve">                </w:t>
        <w:tab/>
        <w:tab/>
        <w:t xml:space="preserve">                ЧЛЕН:…………….............(П)............…………...….…../ПЛАМЕН ЙОЦОВ/ </w:t>
      </w:r>
      <w:r w:rsidDel="00000000" w:rsidR="00000000" w:rsidRPr="00000000">
        <w:rPr>
          <w:rtl w:val="0"/>
        </w:rPr>
      </w:r>
    </w:p>
    <w:p w:rsidR="00000000" w:rsidDel="00000000" w:rsidP="00000000" w:rsidRDefault="00000000" w:rsidRPr="00000000" w14:paraId="00000049">
      <w:pPr>
        <w:ind w:left="1134" w:right="-68" w:hanging="850"/>
        <w:jc w:val="both"/>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567" w:top="1463" w:left="1418" w:right="1277"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4E">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